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595A" w:rsidP="00C4595A" w14:paraId="254BFBF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595A">
        <w:rPr>
          <w:rFonts w:ascii="华文中宋" w:eastAsia="华文中宋" w:hAnsi="华文中宋"/>
          <w:b/>
          <w:sz w:val="30"/>
        </w:rPr>
        <w:t>2023</w:t>
      </w:r>
      <w:r w:rsidRPr="00C4595A">
        <w:rPr>
          <w:rFonts w:ascii="华文中宋" w:eastAsia="华文中宋" w:hAnsi="华文中宋"/>
          <w:b/>
          <w:sz w:val="30"/>
        </w:rPr>
        <w:t>四川内江市隆昌市响石镇人民政府招聘</w:t>
      </w:r>
      <w:r w:rsidRPr="00C4595A">
        <w:rPr>
          <w:rFonts w:ascii="华文中宋" w:eastAsia="华文中宋" w:hAnsi="华文中宋"/>
          <w:b/>
          <w:sz w:val="30"/>
        </w:rPr>
        <w:t>1</w:t>
      </w:r>
      <w:r w:rsidRPr="00C4595A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F0F07E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EAE1C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8998A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56E52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5460FB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279D64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5C2068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6257D3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E5892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EC1A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C1275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4F0E3C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703687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76F276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4EBE0B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BDA87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84DF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7E0A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337095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011465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0688B6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45BC024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8B084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D3D1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70819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5CC315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431F99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2E410E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10DFB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290C4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D52C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26C6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09A80F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0F6404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0AFBC5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77DE59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82D9B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A582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81D6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https://d.book118.com/847112061051006035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paraId="0A6E10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95A" w14:paraId="0D8B9B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paraId="3B6E5234" w14:textId="08428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595A" w14:paraId="237558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paraId="7579FC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9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textId="08428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59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9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:rsidP="00683DD2" w14:textId="08428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59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paraId="1008A6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paraId="096BE0C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paraId="718940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9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4595A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0AE842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459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595A"/>
    <w:rPr>
      <w:sz w:val="18"/>
      <w:szCs w:val="18"/>
    </w:rPr>
  </w:style>
  <w:style w:type="paragraph" w:styleId="Footer">
    <w:name w:val="footer"/>
    <w:basedOn w:val="Normal"/>
    <w:link w:val="a0"/>
    <w:rsid w:val="00C459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595A"/>
    <w:rPr>
      <w:sz w:val="18"/>
      <w:szCs w:val="18"/>
    </w:rPr>
  </w:style>
  <w:style w:type="character" w:styleId="PageNumber">
    <w:name w:val="page number"/>
    <w:basedOn w:val="DefaultParagraphFont"/>
    <w:rsid w:val="00C45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7112061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