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铬铁项目分析评价报告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12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_Toc21129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9" w:history="1">
        <w:r>
          <w:rPr>
            <w:rFonts w:ascii="仿宋" w:eastAsia="仿宋" w:hAnsi="仿宋" w:cs="仿宋" w:hint="eastAsia"/>
            <w:lang w:eastAsia="zh-CN"/>
          </w:rPr>
          <w:t>一、项目管理与团队协作</w:t>
        </w:r>
        <w:r>
          <w:tab/>
        </w:r>
        <w:r>
          <w:fldChar w:fldCharType="begin"/>
        </w:r>
        <w:r>
          <w:instrText xml:space="preserve"> PAGEREF _Toc3209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2" w:history="1">
        <w:r>
          <w:rPr>
            <w:rFonts w:ascii="仿宋" w:eastAsia="仿宋" w:hAnsi="仿宋" w:cs="仿宋" w:hint="eastAsia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_Toc16542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2" w:history="1">
        <w:r>
          <w:rPr>
            <w:rFonts w:ascii="仿宋" w:eastAsia="仿宋" w:hAnsi="仿宋" w:cs="仿宋" w:hint="eastAsia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_Toc6612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7" w:history="1">
        <w:r>
          <w:rPr>
            <w:rFonts w:ascii="仿宋" w:eastAsia="仿宋" w:hAnsi="仿宋" w:cs="仿宋" w:hint="eastAsia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_Toc6847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8" w:history="1">
        <w:r>
          <w:rPr>
            <w:rFonts w:ascii="仿宋" w:eastAsia="仿宋" w:hAnsi="仿宋" w:cs="仿宋" w:hint="eastAsia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_Toc27528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47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_Toc21247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_Toc20950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_Toc11657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_Toc27128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_Toc32133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0" w:history="1">
        <w:r>
          <w:rPr>
            <w:rFonts w:ascii="仿宋" w:eastAsia="仿宋" w:hAnsi="仿宋" w:cs="仿宋" w:hint="eastAsia"/>
            <w:lang w:eastAsia="zh-CN"/>
          </w:rPr>
          <w:t>三、铬铁项目规划方案</w:t>
        </w:r>
        <w:r>
          <w:tab/>
        </w:r>
        <w:r>
          <w:fldChar w:fldCharType="begin"/>
        </w:r>
        <w:r>
          <w:instrText xml:space="preserve"> PAGEREF _Toc510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_Toc10787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_Toc30773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47" w:history="1">
        <w:r>
          <w:rPr>
            <w:rFonts w:ascii="仿宋" w:eastAsia="仿宋" w:hAnsi="仿宋" w:cs="仿宋" w:hint="eastAsia"/>
            <w:lang w:eastAsia="zh-CN"/>
          </w:rPr>
          <w:t>四、后期运营与管理</w:t>
        </w:r>
        <w:r>
          <w:tab/>
        </w:r>
        <w:r>
          <w:fldChar w:fldCharType="begin"/>
        </w:r>
        <w:r>
          <w:instrText xml:space="preserve"> PAGEREF _Toc17647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1" w:history="1">
        <w:r>
          <w:rPr>
            <w:rFonts w:ascii="仿宋" w:eastAsia="仿宋" w:hAnsi="仿宋" w:cs="仿宋" w:hint="eastAsia"/>
            <w:lang w:eastAsia="zh-CN"/>
          </w:rPr>
          <w:t>(一)、铬铁项目运营管理机制</w:t>
        </w:r>
        <w:r>
          <w:tab/>
        </w:r>
        <w:r>
          <w:fldChar w:fldCharType="begin"/>
        </w:r>
        <w:r>
          <w:instrText xml:space="preserve"> PAGEREF _Toc23201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" w:history="1">
        <w:r>
          <w:rPr>
            <w:rFonts w:ascii="仿宋" w:eastAsia="仿宋" w:hAnsi="仿宋" w:cs="仿宋" w:hint="eastAsia"/>
            <w:lang w:eastAsia="zh-CN"/>
          </w:rPr>
          <w:t>(二)、人员培训与知识转移</w:t>
        </w:r>
        <w:r>
          <w:tab/>
        </w:r>
        <w:r>
          <w:fldChar w:fldCharType="begin"/>
        </w:r>
        <w:r>
          <w:instrText xml:space="preserve"> PAGEREF _Toc990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6" w:history="1">
        <w:r>
          <w:rPr>
            <w:rFonts w:ascii="仿宋" w:eastAsia="仿宋" w:hAnsi="仿宋" w:cs="仿宋" w:hint="eastAsia"/>
            <w:lang w:eastAsia="zh-CN"/>
          </w:rPr>
          <w:t>(三)、设备维护与保养</w:t>
        </w:r>
        <w:r>
          <w:tab/>
        </w:r>
        <w:r>
          <w:fldChar w:fldCharType="begin"/>
        </w:r>
        <w:r>
          <w:instrText xml:space="preserve"> PAGEREF _Toc28506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3" w:history="1">
        <w:r>
          <w:rPr>
            <w:rFonts w:ascii="仿宋" w:eastAsia="仿宋" w:hAnsi="仿宋" w:cs="仿宋" w:hint="eastAsia"/>
            <w:lang w:eastAsia="zh-CN"/>
          </w:rPr>
          <w:t>(四)、定期检查与评估</w:t>
        </w:r>
        <w:r>
          <w:tab/>
        </w:r>
        <w:r>
          <w:fldChar w:fldCharType="begin"/>
        </w:r>
        <w:r>
          <w:instrText xml:space="preserve"> PAGEREF _Toc17593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17" w:history="1">
        <w:r>
          <w:rPr>
            <w:rFonts w:ascii="仿宋" w:eastAsia="仿宋" w:hAnsi="仿宋" w:cs="仿宋" w:hint="eastAsia"/>
            <w:lang w:eastAsia="zh-CN"/>
          </w:rPr>
          <w:t>五、建设规划分析</w:t>
        </w:r>
        <w:r>
          <w:tab/>
        </w:r>
        <w:r>
          <w:fldChar w:fldCharType="begin"/>
        </w:r>
        <w:r>
          <w:instrText xml:space="preserve"> PAGEREF _Toc21717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_Toc11462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_Toc8535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98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_Toc20198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_Toc25383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_Toc21379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_Toc12099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89" w:history="1">
        <w:r>
          <w:rPr>
            <w:rFonts w:ascii="仿宋" w:eastAsia="仿宋" w:hAnsi="仿宋" w:cs="仿宋" w:hint="eastAsia"/>
            <w:lang w:eastAsia="zh-CN"/>
          </w:rPr>
          <w:t>七、建设用地、征地拆迁及移民安置分析</w:t>
        </w:r>
        <w:r>
          <w:tab/>
        </w:r>
        <w:r>
          <w:fldChar w:fldCharType="begin"/>
        </w:r>
        <w:r>
          <w:instrText xml:space="preserve"> PAGEREF _Toc14589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1" w:history="1">
        <w:r>
          <w:rPr>
            <w:rFonts w:ascii="仿宋" w:eastAsia="仿宋" w:hAnsi="仿宋" w:cs="仿宋" w:hint="eastAsia"/>
            <w:lang w:eastAsia="zh-CN"/>
          </w:rPr>
          <w:t>(一)、铬铁项目选址及用地方案</w:t>
        </w:r>
        <w:r>
          <w:tab/>
        </w:r>
        <w:r>
          <w:fldChar w:fldCharType="begin"/>
        </w:r>
        <w:r>
          <w:instrText xml:space="preserve"> PAGEREF _Toc6801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1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_Toc14461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3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_Toc6643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14" w:history="1">
        <w:r>
          <w:rPr>
            <w:rFonts w:ascii="仿宋" w:eastAsia="仿宋" w:hAnsi="仿宋" w:cs="仿宋" w:hint="eastAsia"/>
            <w:lang w:eastAsia="zh-CN"/>
          </w:rPr>
          <w:t>八、铬铁公司治理与社会责任</w:t>
        </w:r>
        <w:r>
          <w:tab/>
        </w:r>
        <w:r>
          <w:fldChar w:fldCharType="begin"/>
        </w:r>
        <w:r>
          <w:instrText xml:space="preserve"> PAGEREF _Toc31314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4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_Toc26534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2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_Toc24132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7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_Toc16587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6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_Toc32646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2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_Toc9232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46" w:history="1">
        <w:r>
          <w:rPr>
            <w:rFonts w:ascii="仿宋" w:eastAsia="仿宋" w:hAnsi="仿宋" w:cs="仿宋" w:hint="eastAsia"/>
            <w:lang w:eastAsia="zh-CN"/>
          </w:rPr>
          <w:t>九、节能情况分析</w:t>
        </w:r>
        <w:r>
          <w:tab/>
        </w:r>
        <w:r>
          <w:fldChar w:fldCharType="begin"/>
        </w:r>
        <w:r>
          <w:instrText xml:space="preserve"> PAGEREF _Toc6446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8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_Toc17108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_Toc22353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2" w:history="1">
        <w:r>
          <w:rPr>
            <w:rFonts w:ascii="仿宋" w:eastAsia="仿宋" w:hAnsi="仿宋" w:cs="仿宋" w:hint="eastAsia"/>
            <w:lang w:eastAsia="zh-CN"/>
          </w:rPr>
          <w:t>(三)、铬铁项目地能源消耗与供应状况</w:t>
        </w:r>
        <w:r>
          <w:tab/>
        </w:r>
        <w:r>
          <w:fldChar w:fldCharType="begin"/>
        </w:r>
        <w:r>
          <w:instrText xml:space="preserve"> PAGEREF _Toc8252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2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_Toc16962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223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_Toc30223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5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_Toc7295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6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_Toc30036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36" w:history="1">
        <w:r>
          <w:rPr>
            <w:rFonts w:ascii="仿宋" w:eastAsia="仿宋" w:hAnsi="仿宋" w:cs="仿宋" w:hint="eastAsia"/>
            <w:lang w:eastAsia="zh-CN"/>
          </w:rPr>
          <w:t>十、项目投资情况</w:t>
        </w:r>
        <w:r>
          <w:tab/>
        </w:r>
        <w:r>
          <w:fldChar w:fldCharType="begin"/>
        </w:r>
        <w:r>
          <w:instrText xml:space="preserve"> PAGEREF _Toc4436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9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_Toc26889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7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_Toc16697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66" w:history="1">
        <w:r>
          <w:rPr>
            <w:rFonts w:ascii="仿宋" w:eastAsia="仿宋" w:hAnsi="仿宋" w:cs="仿宋" w:hint="eastAsia"/>
            <w:lang w:eastAsia="zh-CN"/>
          </w:rPr>
          <w:t>十一、投资估算</w:t>
        </w:r>
        <w:r>
          <w:tab/>
        </w:r>
        <w:r>
          <w:fldChar w:fldCharType="begin"/>
        </w:r>
        <w:r>
          <w:instrText xml:space="preserve"> PAGEREF _Toc13166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2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_Toc25202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0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_Toc8880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_Toc8070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_Toc16387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3" w:history="1">
        <w:r>
          <w:rPr>
            <w:rFonts w:ascii="仿宋" w:eastAsia="仿宋" w:hAnsi="仿宋" w:cs="仿宋" w:hint="eastAsia"/>
            <w:lang w:eastAsia="zh-CN"/>
          </w:rPr>
          <w:t>(五)、铬铁项目总投资</w:t>
        </w:r>
        <w:r>
          <w:tab/>
        </w:r>
        <w:r>
          <w:fldChar w:fldCharType="begin"/>
        </w:r>
        <w:r>
          <w:instrText xml:space="preserve"> PAGEREF _Toc27263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_Toc5221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58" w:history="1">
        <w:r>
          <w:rPr>
            <w:rFonts w:ascii="仿宋" w:eastAsia="仿宋" w:hAnsi="仿宋" w:cs="仿宋" w:hint="eastAsia"/>
            <w:lang w:eastAsia="zh-CN"/>
          </w:rPr>
          <w:t>十二、环境影响分析</w:t>
        </w:r>
        <w:r>
          <w:tab/>
        </w:r>
        <w:r>
          <w:fldChar w:fldCharType="begin"/>
        </w:r>
        <w:r>
          <w:instrText xml:space="preserve"> PAGEREF _Toc29458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2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_Toc30882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6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_Toc7966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6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_Toc29266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7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_Toc8237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3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_Toc28133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0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_Toc21970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0" w:history="1">
        <w:r>
          <w:rPr>
            <w:rFonts w:ascii="仿宋" w:eastAsia="仿宋" w:hAnsi="仿宋" w:cs="仿宋" w:hint="eastAsia"/>
            <w:lang w:eastAsia="zh-CN"/>
          </w:rPr>
          <w:t>(七)、铬铁项目建设对区域经济的影响</w:t>
        </w:r>
        <w:r>
          <w:tab/>
        </w:r>
        <w:r>
          <w:fldChar w:fldCharType="begin"/>
        </w:r>
        <w:r>
          <w:instrText xml:space="preserve"> PAGEREF _Toc26110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0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_Toc27670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09" w:history="1">
        <w:r>
          <w:rPr>
            <w:rFonts w:ascii="仿宋" w:eastAsia="仿宋" w:hAnsi="仿宋" w:cs="仿宋" w:hint="eastAsia"/>
            <w:lang w:eastAsia="zh-CN"/>
          </w:rPr>
          <w:t>十三、经济效益分析</w:t>
        </w:r>
        <w:r>
          <w:tab/>
        </w:r>
        <w:r>
          <w:fldChar w:fldCharType="begin"/>
        </w:r>
        <w:r>
          <w:instrText xml:space="preserve"> PAGEREF _Toc19109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3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_Toc24163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_Toc20254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" w:history="1">
        <w:r>
          <w:rPr>
            <w:rFonts w:ascii="仿宋" w:eastAsia="仿宋" w:hAnsi="仿宋" w:cs="仿宋" w:hint="eastAsia"/>
            <w:lang w:eastAsia="zh-CN"/>
          </w:rPr>
          <w:t>(三)、铬铁项目盈利能力分析</w:t>
        </w:r>
        <w:r>
          <w:tab/>
        </w:r>
        <w:r>
          <w:fldChar w:fldCharType="begin"/>
        </w:r>
        <w:r>
          <w:instrText xml:space="preserve"> PAGEREF _Toc2682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0" w:history="1">
        <w:r>
          <w:rPr>
            <w:rFonts w:ascii="仿宋" w:eastAsia="仿宋" w:hAnsi="仿宋" w:cs="仿宋" w:hint="eastAsia"/>
            <w:lang w:eastAsia="zh-CN"/>
          </w:rPr>
          <w:t>十四、铬铁项目创新与研发</w:t>
        </w:r>
        <w:r>
          <w:tab/>
        </w:r>
        <w:r>
          <w:fldChar w:fldCharType="begin"/>
        </w:r>
        <w:r>
          <w:instrText xml:space="preserve"> PAGEREF _Toc15210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9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_Toc7299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_Toc1711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72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_Toc9272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_Toc27173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_Toc25777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_Toc22593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_Toc15207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22" w:history="1">
        <w:r>
          <w:rPr>
            <w:rFonts w:ascii="仿宋" w:eastAsia="仿宋" w:hAnsi="仿宋" w:cs="仿宋" w:hint="eastAsia"/>
            <w:lang w:eastAsia="zh-CN"/>
          </w:rPr>
          <w:t>十六、环境和生态影响分析</w:t>
        </w:r>
        <w:r>
          <w:tab/>
        </w:r>
        <w:r>
          <w:fldChar w:fldCharType="begin"/>
        </w:r>
        <w:r>
          <w:instrText xml:space="preserve"> PAGEREF _Toc25122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_Toc8286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_Toc9622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_Toc4250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_Toc28728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_Toc32078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1" w:history="1">
        <w:r>
          <w:rPr>
            <w:rFonts w:ascii="仿宋" w:eastAsia="仿宋" w:hAnsi="仿宋" w:cs="仿宋" w:hint="eastAsia"/>
            <w:lang w:eastAsia="zh-CN"/>
          </w:rPr>
          <w:t>十七、生产调度</w:t>
        </w:r>
        <w:r>
          <w:tab/>
        </w:r>
        <w:r>
          <w:fldChar w:fldCharType="begin"/>
        </w:r>
        <w:r>
          <w:instrText xml:space="preserve"> PAGEREF _Toc26731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2" w:history="1">
        <w:r>
          <w:rPr>
            <w:rFonts w:ascii="仿宋" w:eastAsia="仿宋" w:hAnsi="仿宋" w:cs="仿宋" w:hint="eastAsia"/>
            <w:lang w:eastAsia="zh-CN"/>
          </w:rPr>
          <w:t>(一)、生产调度的概念</w:t>
        </w:r>
        <w:r>
          <w:tab/>
        </w:r>
        <w:r>
          <w:fldChar w:fldCharType="begin"/>
        </w:r>
        <w:r>
          <w:instrText xml:space="preserve"> PAGEREF _Toc28002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5" w:history="1">
        <w:r>
          <w:rPr>
            <w:rFonts w:ascii="仿宋" w:eastAsia="仿宋" w:hAnsi="仿宋" w:cs="仿宋" w:hint="eastAsia"/>
            <w:lang w:eastAsia="zh-CN"/>
          </w:rPr>
          <w:t>(二)、生产调度工作的主要内容与基本要求</w:t>
        </w:r>
        <w:r>
          <w:tab/>
        </w:r>
        <w:r>
          <w:fldChar w:fldCharType="begin"/>
        </w:r>
        <w:r>
          <w:instrText xml:space="preserve"> PAGEREF _Toc21315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0" w:history="1">
        <w:r>
          <w:rPr>
            <w:rFonts w:ascii="仿宋" w:eastAsia="仿宋" w:hAnsi="仿宋" w:cs="仿宋" w:hint="eastAsia"/>
            <w:lang w:eastAsia="zh-CN"/>
          </w:rPr>
          <w:t>(三)、生产调度系统的组织</w:t>
        </w:r>
        <w:r>
          <w:tab/>
        </w:r>
        <w:r>
          <w:fldChar w:fldCharType="begin"/>
        </w:r>
        <w:r>
          <w:instrText xml:space="preserve"> PAGEREF _Toc11330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86" w:history="1">
        <w:r>
          <w:rPr>
            <w:rFonts w:ascii="仿宋" w:eastAsia="仿宋" w:hAnsi="仿宋" w:cs="仿宋" w:hint="eastAsia"/>
            <w:lang w:eastAsia="zh-CN"/>
          </w:rPr>
          <w:t>(四)、调度工作制度</w:t>
        </w:r>
        <w:r>
          <w:tab/>
        </w:r>
        <w:r>
          <w:fldChar w:fldCharType="begin"/>
        </w:r>
        <w:r>
          <w:instrText xml:space="preserve"> PAGEREF _Toc1686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41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_Toc30741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_Toc20692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_Toc29396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5" w:history="1">
        <w:r>
          <w:rPr>
            <w:rFonts w:ascii="仿宋" w:eastAsia="仿宋" w:hAnsi="仿宋" w:cs="仿宋" w:hint="eastAsia"/>
            <w:lang w:eastAsia="zh-CN"/>
          </w:rPr>
          <w:t>十九、人力资源与员工培训</w:t>
        </w:r>
        <w:r>
          <w:tab/>
        </w:r>
        <w:r>
          <w:fldChar w:fldCharType="begin"/>
        </w:r>
        <w:r>
          <w:instrText xml:space="preserve"> PAGEREF _Toc11345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2" w:history="1">
        <w:r>
          <w:rPr>
            <w:rFonts w:ascii="仿宋" w:eastAsia="仿宋" w:hAnsi="仿宋" w:cs="仿宋" w:hint="eastAsia"/>
            <w:lang w:eastAsia="zh-CN"/>
          </w:rPr>
          <w:t>(一)、人才招聘与选拔</w:t>
        </w:r>
        <w:r>
          <w:tab/>
        </w:r>
        <w:r>
          <w:fldChar w:fldCharType="begin"/>
        </w:r>
        <w:r>
          <w:instrText xml:space="preserve"> PAGEREF _Toc29902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" w:history="1">
        <w:r>
          <w:rPr>
            <w:rFonts w:ascii="仿宋" w:eastAsia="仿宋" w:hAnsi="仿宋" w:cs="仿宋" w:hint="eastAsia"/>
            <w:lang w:eastAsia="zh-CN"/>
          </w:rPr>
          <w:t>(二)、员工培训与职业发展</w:t>
        </w:r>
        <w:r>
          <w:tab/>
        </w:r>
        <w:r>
          <w:fldChar w:fldCharType="begin"/>
        </w:r>
        <w:r>
          <w:instrText xml:space="preserve"> PAGEREF _Toc550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2" w:history="1">
        <w:r>
          <w:rPr>
            <w:rFonts w:ascii="仿宋" w:eastAsia="仿宋" w:hAnsi="仿宋" w:cs="仿宋" w:hint="eastAsia"/>
            <w:lang w:eastAsia="zh-CN"/>
          </w:rPr>
          <w:t>(三)、员工福利与激励机制</w:t>
        </w:r>
        <w:r>
          <w:tab/>
        </w:r>
        <w:r>
          <w:fldChar w:fldCharType="begin"/>
        </w:r>
        <w:r>
          <w:instrText xml:space="preserve"> PAGEREF _Toc5282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6" w:history="1">
        <w:r>
          <w:rPr>
            <w:rFonts w:ascii="仿宋" w:eastAsia="仿宋" w:hAnsi="仿宋" w:cs="仿宋" w:hint="eastAsia"/>
            <w:lang w:eastAsia="zh-CN"/>
          </w:rPr>
          <w:t>(四)、团队协作与企业文化</w:t>
        </w:r>
        <w:r>
          <w:tab/>
        </w:r>
        <w:r>
          <w:fldChar w:fldCharType="begin"/>
        </w:r>
        <w:r>
          <w:instrText xml:space="preserve"> PAGEREF _Toc8406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69" w:history="1">
        <w:r>
          <w:rPr>
            <w:rFonts w:ascii="仿宋" w:eastAsia="仿宋" w:hAnsi="仿宋" w:cs="仿宋" w:hint="eastAsia"/>
            <w:lang w:eastAsia="zh-CN"/>
          </w:rPr>
          <w:t>二十、职业健康与员工福祉</w:t>
        </w:r>
        <w:r>
          <w:tab/>
        </w:r>
        <w:r>
          <w:fldChar w:fldCharType="begin"/>
        </w:r>
        <w:r>
          <w:instrText xml:space="preserve"> PAGEREF _Toc6069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8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_Toc27988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6" w:history="1">
        <w:r>
          <w:rPr>
            <w:rFonts w:ascii="仿宋" w:eastAsia="仿宋" w:hAnsi="仿宋" w:cs="仿宋" w:hint="eastAsia"/>
            <w:lang w:eastAsia="zh-CN"/>
          </w:rPr>
          <w:t>(二)、员工心理健康支持</w:t>
        </w:r>
        <w:r>
          <w:tab/>
        </w:r>
        <w:r>
          <w:fldChar w:fldCharType="begin"/>
        </w:r>
        <w:r>
          <w:instrText xml:space="preserve"> PAGEREF _Toc22446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2" w:history="1">
        <w:r>
          <w:rPr>
            <w:rFonts w:ascii="仿宋" w:eastAsia="仿宋" w:hAnsi="仿宋" w:cs="仿宋" w:hint="eastAsia"/>
            <w:lang w:eastAsia="zh-CN"/>
          </w:rPr>
          <w:t>(三)、工作生活平衡与弹性工作安排</w:t>
        </w:r>
        <w:r>
          <w:tab/>
        </w:r>
        <w:r>
          <w:fldChar w:fldCharType="begin"/>
        </w:r>
        <w:r>
          <w:instrText xml:space="preserve"> PAGEREF _Toc18732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12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09"/>
      <w:r>
        <w:rPr>
          <w:rFonts w:ascii="仿宋" w:eastAsia="仿宋" w:hAnsi="仿宋" w:cs="仿宋" w:hint="eastAsia"/>
          <w:sz w:val="28"/>
          <w:lang w:eastAsia="zh-CN"/>
        </w:rPr>
        <w:t>一、项目管理与团队协作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542"/>
      <w:r>
        <w:rPr>
          <w:rFonts w:ascii="仿宋" w:eastAsia="仿宋" w:hAnsi="仿宋" w:cs="仿宋" w:hint="eastAsia"/>
          <w:lang w:eastAsia="zh-CN"/>
        </w:rPr>
        <w:t>(一)、项目管理方法论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项目规划阶段：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在项目启动时，首先进行项目规划。这包括明确项目的目标、范围、时间表、预算以及相关的利益相关者。在这个阶段，可以采用传统的项目管理方法，如XXX框架，确定项目的基本参数，并建立项目团队和沟通机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敏捷方法：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在项目执行过程中，特别是对于需求变化频繁或者需要快速交付的项目，可以采用敏捷方法。XX和XXX是两种广泛使用的敏捷方法，它们强调小团队的协作、快速迭代、灵活应对变化，并通过短周期的迭代实现产品或服务的逐步交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融合式方法：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https://d.book118.com/847116023053006052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铬铁项目分析评价报告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铬铁项目分析评价报告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铬铁项目分析评价报告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铬铁项目分析评价报告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铬铁项目分析评价报告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83386B"/>
    <w:rsid w:val="0E83386B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7116023053006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2024-03-13T04:10:00Z</dcterms:created>
  <dcterms:modified xsi:type="dcterms:W3CDTF">2024-03-13T04:10:54Z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81419D232DD34FCCA392D81308EE468E_11</vt:lpwstr>
  </property>
  <property fmtid="{D5CDD505-2E9C-101B-9397-08002B2CF9AE}" pid="3" name="KSOProductBuildVer">
    <vt:lpwstr>2052-12.1.0.16399</vt:lpwstr>
  </property>
</Properties>
</file>