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乐器项目可行性建设方案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229" w:history="1">
        <w:r>
          <w:rPr>
            <w:rFonts w:ascii="仿宋" w:eastAsia="仿宋" w:hAnsi="仿宋" w:cs="仿宋" w:hint="eastAsia"/>
            <w:lang w:eastAsia="zh-CN"/>
          </w:rPr>
          <w:t>概论</w:t>
        </w:r>
        <w:r>
          <w:tab/>
        </w:r>
        <w:r>
          <w:fldChar w:fldCharType="begin"/>
        </w:r>
        <w:r>
          <w:instrText xml:space="preserve"> PAGEREF _Toc25229 \h </w:instrText>
        </w:r>
        <w:r>
          <w:fldChar w:fldCharType="separate"/>
        </w:r>
        <w:r>
          <w:t>3</w:t>
        </w:r>
        <w:r>
          <w:fldChar w:fldCharType="end"/>
        </w:r>
      </w:hyperlink>
    </w:p>
    <w:p>
      <w:pPr>
        <w:pStyle w:val="TOC1"/>
        <w:tabs>
          <w:tab w:val="right" w:leader="dot" w:pos="8306"/>
        </w:tabs>
      </w:pPr>
      <w:hyperlink w:anchor="_Toc28946" w:history="1">
        <w:r>
          <w:rPr>
            <w:rFonts w:ascii="仿宋" w:eastAsia="仿宋" w:hAnsi="仿宋" w:cs="仿宋" w:hint="eastAsia"/>
            <w:lang w:eastAsia="zh-CN"/>
          </w:rPr>
          <w:t>一、发展规划、产业政策和行业准入分析</w:t>
        </w:r>
        <w:r>
          <w:tab/>
        </w:r>
        <w:r>
          <w:fldChar w:fldCharType="begin"/>
        </w:r>
        <w:r>
          <w:instrText xml:space="preserve"> PAGEREF _Toc28946 \h </w:instrText>
        </w:r>
        <w:r>
          <w:fldChar w:fldCharType="separate"/>
        </w:r>
        <w:r>
          <w:t>3</w:t>
        </w:r>
        <w:r>
          <w:fldChar w:fldCharType="end"/>
        </w:r>
      </w:hyperlink>
    </w:p>
    <w:p>
      <w:pPr>
        <w:pStyle w:val="TOC2"/>
        <w:tabs>
          <w:tab w:val="right" w:leader="dot" w:pos="8306"/>
        </w:tabs>
      </w:pPr>
      <w:hyperlink w:anchor="_Toc2853" w:history="1">
        <w:r>
          <w:rPr>
            <w:rFonts w:ascii="仿宋" w:eastAsia="仿宋" w:hAnsi="仿宋" w:cs="仿宋" w:hint="eastAsia"/>
            <w:lang w:eastAsia="zh-CN"/>
          </w:rPr>
          <w:t>(一)、发展规划分析</w:t>
        </w:r>
        <w:r>
          <w:tab/>
        </w:r>
        <w:r>
          <w:fldChar w:fldCharType="begin"/>
        </w:r>
        <w:r>
          <w:instrText xml:space="preserve"> PAGEREF _Toc2853 \h </w:instrText>
        </w:r>
        <w:r>
          <w:fldChar w:fldCharType="separate"/>
        </w:r>
        <w:r>
          <w:t>3</w:t>
        </w:r>
        <w:r>
          <w:fldChar w:fldCharType="end"/>
        </w:r>
      </w:hyperlink>
    </w:p>
    <w:p>
      <w:pPr>
        <w:pStyle w:val="TOC2"/>
        <w:tabs>
          <w:tab w:val="right" w:leader="dot" w:pos="8306"/>
        </w:tabs>
      </w:pPr>
      <w:hyperlink w:anchor="_Toc12340" w:history="1">
        <w:r>
          <w:rPr>
            <w:rFonts w:ascii="仿宋" w:eastAsia="仿宋" w:hAnsi="仿宋" w:cs="仿宋" w:hint="eastAsia"/>
            <w:lang w:eastAsia="zh-CN"/>
          </w:rPr>
          <w:t>(二)、产业政策分析</w:t>
        </w:r>
        <w:r>
          <w:tab/>
        </w:r>
        <w:r>
          <w:fldChar w:fldCharType="begin"/>
        </w:r>
        <w:r>
          <w:instrText xml:space="preserve"> PAGEREF _Toc12340 \h </w:instrText>
        </w:r>
        <w:r>
          <w:fldChar w:fldCharType="separate"/>
        </w:r>
        <w:r>
          <w:t>5</w:t>
        </w:r>
        <w:r>
          <w:fldChar w:fldCharType="end"/>
        </w:r>
      </w:hyperlink>
    </w:p>
    <w:p>
      <w:pPr>
        <w:pStyle w:val="TOC2"/>
        <w:tabs>
          <w:tab w:val="right" w:leader="dot" w:pos="8306"/>
        </w:tabs>
      </w:pPr>
      <w:hyperlink w:anchor="_Toc23205" w:history="1">
        <w:r>
          <w:rPr>
            <w:rFonts w:ascii="仿宋" w:eastAsia="仿宋" w:hAnsi="仿宋" w:cs="仿宋" w:hint="eastAsia"/>
            <w:lang w:eastAsia="zh-CN"/>
          </w:rPr>
          <w:t>(三)、行业准入分析</w:t>
        </w:r>
        <w:r>
          <w:tab/>
        </w:r>
        <w:r>
          <w:fldChar w:fldCharType="begin"/>
        </w:r>
        <w:r>
          <w:instrText xml:space="preserve"> PAGEREF _Toc23205 \h </w:instrText>
        </w:r>
        <w:r>
          <w:fldChar w:fldCharType="separate"/>
        </w:r>
        <w:r>
          <w:t>6</w:t>
        </w:r>
        <w:r>
          <w:fldChar w:fldCharType="end"/>
        </w:r>
      </w:hyperlink>
    </w:p>
    <w:p>
      <w:pPr>
        <w:pStyle w:val="TOC1"/>
        <w:tabs>
          <w:tab w:val="right" w:leader="dot" w:pos="8306"/>
        </w:tabs>
      </w:pPr>
      <w:hyperlink w:anchor="_Toc29735" w:history="1">
        <w:r>
          <w:rPr>
            <w:rFonts w:ascii="仿宋" w:eastAsia="仿宋" w:hAnsi="仿宋" w:cs="仿宋" w:hint="eastAsia"/>
            <w:lang w:eastAsia="zh-CN"/>
          </w:rPr>
          <w:t>二、资源开发及综合利用分析</w:t>
        </w:r>
        <w:r>
          <w:tab/>
        </w:r>
        <w:r>
          <w:fldChar w:fldCharType="begin"/>
        </w:r>
        <w:r>
          <w:instrText xml:space="preserve"> PAGEREF _Toc29735 \h </w:instrText>
        </w:r>
        <w:r>
          <w:fldChar w:fldCharType="separate"/>
        </w:r>
        <w:r>
          <w:t>7</w:t>
        </w:r>
        <w:r>
          <w:fldChar w:fldCharType="end"/>
        </w:r>
      </w:hyperlink>
    </w:p>
    <w:p>
      <w:pPr>
        <w:pStyle w:val="TOC2"/>
        <w:tabs>
          <w:tab w:val="right" w:leader="dot" w:pos="8306"/>
        </w:tabs>
      </w:pPr>
      <w:hyperlink w:anchor="_Toc27662" w:history="1">
        <w:r>
          <w:rPr>
            <w:rFonts w:ascii="仿宋" w:eastAsia="仿宋" w:hAnsi="仿宋" w:cs="仿宋" w:hint="eastAsia"/>
            <w:lang w:eastAsia="zh-CN"/>
          </w:rPr>
          <w:t>(一)、资源开发方案</w:t>
        </w:r>
        <w:r>
          <w:tab/>
        </w:r>
        <w:r>
          <w:fldChar w:fldCharType="begin"/>
        </w:r>
        <w:r>
          <w:instrText xml:space="preserve"> PAGEREF _Toc27662 \h </w:instrText>
        </w:r>
        <w:r>
          <w:fldChar w:fldCharType="separate"/>
        </w:r>
        <w:r>
          <w:t>7</w:t>
        </w:r>
        <w:r>
          <w:fldChar w:fldCharType="end"/>
        </w:r>
      </w:hyperlink>
    </w:p>
    <w:p>
      <w:pPr>
        <w:pStyle w:val="TOC2"/>
        <w:tabs>
          <w:tab w:val="right" w:leader="dot" w:pos="8306"/>
        </w:tabs>
      </w:pPr>
      <w:hyperlink w:anchor="_Toc19014" w:history="1">
        <w:r>
          <w:rPr>
            <w:rFonts w:ascii="仿宋" w:eastAsia="仿宋" w:hAnsi="仿宋" w:cs="仿宋" w:hint="eastAsia"/>
            <w:lang w:eastAsia="zh-CN"/>
          </w:rPr>
          <w:t>(二)、资源利用方案</w:t>
        </w:r>
        <w:r>
          <w:tab/>
        </w:r>
        <w:r>
          <w:fldChar w:fldCharType="begin"/>
        </w:r>
        <w:r>
          <w:instrText xml:space="preserve"> PAGEREF _Toc19014 \h </w:instrText>
        </w:r>
        <w:r>
          <w:fldChar w:fldCharType="separate"/>
        </w:r>
        <w:r>
          <w:t>9</w:t>
        </w:r>
        <w:r>
          <w:fldChar w:fldCharType="end"/>
        </w:r>
      </w:hyperlink>
    </w:p>
    <w:p>
      <w:pPr>
        <w:pStyle w:val="TOC2"/>
        <w:tabs>
          <w:tab w:val="right" w:leader="dot" w:pos="8306"/>
        </w:tabs>
      </w:pPr>
      <w:hyperlink w:anchor="_Toc25665" w:history="1">
        <w:r>
          <w:rPr>
            <w:rFonts w:ascii="仿宋" w:eastAsia="仿宋" w:hAnsi="仿宋" w:cs="仿宋" w:hint="eastAsia"/>
            <w:lang w:eastAsia="zh-CN"/>
          </w:rPr>
          <w:t>(三)、资源节约措施</w:t>
        </w:r>
        <w:r>
          <w:tab/>
        </w:r>
        <w:r>
          <w:fldChar w:fldCharType="begin"/>
        </w:r>
        <w:r>
          <w:instrText xml:space="preserve"> PAGEREF _Toc25665 \h </w:instrText>
        </w:r>
        <w:r>
          <w:fldChar w:fldCharType="separate"/>
        </w:r>
        <w:r>
          <w:t>10</w:t>
        </w:r>
        <w:r>
          <w:fldChar w:fldCharType="end"/>
        </w:r>
      </w:hyperlink>
    </w:p>
    <w:p>
      <w:pPr>
        <w:pStyle w:val="TOC1"/>
        <w:tabs>
          <w:tab w:val="right" w:leader="dot" w:pos="8306"/>
        </w:tabs>
      </w:pPr>
      <w:hyperlink w:anchor="_Toc9494" w:history="1">
        <w:r>
          <w:rPr>
            <w:rFonts w:ascii="仿宋" w:eastAsia="仿宋" w:hAnsi="仿宋" w:cs="仿宋" w:hint="eastAsia"/>
            <w:lang w:eastAsia="zh-CN"/>
          </w:rPr>
          <w:t>三、背景、必要性分析</w:t>
        </w:r>
        <w:r>
          <w:tab/>
        </w:r>
        <w:r>
          <w:fldChar w:fldCharType="begin"/>
        </w:r>
        <w:r>
          <w:instrText xml:space="preserve"> PAGEREF _Toc9494 \h </w:instrText>
        </w:r>
        <w:r>
          <w:fldChar w:fldCharType="separate"/>
        </w:r>
        <w:r>
          <w:t>11</w:t>
        </w:r>
        <w:r>
          <w:fldChar w:fldCharType="end"/>
        </w:r>
      </w:hyperlink>
    </w:p>
    <w:p>
      <w:pPr>
        <w:pStyle w:val="TOC2"/>
        <w:tabs>
          <w:tab w:val="right" w:leader="dot" w:pos="8306"/>
        </w:tabs>
      </w:pPr>
      <w:hyperlink w:anchor="_Toc28727" w:history="1">
        <w:r>
          <w:rPr>
            <w:rFonts w:ascii="仿宋" w:eastAsia="仿宋" w:hAnsi="仿宋" w:cs="仿宋" w:hint="eastAsia"/>
            <w:lang w:eastAsia="zh-CN"/>
          </w:rPr>
          <w:t>(一)、项目建设背景</w:t>
        </w:r>
        <w:r>
          <w:tab/>
        </w:r>
        <w:r>
          <w:fldChar w:fldCharType="begin"/>
        </w:r>
        <w:r>
          <w:instrText xml:space="preserve"> PAGEREF _Toc28727 \h </w:instrText>
        </w:r>
        <w:r>
          <w:fldChar w:fldCharType="separate"/>
        </w:r>
        <w:r>
          <w:t>11</w:t>
        </w:r>
        <w:r>
          <w:fldChar w:fldCharType="end"/>
        </w:r>
      </w:hyperlink>
    </w:p>
    <w:p>
      <w:pPr>
        <w:pStyle w:val="TOC2"/>
        <w:tabs>
          <w:tab w:val="right" w:leader="dot" w:pos="8306"/>
        </w:tabs>
      </w:pPr>
      <w:hyperlink w:anchor="_Toc30758" w:history="1">
        <w:r>
          <w:rPr>
            <w:rFonts w:ascii="仿宋" w:eastAsia="仿宋" w:hAnsi="仿宋" w:cs="仿宋" w:hint="eastAsia"/>
            <w:lang w:eastAsia="zh-CN"/>
          </w:rPr>
          <w:t>(二)、必要性分析</w:t>
        </w:r>
        <w:r>
          <w:tab/>
        </w:r>
        <w:r>
          <w:fldChar w:fldCharType="begin"/>
        </w:r>
        <w:r>
          <w:instrText xml:space="preserve"> PAGEREF _Toc30758 \h </w:instrText>
        </w:r>
        <w:r>
          <w:fldChar w:fldCharType="separate"/>
        </w:r>
        <w:r>
          <w:t>12</w:t>
        </w:r>
        <w:r>
          <w:fldChar w:fldCharType="end"/>
        </w:r>
      </w:hyperlink>
    </w:p>
    <w:p>
      <w:pPr>
        <w:pStyle w:val="TOC2"/>
        <w:tabs>
          <w:tab w:val="right" w:leader="dot" w:pos="8306"/>
        </w:tabs>
      </w:pPr>
      <w:hyperlink w:anchor="_Toc11727" w:history="1">
        <w:r>
          <w:rPr>
            <w:rFonts w:ascii="仿宋" w:eastAsia="仿宋" w:hAnsi="仿宋" w:cs="仿宋" w:hint="eastAsia"/>
            <w:lang w:eastAsia="zh-CN"/>
          </w:rPr>
          <w:t>(三)、项目建设有利条件</w:t>
        </w:r>
        <w:r>
          <w:tab/>
        </w:r>
        <w:r>
          <w:fldChar w:fldCharType="begin"/>
        </w:r>
        <w:r>
          <w:instrText xml:space="preserve"> PAGEREF _Toc11727 \h </w:instrText>
        </w:r>
        <w:r>
          <w:fldChar w:fldCharType="separate"/>
        </w:r>
        <w:r>
          <w:t>13</w:t>
        </w:r>
        <w:r>
          <w:fldChar w:fldCharType="end"/>
        </w:r>
      </w:hyperlink>
    </w:p>
    <w:p>
      <w:pPr>
        <w:pStyle w:val="TOC1"/>
        <w:tabs>
          <w:tab w:val="right" w:leader="dot" w:pos="8306"/>
        </w:tabs>
      </w:pPr>
      <w:hyperlink w:anchor="_Toc18468" w:history="1">
        <w:r>
          <w:rPr>
            <w:rFonts w:ascii="仿宋" w:eastAsia="仿宋" w:hAnsi="仿宋" w:cs="仿宋" w:hint="eastAsia"/>
            <w:lang w:eastAsia="zh-CN"/>
          </w:rPr>
          <w:t>四、财务管理与成本控制</w:t>
        </w:r>
        <w:r>
          <w:tab/>
        </w:r>
        <w:r>
          <w:fldChar w:fldCharType="begin"/>
        </w:r>
        <w:r>
          <w:instrText xml:space="preserve"> PAGEREF _Toc18468 \h </w:instrText>
        </w:r>
        <w:r>
          <w:fldChar w:fldCharType="separate"/>
        </w:r>
        <w:r>
          <w:t>15</w:t>
        </w:r>
        <w:r>
          <w:fldChar w:fldCharType="end"/>
        </w:r>
      </w:hyperlink>
    </w:p>
    <w:p>
      <w:pPr>
        <w:pStyle w:val="TOC2"/>
        <w:tabs>
          <w:tab w:val="right" w:leader="dot" w:pos="8306"/>
        </w:tabs>
      </w:pPr>
      <w:hyperlink w:anchor="_Toc7204" w:history="1">
        <w:r>
          <w:rPr>
            <w:rFonts w:ascii="仿宋" w:eastAsia="仿宋" w:hAnsi="仿宋" w:cs="仿宋" w:hint="eastAsia"/>
            <w:lang w:eastAsia="zh-CN"/>
          </w:rPr>
          <w:t>(一)、财务管理体系建设</w:t>
        </w:r>
        <w:r>
          <w:tab/>
        </w:r>
        <w:r>
          <w:fldChar w:fldCharType="begin"/>
        </w:r>
        <w:r>
          <w:instrText xml:space="preserve"> PAGEREF _Toc7204 \h </w:instrText>
        </w:r>
        <w:r>
          <w:fldChar w:fldCharType="separate"/>
        </w:r>
        <w:r>
          <w:t>15</w:t>
        </w:r>
        <w:r>
          <w:fldChar w:fldCharType="end"/>
        </w:r>
      </w:hyperlink>
    </w:p>
    <w:p>
      <w:pPr>
        <w:pStyle w:val="TOC2"/>
        <w:tabs>
          <w:tab w:val="right" w:leader="dot" w:pos="8306"/>
        </w:tabs>
      </w:pPr>
      <w:hyperlink w:anchor="_Toc30808" w:history="1">
        <w:r>
          <w:rPr>
            <w:rFonts w:ascii="仿宋" w:eastAsia="仿宋" w:hAnsi="仿宋" w:cs="仿宋" w:hint="eastAsia"/>
            <w:lang w:eastAsia="zh-CN"/>
          </w:rPr>
          <w:t>(二)、成本控制措施</w:t>
        </w:r>
        <w:r>
          <w:tab/>
        </w:r>
        <w:r>
          <w:fldChar w:fldCharType="begin"/>
        </w:r>
        <w:r>
          <w:instrText xml:space="preserve"> PAGEREF _Toc30808 \h </w:instrText>
        </w:r>
        <w:r>
          <w:fldChar w:fldCharType="separate"/>
        </w:r>
        <w:r>
          <w:t>16</w:t>
        </w:r>
        <w:r>
          <w:fldChar w:fldCharType="end"/>
        </w:r>
      </w:hyperlink>
    </w:p>
    <w:p>
      <w:pPr>
        <w:pStyle w:val="TOC1"/>
        <w:tabs>
          <w:tab w:val="right" w:leader="dot" w:pos="8306"/>
        </w:tabs>
      </w:pPr>
      <w:hyperlink w:anchor="_Toc22417" w:history="1">
        <w:r>
          <w:rPr>
            <w:rFonts w:ascii="仿宋" w:eastAsia="仿宋" w:hAnsi="仿宋" w:cs="仿宋" w:hint="eastAsia"/>
            <w:lang w:eastAsia="zh-CN"/>
          </w:rPr>
          <w:t>五、乐器项目概论</w:t>
        </w:r>
        <w:r>
          <w:tab/>
        </w:r>
        <w:r>
          <w:fldChar w:fldCharType="begin"/>
        </w:r>
        <w:r>
          <w:instrText xml:space="preserve"> PAGEREF _Toc22417 \h </w:instrText>
        </w:r>
        <w:r>
          <w:fldChar w:fldCharType="separate"/>
        </w:r>
        <w:r>
          <w:t>17</w:t>
        </w:r>
        <w:r>
          <w:fldChar w:fldCharType="end"/>
        </w:r>
      </w:hyperlink>
    </w:p>
    <w:p>
      <w:pPr>
        <w:pStyle w:val="TOC2"/>
        <w:tabs>
          <w:tab w:val="right" w:leader="dot" w:pos="8306"/>
        </w:tabs>
      </w:pPr>
      <w:hyperlink w:anchor="_Toc10524" w:history="1">
        <w:r>
          <w:rPr>
            <w:rFonts w:ascii="仿宋" w:eastAsia="仿宋" w:hAnsi="仿宋" w:cs="仿宋" w:hint="eastAsia"/>
            <w:lang w:eastAsia="zh-CN"/>
          </w:rPr>
          <w:t>(一)、项目申报单位概况</w:t>
        </w:r>
        <w:r>
          <w:tab/>
        </w:r>
        <w:r>
          <w:fldChar w:fldCharType="begin"/>
        </w:r>
        <w:r>
          <w:instrText xml:space="preserve"> PAGEREF _Toc10524 \h </w:instrText>
        </w:r>
        <w:r>
          <w:fldChar w:fldCharType="separate"/>
        </w:r>
        <w:r>
          <w:t>17</w:t>
        </w:r>
        <w:r>
          <w:fldChar w:fldCharType="end"/>
        </w:r>
      </w:hyperlink>
    </w:p>
    <w:p>
      <w:pPr>
        <w:pStyle w:val="TOC2"/>
        <w:tabs>
          <w:tab w:val="right" w:leader="dot" w:pos="8306"/>
        </w:tabs>
      </w:pPr>
      <w:hyperlink w:anchor="_Toc18118" w:history="1">
        <w:r>
          <w:rPr>
            <w:rFonts w:ascii="仿宋" w:eastAsia="仿宋" w:hAnsi="仿宋" w:cs="仿宋" w:hint="eastAsia"/>
            <w:lang w:eastAsia="zh-CN"/>
          </w:rPr>
          <w:t>(二)、项目概况</w:t>
        </w:r>
        <w:r>
          <w:tab/>
        </w:r>
        <w:r>
          <w:fldChar w:fldCharType="begin"/>
        </w:r>
        <w:r>
          <w:instrText xml:space="preserve"> PAGEREF _Toc18118 \h </w:instrText>
        </w:r>
        <w:r>
          <w:fldChar w:fldCharType="separate"/>
        </w:r>
        <w:r>
          <w:t>18</w:t>
        </w:r>
        <w:r>
          <w:fldChar w:fldCharType="end"/>
        </w:r>
      </w:hyperlink>
    </w:p>
    <w:p>
      <w:pPr>
        <w:pStyle w:val="TOC1"/>
        <w:tabs>
          <w:tab w:val="right" w:leader="dot" w:pos="8306"/>
        </w:tabs>
      </w:pPr>
      <w:hyperlink w:anchor="_Toc22296" w:history="1">
        <w:r>
          <w:rPr>
            <w:rFonts w:ascii="仿宋" w:eastAsia="仿宋" w:hAnsi="仿宋" w:cs="仿宋" w:hint="eastAsia"/>
            <w:lang w:eastAsia="zh-CN"/>
          </w:rPr>
          <w:t>六、建设风险评估分析</w:t>
        </w:r>
        <w:r>
          <w:tab/>
        </w:r>
        <w:r>
          <w:fldChar w:fldCharType="begin"/>
        </w:r>
        <w:r>
          <w:instrText xml:space="preserve"> PAGEREF _Toc22296 \h </w:instrText>
        </w:r>
        <w:r>
          <w:fldChar w:fldCharType="separate"/>
        </w:r>
        <w:r>
          <w:t>21</w:t>
        </w:r>
        <w:r>
          <w:fldChar w:fldCharType="end"/>
        </w:r>
      </w:hyperlink>
    </w:p>
    <w:p>
      <w:pPr>
        <w:pStyle w:val="TOC2"/>
        <w:tabs>
          <w:tab w:val="right" w:leader="dot" w:pos="8306"/>
        </w:tabs>
      </w:pPr>
      <w:hyperlink w:anchor="_Toc18848" w:history="1">
        <w:r>
          <w:rPr>
            <w:rFonts w:ascii="仿宋" w:eastAsia="仿宋" w:hAnsi="仿宋" w:cs="仿宋" w:hint="eastAsia"/>
            <w:lang w:eastAsia="zh-CN"/>
          </w:rPr>
          <w:t>(一)、政策风险分析</w:t>
        </w:r>
        <w:r>
          <w:tab/>
        </w:r>
        <w:r>
          <w:fldChar w:fldCharType="begin"/>
        </w:r>
        <w:r>
          <w:instrText xml:space="preserve"> PAGEREF _Toc18848 \h </w:instrText>
        </w:r>
        <w:r>
          <w:fldChar w:fldCharType="separate"/>
        </w:r>
        <w:r>
          <w:t>21</w:t>
        </w:r>
        <w:r>
          <w:fldChar w:fldCharType="end"/>
        </w:r>
      </w:hyperlink>
    </w:p>
    <w:p>
      <w:pPr>
        <w:pStyle w:val="TOC2"/>
        <w:tabs>
          <w:tab w:val="right" w:leader="dot" w:pos="8306"/>
        </w:tabs>
      </w:pPr>
      <w:hyperlink w:anchor="_Toc10561" w:history="1">
        <w:r>
          <w:rPr>
            <w:rFonts w:ascii="仿宋" w:eastAsia="仿宋" w:hAnsi="仿宋" w:cs="仿宋" w:hint="eastAsia"/>
            <w:lang w:eastAsia="zh-CN"/>
          </w:rPr>
          <w:t>(二)、社会风险分析</w:t>
        </w:r>
        <w:r>
          <w:tab/>
        </w:r>
        <w:r>
          <w:fldChar w:fldCharType="begin"/>
        </w:r>
        <w:r>
          <w:instrText xml:space="preserve"> PAGEREF _Toc10561 \h </w:instrText>
        </w:r>
        <w:r>
          <w:fldChar w:fldCharType="separate"/>
        </w:r>
        <w:r>
          <w:t>22</w:t>
        </w:r>
        <w:r>
          <w:fldChar w:fldCharType="end"/>
        </w:r>
      </w:hyperlink>
    </w:p>
    <w:p>
      <w:pPr>
        <w:pStyle w:val="TOC2"/>
        <w:tabs>
          <w:tab w:val="right" w:leader="dot" w:pos="8306"/>
        </w:tabs>
      </w:pPr>
      <w:hyperlink w:anchor="_Toc16287" w:history="1">
        <w:r>
          <w:rPr>
            <w:rFonts w:ascii="仿宋" w:eastAsia="仿宋" w:hAnsi="仿宋" w:cs="仿宋" w:hint="eastAsia"/>
            <w:lang w:eastAsia="zh-CN"/>
          </w:rPr>
          <w:t>(三)、市场风险分析</w:t>
        </w:r>
        <w:r>
          <w:tab/>
        </w:r>
        <w:r>
          <w:fldChar w:fldCharType="begin"/>
        </w:r>
        <w:r>
          <w:instrText xml:space="preserve"> PAGEREF _Toc16287 \h </w:instrText>
        </w:r>
        <w:r>
          <w:fldChar w:fldCharType="separate"/>
        </w:r>
        <w:r>
          <w:t>24</w:t>
        </w:r>
        <w:r>
          <w:fldChar w:fldCharType="end"/>
        </w:r>
      </w:hyperlink>
    </w:p>
    <w:p>
      <w:pPr>
        <w:pStyle w:val="TOC2"/>
        <w:tabs>
          <w:tab w:val="right" w:leader="dot" w:pos="8306"/>
        </w:tabs>
      </w:pPr>
      <w:hyperlink w:anchor="_Toc3056" w:history="1">
        <w:r>
          <w:rPr>
            <w:rFonts w:ascii="仿宋" w:eastAsia="仿宋" w:hAnsi="仿宋" w:cs="仿宋" w:hint="eastAsia"/>
            <w:lang w:eastAsia="zh-CN"/>
          </w:rPr>
          <w:t>(四)、资金风险分析</w:t>
        </w:r>
        <w:r>
          <w:tab/>
        </w:r>
        <w:r>
          <w:fldChar w:fldCharType="begin"/>
        </w:r>
        <w:r>
          <w:instrText xml:space="preserve"> PAGEREF _Toc3056 \h </w:instrText>
        </w:r>
        <w:r>
          <w:fldChar w:fldCharType="separate"/>
        </w:r>
        <w:r>
          <w:t>25</w:t>
        </w:r>
        <w:r>
          <w:fldChar w:fldCharType="end"/>
        </w:r>
      </w:hyperlink>
    </w:p>
    <w:p>
      <w:pPr>
        <w:pStyle w:val="TOC2"/>
        <w:tabs>
          <w:tab w:val="right" w:leader="dot" w:pos="8306"/>
        </w:tabs>
      </w:pPr>
      <w:hyperlink w:anchor="_Toc11056" w:history="1">
        <w:r>
          <w:rPr>
            <w:rFonts w:ascii="仿宋" w:eastAsia="仿宋" w:hAnsi="仿宋" w:cs="仿宋" w:hint="eastAsia"/>
            <w:lang w:eastAsia="zh-CN"/>
          </w:rPr>
          <w:t>(五)、技术风险分析</w:t>
        </w:r>
        <w:r>
          <w:tab/>
        </w:r>
        <w:r>
          <w:fldChar w:fldCharType="begin"/>
        </w:r>
        <w:r>
          <w:instrText xml:space="preserve"> PAGEREF _Toc11056 \h </w:instrText>
        </w:r>
        <w:r>
          <w:fldChar w:fldCharType="separate"/>
        </w:r>
        <w:r>
          <w:t>26</w:t>
        </w:r>
        <w:r>
          <w:fldChar w:fldCharType="end"/>
        </w:r>
      </w:hyperlink>
    </w:p>
    <w:p>
      <w:pPr>
        <w:pStyle w:val="TOC2"/>
        <w:tabs>
          <w:tab w:val="right" w:leader="dot" w:pos="8306"/>
        </w:tabs>
      </w:pPr>
      <w:hyperlink w:anchor="_Toc27016" w:history="1">
        <w:r>
          <w:rPr>
            <w:rFonts w:ascii="仿宋" w:eastAsia="仿宋" w:hAnsi="仿宋" w:cs="仿宋" w:hint="eastAsia"/>
            <w:lang w:eastAsia="zh-CN"/>
          </w:rPr>
          <w:t>(六)、财务风险分析</w:t>
        </w:r>
        <w:r>
          <w:tab/>
        </w:r>
        <w:r>
          <w:fldChar w:fldCharType="begin"/>
        </w:r>
        <w:r>
          <w:instrText xml:space="preserve"> PAGEREF _Toc27016 \h </w:instrText>
        </w:r>
        <w:r>
          <w:fldChar w:fldCharType="separate"/>
        </w:r>
        <w:r>
          <w:t>27</w:t>
        </w:r>
        <w:r>
          <w:fldChar w:fldCharType="end"/>
        </w:r>
      </w:hyperlink>
    </w:p>
    <w:p>
      <w:pPr>
        <w:pStyle w:val="TOC2"/>
        <w:tabs>
          <w:tab w:val="right" w:leader="dot" w:pos="8306"/>
        </w:tabs>
      </w:pPr>
      <w:hyperlink w:anchor="_Toc8231" w:history="1">
        <w:r>
          <w:rPr>
            <w:rFonts w:ascii="仿宋" w:eastAsia="仿宋" w:hAnsi="仿宋" w:cs="仿宋" w:hint="eastAsia"/>
            <w:lang w:eastAsia="zh-CN"/>
          </w:rPr>
          <w:t>(七)、管理风险分析</w:t>
        </w:r>
        <w:r>
          <w:tab/>
        </w:r>
        <w:r>
          <w:fldChar w:fldCharType="begin"/>
        </w:r>
        <w:r>
          <w:instrText xml:space="preserve"> PAGEREF _Toc8231 \h </w:instrText>
        </w:r>
        <w:r>
          <w:fldChar w:fldCharType="separate"/>
        </w:r>
        <w:r>
          <w:t>29</w:t>
        </w:r>
        <w:r>
          <w:fldChar w:fldCharType="end"/>
        </w:r>
      </w:hyperlink>
    </w:p>
    <w:p>
      <w:pPr>
        <w:pStyle w:val="TOC2"/>
        <w:tabs>
          <w:tab w:val="right" w:leader="dot" w:pos="8306"/>
        </w:tabs>
      </w:pPr>
      <w:hyperlink w:anchor="_Toc5513" w:history="1">
        <w:r>
          <w:rPr>
            <w:rFonts w:ascii="仿宋" w:eastAsia="仿宋" w:hAnsi="仿宋" w:cs="仿宋" w:hint="eastAsia"/>
            <w:lang w:eastAsia="zh-CN"/>
          </w:rPr>
          <w:t>(八)、其它风险分析</w:t>
        </w:r>
        <w:r>
          <w:tab/>
        </w:r>
        <w:r>
          <w:fldChar w:fldCharType="begin"/>
        </w:r>
        <w:r>
          <w:instrText xml:space="preserve"> PAGEREF _Toc5513 \h </w:instrText>
        </w:r>
        <w:r>
          <w:fldChar w:fldCharType="separate"/>
        </w:r>
        <w:r>
          <w:t>30</w:t>
        </w:r>
        <w:r>
          <w:fldChar w:fldCharType="end"/>
        </w:r>
      </w:hyperlink>
    </w:p>
    <w:p>
      <w:pPr>
        <w:pStyle w:val="TOC2"/>
        <w:tabs>
          <w:tab w:val="right" w:leader="dot" w:pos="8306"/>
        </w:tabs>
      </w:pPr>
      <w:hyperlink w:anchor="_Toc24341" w:history="1">
        <w:r>
          <w:rPr>
            <w:rFonts w:ascii="仿宋" w:eastAsia="仿宋" w:hAnsi="仿宋" w:cs="仿宋" w:hint="eastAsia"/>
            <w:lang w:eastAsia="zh-CN"/>
          </w:rPr>
          <w:t>(九)、社会影响评估</w:t>
        </w:r>
        <w:r>
          <w:tab/>
        </w:r>
        <w:r>
          <w:fldChar w:fldCharType="begin"/>
        </w:r>
        <w:r>
          <w:instrText xml:space="preserve"> PAGEREF _Toc24341 \h </w:instrText>
        </w:r>
        <w:r>
          <w:fldChar w:fldCharType="separate"/>
        </w:r>
        <w:r>
          <w:t>32</w:t>
        </w:r>
        <w:r>
          <w:fldChar w:fldCharType="end"/>
        </w:r>
      </w:hyperlink>
    </w:p>
    <w:p>
      <w:pPr>
        <w:pStyle w:val="TOC1"/>
        <w:tabs>
          <w:tab w:val="right" w:leader="dot" w:pos="8306"/>
        </w:tabs>
      </w:pPr>
      <w:hyperlink w:anchor="_Toc25860" w:history="1">
        <w:r>
          <w:rPr>
            <w:rFonts w:ascii="仿宋" w:eastAsia="仿宋" w:hAnsi="仿宋" w:cs="仿宋" w:hint="eastAsia"/>
            <w:lang w:eastAsia="zh-CN"/>
          </w:rPr>
          <w:t>七、环境保护与绿色发展</w:t>
        </w:r>
        <w:r>
          <w:tab/>
        </w:r>
        <w:r>
          <w:fldChar w:fldCharType="begin"/>
        </w:r>
        <w:r>
          <w:instrText xml:space="preserve"> PAGEREF _Toc25860 \h </w:instrText>
        </w:r>
        <w:r>
          <w:fldChar w:fldCharType="separate"/>
        </w:r>
        <w:r>
          <w:t>34</w:t>
        </w:r>
        <w:r>
          <w:fldChar w:fldCharType="end"/>
        </w:r>
      </w:hyperlink>
    </w:p>
    <w:p>
      <w:pPr>
        <w:pStyle w:val="TOC2"/>
        <w:tabs>
          <w:tab w:val="right" w:leader="dot" w:pos="8306"/>
        </w:tabs>
      </w:pPr>
      <w:hyperlink w:anchor="_Toc19565" w:history="1">
        <w:r>
          <w:rPr>
            <w:rFonts w:ascii="仿宋" w:eastAsia="仿宋" w:hAnsi="仿宋" w:cs="仿宋" w:hint="eastAsia"/>
            <w:lang w:eastAsia="zh-CN"/>
          </w:rPr>
          <w:t>(一)、环境保护措施</w:t>
        </w:r>
        <w:r>
          <w:tab/>
        </w:r>
        <w:r>
          <w:fldChar w:fldCharType="begin"/>
        </w:r>
        <w:r>
          <w:instrText xml:space="preserve"> PAGEREF _Toc19565 \h </w:instrText>
        </w:r>
        <w:r>
          <w:fldChar w:fldCharType="separate"/>
        </w:r>
        <w:r>
          <w:t>34</w:t>
        </w:r>
        <w:r>
          <w:fldChar w:fldCharType="end"/>
        </w:r>
      </w:hyperlink>
    </w:p>
    <w:p>
      <w:pPr>
        <w:pStyle w:val="TOC2"/>
        <w:tabs>
          <w:tab w:val="right" w:leader="dot" w:pos="8306"/>
        </w:tabs>
      </w:pPr>
      <w:hyperlink w:anchor="_Toc1986" w:history="1">
        <w:r>
          <w:rPr>
            <w:rFonts w:ascii="仿宋" w:eastAsia="仿宋" w:hAnsi="仿宋" w:cs="仿宋" w:hint="eastAsia"/>
            <w:lang w:eastAsia="zh-CN"/>
          </w:rPr>
          <w:t>(二)、绿色发展与可持续发展策略</w:t>
        </w:r>
        <w:r>
          <w:tab/>
        </w:r>
        <w:r>
          <w:fldChar w:fldCharType="begin"/>
        </w:r>
        <w:r>
          <w:instrText xml:space="preserve"> PAGEREF _Toc1986 \h </w:instrText>
        </w:r>
        <w:r>
          <w:fldChar w:fldCharType="separate"/>
        </w:r>
        <w:r>
          <w:t>35</w:t>
        </w:r>
        <w:r>
          <w:fldChar w:fldCharType="end"/>
        </w:r>
      </w:hyperlink>
    </w:p>
    <w:p>
      <w:pPr>
        <w:pStyle w:val="TOC1"/>
        <w:tabs>
          <w:tab w:val="right" w:leader="dot" w:pos="8306"/>
        </w:tabs>
      </w:pPr>
      <w:hyperlink w:anchor="_Toc10631" w:history="1">
        <w:r>
          <w:rPr>
            <w:rFonts w:ascii="仿宋" w:eastAsia="仿宋" w:hAnsi="仿宋" w:cs="仿宋" w:hint="eastAsia"/>
            <w:lang w:eastAsia="zh-CN"/>
          </w:rPr>
          <w:t>八、安全与应急管理</w:t>
        </w:r>
        <w:r>
          <w:tab/>
        </w:r>
        <w:r>
          <w:fldChar w:fldCharType="begin"/>
        </w:r>
        <w:r>
          <w:instrText xml:space="preserve"> PAGEREF _Toc10631 \h </w:instrText>
        </w:r>
        <w:r>
          <w:fldChar w:fldCharType="separate"/>
        </w:r>
        <w:r>
          <w:t>37</w:t>
        </w:r>
        <w:r>
          <w:fldChar w:fldCharType="end"/>
        </w:r>
      </w:hyperlink>
    </w:p>
    <w:p>
      <w:pPr>
        <w:pStyle w:val="TOC2"/>
        <w:tabs>
          <w:tab w:val="right" w:leader="dot" w:pos="8306"/>
        </w:tabs>
      </w:pPr>
      <w:hyperlink w:anchor="_Toc4002" w:history="1">
        <w:r>
          <w:rPr>
            <w:rFonts w:ascii="仿宋" w:eastAsia="仿宋" w:hAnsi="仿宋" w:cs="仿宋" w:hint="eastAsia"/>
            <w:lang w:eastAsia="zh-CN"/>
          </w:rPr>
          <w:t>(一)、安全生产管理</w:t>
        </w:r>
        <w:r>
          <w:tab/>
        </w:r>
        <w:r>
          <w:fldChar w:fldCharType="begin"/>
        </w:r>
        <w:r>
          <w:instrText xml:space="preserve"> PAGEREF _Toc4002 \h </w:instrText>
        </w:r>
        <w:r>
          <w:fldChar w:fldCharType="separate"/>
        </w:r>
        <w:r>
          <w:t>37</w:t>
        </w:r>
        <w:r>
          <w:fldChar w:fldCharType="end"/>
        </w:r>
      </w:hyperlink>
    </w:p>
    <w:p>
      <w:pPr>
        <w:pStyle w:val="TOC2"/>
        <w:tabs>
          <w:tab w:val="right" w:leader="dot" w:pos="8306"/>
        </w:tabs>
      </w:pPr>
      <w:hyperlink w:anchor="_Toc26369" w:history="1">
        <w:r>
          <w:rPr>
            <w:rFonts w:ascii="仿宋" w:eastAsia="仿宋" w:hAnsi="仿宋" w:cs="仿宋" w:hint="eastAsia"/>
            <w:lang w:eastAsia="zh-CN"/>
          </w:rPr>
          <w:t>(二)、应急预案与响应</w:t>
        </w:r>
        <w:r>
          <w:tab/>
        </w:r>
        <w:r>
          <w:fldChar w:fldCharType="begin"/>
        </w:r>
        <w:r>
          <w:instrText xml:space="preserve"> PAGEREF _Toc26369 \h </w:instrText>
        </w:r>
        <w:r>
          <w:fldChar w:fldCharType="separate"/>
        </w:r>
        <w:r>
          <w:t>38</w:t>
        </w:r>
        <w:r>
          <w:fldChar w:fldCharType="end"/>
        </w:r>
      </w:hyperlink>
    </w:p>
    <w:p>
      <w:pPr>
        <w:pStyle w:val="TOC1"/>
        <w:tabs>
          <w:tab w:val="right" w:leader="dot" w:pos="8306"/>
        </w:tabs>
      </w:pPr>
      <w:hyperlink w:anchor="_Toc16383" w:history="1">
        <w:r>
          <w:rPr>
            <w:rFonts w:ascii="仿宋" w:eastAsia="仿宋" w:hAnsi="仿宋" w:cs="仿宋" w:hint="eastAsia"/>
            <w:lang w:eastAsia="zh-CN"/>
          </w:rPr>
          <w:t>九、资金管理与财务规划</w:t>
        </w:r>
        <w:r>
          <w:tab/>
        </w:r>
        <w:r>
          <w:fldChar w:fldCharType="begin"/>
        </w:r>
        <w:r>
          <w:instrText xml:space="preserve"> PAGEREF _Toc16383 \h </w:instrText>
        </w:r>
        <w:r>
          <w:fldChar w:fldCharType="separate"/>
        </w:r>
        <w:r>
          <w:t>40</w:t>
        </w:r>
        <w:r>
          <w:fldChar w:fldCharType="end"/>
        </w:r>
      </w:hyperlink>
    </w:p>
    <w:p>
      <w:pPr>
        <w:pStyle w:val="TOC2"/>
        <w:tabs>
          <w:tab w:val="right" w:leader="dot" w:pos="8306"/>
        </w:tabs>
      </w:pPr>
      <w:hyperlink w:anchor="_Toc25378" w:history="1">
        <w:r>
          <w:rPr>
            <w:rFonts w:ascii="仿宋" w:eastAsia="仿宋" w:hAnsi="仿宋" w:cs="仿宋" w:hint="eastAsia"/>
            <w:lang w:eastAsia="zh-CN"/>
          </w:rPr>
          <w:t>(一)、项目资金来源与筹措</w:t>
        </w:r>
        <w:r>
          <w:tab/>
        </w:r>
        <w:r>
          <w:fldChar w:fldCharType="begin"/>
        </w:r>
        <w:r>
          <w:instrText xml:space="preserve"> PAGEREF _Toc25378 \h </w:instrText>
        </w:r>
        <w:r>
          <w:fldChar w:fldCharType="separate"/>
        </w:r>
        <w:r>
          <w:t>40</w:t>
        </w:r>
        <w:r>
          <w:fldChar w:fldCharType="end"/>
        </w:r>
      </w:hyperlink>
    </w:p>
    <w:p>
      <w:pPr>
        <w:pStyle w:val="TOC2"/>
        <w:tabs>
          <w:tab w:val="right" w:leader="dot" w:pos="8306"/>
        </w:tabs>
      </w:pPr>
      <w:hyperlink w:anchor="_Toc19734" w:history="1">
        <w:r>
          <w:rPr>
            <w:rFonts w:ascii="仿宋" w:eastAsia="仿宋" w:hAnsi="仿宋" w:cs="仿宋" w:hint="eastAsia"/>
            <w:lang w:eastAsia="zh-CN"/>
          </w:rPr>
          <w:t>(二)、资金使用与监管</w:t>
        </w:r>
        <w:r>
          <w:tab/>
        </w:r>
        <w:r>
          <w:fldChar w:fldCharType="begin"/>
        </w:r>
        <w:r>
          <w:instrText xml:space="preserve"> PAGEREF _Toc19734 \h </w:instrText>
        </w:r>
        <w:r>
          <w:fldChar w:fldCharType="separate"/>
        </w:r>
        <w:r>
          <w:t>41</w:t>
        </w:r>
        <w:r>
          <w:fldChar w:fldCharType="end"/>
        </w:r>
      </w:hyperlink>
    </w:p>
    <w:p>
      <w:pPr>
        <w:pStyle w:val="TOC2"/>
        <w:tabs>
          <w:tab w:val="right" w:leader="dot" w:pos="8306"/>
        </w:tabs>
      </w:pPr>
      <w:hyperlink w:anchor="_Toc15378" w:history="1">
        <w:r>
          <w:rPr>
            <w:rFonts w:ascii="仿宋" w:eastAsia="仿宋" w:hAnsi="仿宋" w:cs="仿宋" w:hint="eastAsia"/>
            <w:lang w:eastAsia="zh-CN"/>
          </w:rPr>
          <w:t>(三)、财务规划与预测</w:t>
        </w:r>
        <w:r>
          <w:tab/>
        </w:r>
        <w:r>
          <w:fldChar w:fldCharType="begin"/>
        </w:r>
        <w:r>
          <w:instrText xml:space="preserve"> PAGEREF _Toc15378 \h </w:instrText>
        </w:r>
        <w:r>
          <w:fldChar w:fldCharType="separate"/>
        </w:r>
        <w:r>
          <w:t>43</w:t>
        </w:r>
        <w:r>
          <w:fldChar w:fldCharType="end"/>
        </w:r>
      </w:hyperlink>
    </w:p>
    <w:p>
      <w:pPr>
        <w:pStyle w:val="TOC1"/>
        <w:tabs>
          <w:tab w:val="right" w:leader="dot" w:pos="8306"/>
        </w:tabs>
      </w:pPr>
      <w:hyperlink w:anchor="_Toc13251" w:history="1">
        <w:r>
          <w:rPr>
            <w:rFonts w:ascii="仿宋" w:eastAsia="仿宋" w:hAnsi="仿宋" w:cs="仿宋" w:hint="eastAsia"/>
            <w:lang w:eastAsia="zh-CN"/>
          </w:rPr>
          <w:t>十、土地利用与规划方案</w:t>
        </w:r>
        <w:r>
          <w:tab/>
        </w:r>
        <w:r>
          <w:fldChar w:fldCharType="begin"/>
        </w:r>
        <w:r>
          <w:instrText xml:space="preserve"> PAGEREF _Toc13251 \h </w:instrText>
        </w:r>
        <w:r>
          <w:fldChar w:fldCharType="separate"/>
        </w:r>
        <w:r>
          <w:t>44</w:t>
        </w:r>
        <w:r>
          <w:fldChar w:fldCharType="end"/>
        </w:r>
      </w:hyperlink>
    </w:p>
    <w:p>
      <w:pPr>
        <w:pStyle w:val="TOC2"/>
        <w:tabs>
          <w:tab w:val="right" w:leader="dot" w:pos="8306"/>
        </w:tabs>
      </w:pPr>
      <w:hyperlink w:anchor="_Toc23856" w:history="1">
        <w:r>
          <w:rPr>
            <w:rFonts w:ascii="仿宋" w:eastAsia="仿宋" w:hAnsi="仿宋" w:cs="仿宋" w:hint="eastAsia"/>
            <w:lang w:eastAsia="zh-CN"/>
          </w:rPr>
          <w:t>(一)、项目用地情况分析</w:t>
        </w:r>
        <w:r>
          <w:tab/>
        </w:r>
        <w:r>
          <w:fldChar w:fldCharType="begin"/>
        </w:r>
        <w:r>
          <w:instrText xml:space="preserve"> PAGEREF _Toc23856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525" w:history="1">
        <w:r>
          <w:rPr>
            <w:rFonts w:ascii="仿宋" w:eastAsia="仿宋" w:hAnsi="仿宋" w:cs="仿宋" w:hint="eastAsia"/>
            <w:lang w:eastAsia="zh-CN"/>
          </w:rPr>
          <w:t>(二)、土地利用规划方案</w:t>
        </w:r>
        <w:r>
          <w:tab/>
        </w:r>
        <w:r>
          <w:fldChar w:fldCharType="begin"/>
        </w:r>
        <w:r>
          <w:instrText xml:space="preserve"> PAGEREF _Toc21525 \h </w:instrText>
        </w:r>
        <w:r>
          <w:fldChar w:fldCharType="separate"/>
        </w:r>
        <w:r>
          <w:t>45</w:t>
        </w:r>
        <w:r>
          <w:fldChar w:fldCharType="end"/>
        </w:r>
      </w:hyperlink>
    </w:p>
    <w:p>
      <w:pPr>
        <w:pStyle w:val="TOC1"/>
        <w:tabs>
          <w:tab w:val="right" w:leader="dot" w:pos="8306"/>
        </w:tabs>
      </w:pPr>
      <w:hyperlink w:anchor="_Toc26580" w:history="1">
        <w:r>
          <w:rPr>
            <w:rFonts w:ascii="仿宋" w:eastAsia="仿宋" w:hAnsi="仿宋" w:cs="仿宋" w:hint="eastAsia"/>
            <w:lang w:eastAsia="zh-CN"/>
          </w:rPr>
          <w:t>十一、项目实施与管理方案</w:t>
        </w:r>
        <w:r>
          <w:tab/>
        </w:r>
        <w:r>
          <w:fldChar w:fldCharType="begin"/>
        </w:r>
        <w:r>
          <w:instrText xml:space="preserve"> PAGEREF _Toc26580 \h </w:instrText>
        </w:r>
        <w:r>
          <w:fldChar w:fldCharType="separate"/>
        </w:r>
        <w:r>
          <w:t>46</w:t>
        </w:r>
        <w:r>
          <w:fldChar w:fldCharType="end"/>
        </w:r>
      </w:hyperlink>
    </w:p>
    <w:p>
      <w:pPr>
        <w:pStyle w:val="TOC2"/>
        <w:tabs>
          <w:tab w:val="right" w:leader="dot" w:pos="8306"/>
        </w:tabs>
      </w:pPr>
      <w:hyperlink w:anchor="_Toc3458" w:history="1">
        <w:r>
          <w:rPr>
            <w:rFonts w:ascii="仿宋" w:eastAsia="仿宋" w:hAnsi="仿宋" w:cs="仿宋" w:hint="eastAsia"/>
            <w:lang w:eastAsia="zh-CN"/>
          </w:rPr>
          <w:t>(一)、项目实施计划</w:t>
        </w:r>
        <w:r>
          <w:tab/>
        </w:r>
        <w:r>
          <w:fldChar w:fldCharType="begin"/>
        </w:r>
        <w:r>
          <w:instrText xml:space="preserve"> PAGEREF _Toc3458 \h </w:instrText>
        </w:r>
        <w:r>
          <w:fldChar w:fldCharType="separate"/>
        </w:r>
        <w:r>
          <w:t>46</w:t>
        </w:r>
        <w:r>
          <w:fldChar w:fldCharType="end"/>
        </w:r>
      </w:hyperlink>
    </w:p>
    <w:p>
      <w:pPr>
        <w:pStyle w:val="TOC2"/>
        <w:tabs>
          <w:tab w:val="right" w:leader="dot" w:pos="8306"/>
        </w:tabs>
      </w:pPr>
      <w:hyperlink w:anchor="_Toc23339" w:history="1">
        <w:r>
          <w:rPr>
            <w:rFonts w:ascii="仿宋" w:eastAsia="仿宋" w:hAnsi="仿宋" w:cs="仿宋" w:hint="eastAsia"/>
            <w:lang w:eastAsia="zh-CN"/>
          </w:rPr>
          <w:t>(二)、项目组织机构与职责</w:t>
        </w:r>
        <w:r>
          <w:tab/>
        </w:r>
        <w:r>
          <w:fldChar w:fldCharType="begin"/>
        </w:r>
        <w:r>
          <w:instrText xml:space="preserve"> PAGEREF _Toc23339 \h </w:instrText>
        </w:r>
        <w:r>
          <w:fldChar w:fldCharType="separate"/>
        </w:r>
        <w:r>
          <w:t>47</w:t>
        </w:r>
        <w:r>
          <w:fldChar w:fldCharType="end"/>
        </w:r>
      </w:hyperlink>
    </w:p>
    <w:p>
      <w:pPr>
        <w:pStyle w:val="TOC2"/>
        <w:tabs>
          <w:tab w:val="right" w:leader="dot" w:pos="8306"/>
        </w:tabs>
      </w:pPr>
      <w:hyperlink w:anchor="_Toc20933" w:history="1">
        <w:r>
          <w:rPr>
            <w:rFonts w:ascii="仿宋" w:eastAsia="仿宋" w:hAnsi="仿宋" w:cs="仿宋" w:hint="eastAsia"/>
            <w:lang w:eastAsia="zh-CN"/>
          </w:rPr>
          <w:t>(三)、项目管理与监控体系</w:t>
        </w:r>
        <w:r>
          <w:tab/>
        </w:r>
        <w:r>
          <w:fldChar w:fldCharType="begin"/>
        </w:r>
        <w:r>
          <w:instrText xml:space="preserve"> PAGEREF _Toc20933 \h </w:instrText>
        </w:r>
        <w:r>
          <w:fldChar w:fldCharType="separate"/>
        </w:r>
        <w:r>
          <w:t>50</w:t>
        </w:r>
        <w:r>
          <w:fldChar w:fldCharType="end"/>
        </w:r>
      </w:hyperlink>
    </w:p>
    <w:p>
      <w:pPr>
        <w:pStyle w:val="TOC1"/>
        <w:tabs>
          <w:tab w:val="right" w:leader="dot" w:pos="8306"/>
        </w:tabs>
      </w:pPr>
      <w:hyperlink w:anchor="_Toc15396" w:history="1">
        <w:r>
          <w:rPr>
            <w:rFonts w:ascii="仿宋" w:eastAsia="仿宋" w:hAnsi="仿宋" w:cs="仿宋" w:hint="eastAsia"/>
            <w:lang w:eastAsia="zh-CN"/>
          </w:rPr>
          <w:t>十二、项目变更管理</w:t>
        </w:r>
        <w:r>
          <w:tab/>
        </w:r>
        <w:r>
          <w:fldChar w:fldCharType="begin"/>
        </w:r>
        <w:r>
          <w:instrText xml:space="preserve"> PAGEREF _Toc15396 \h </w:instrText>
        </w:r>
        <w:r>
          <w:fldChar w:fldCharType="separate"/>
        </w:r>
        <w:r>
          <w:t>51</w:t>
        </w:r>
        <w:r>
          <w:fldChar w:fldCharType="end"/>
        </w:r>
      </w:hyperlink>
    </w:p>
    <w:p>
      <w:pPr>
        <w:pStyle w:val="TOC2"/>
        <w:tabs>
          <w:tab w:val="right" w:leader="dot" w:pos="8306"/>
        </w:tabs>
      </w:pPr>
      <w:hyperlink w:anchor="_Toc2992" w:history="1">
        <w:r>
          <w:rPr>
            <w:rFonts w:ascii="仿宋" w:eastAsia="仿宋" w:hAnsi="仿宋" w:cs="仿宋" w:hint="eastAsia"/>
            <w:lang w:eastAsia="zh-CN"/>
          </w:rPr>
          <w:t>(一)、变更控制流程</w:t>
        </w:r>
        <w:r>
          <w:tab/>
        </w:r>
        <w:r>
          <w:fldChar w:fldCharType="begin"/>
        </w:r>
        <w:r>
          <w:instrText xml:space="preserve"> PAGEREF _Toc2992 \h </w:instrText>
        </w:r>
        <w:r>
          <w:fldChar w:fldCharType="separate"/>
        </w:r>
        <w:r>
          <w:t>51</w:t>
        </w:r>
        <w:r>
          <w:fldChar w:fldCharType="end"/>
        </w:r>
      </w:hyperlink>
    </w:p>
    <w:p>
      <w:pPr>
        <w:pStyle w:val="TOC2"/>
        <w:tabs>
          <w:tab w:val="right" w:leader="dot" w:pos="8306"/>
        </w:tabs>
      </w:pPr>
      <w:hyperlink w:anchor="_Toc17790" w:history="1">
        <w:r>
          <w:rPr>
            <w:rFonts w:ascii="仿宋" w:eastAsia="仿宋" w:hAnsi="仿宋" w:cs="仿宋" w:hint="eastAsia"/>
            <w:lang w:eastAsia="zh-CN"/>
          </w:rPr>
          <w:t>(二)、影响评估与处理</w:t>
        </w:r>
        <w:r>
          <w:tab/>
        </w:r>
        <w:r>
          <w:fldChar w:fldCharType="begin"/>
        </w:r>
        <w:r>
          <w:instrText xml:space="preserve"> PAGEREF _Toc17790 \h </w:instrText>
        </w:r>
        <w:r>
          <w:fldChar w:fldCharType="separate"/>
        </w:r>
        <w:r>
          <w:t>52</w:t>
        </w:r>
        <w:r>
          <w:fldChar w:fldCharType="end"/>
        </w:r>
      </w:hyperlink>
    </w:p>
    <w:p>
      <w:pPr>
        <w:pStyle w:val="TOC2"/>
        <w:tabs>
          <w:tab w:val="right" w:leader="dot" w:pos="8306"/>
        </w:tabs>
      </w:pPr>
      <w:hyperlink w:anchor="_Toc24946" w:history="1">
        <w:r>
          <w:rPr>
            <w:rFonts w:ascii="仿宋" w:eastAsia="仿宋" w:hAnsi="仿宋" w:cs="仿宋" w:hint="eastAsia"/>
            <w:lang w:eastAsia="zh-CN"/>
          </w:rPr>
          <w:t>(三)、变更记录与追踪</w:t>
        </w:r>
        <w:r>
          <w:tab/>
        </w:r>
        <w:r>
          <w:fldChar w:fldCharType="begin"/>
        </w:r>
        <w:r>
          <w:instrText xml:space="preserve"> PAGEREF _Toc24946 \h </w:instrText>
        </w:r>
        <w:r>
          <w:fldChar w:fldCharType="separate"/>
        </w:r>
        <w:r>
          <w:t>54</w:t>
        </w:r>
        <w:r>
          <w:fldChar w:fldCharType="end"/>
        </w:r>
      </w:hyperlink>
    </w:p>
    <w:p>
      <w:pPr>
        <w:pStyle w:val="TOC2"/>
        <w:tabs>
          <w:tab w:val="right" w:leader="dot" w:pos="8306"/>
        </w:tabs>
      </w:pPr>
      <w:hyperlink w:anchor="_Toc10607" w:history="1">
        <w:r>
          <w:rPr>
            <w:rFonts w:ascii="仿宋" w:eastAsia="仿宋" w:hAnsi="仿宋" w:cs="仿宋" w:hint="eastAsia"/>
            <w:lang w:eastAsia="zh-CN"/>
          </w:rPr>
          <w:t>(四)、变更管理策略</w:t>
        </w:r>
        <w:r>
          <w:tab/>
        </w:r>
        <w:r>
          <w:fldChar w:fldCharType="begin"/>
        </w:r>
        <w:r>
          <w:instrText xml:space="preserve"> PAGEREF _Toc10607 \h </w:instrText>
        </w:r>
        <w:r>
          <w:fldChar w:fldCharType="separate"/>
        </w:r>
        <w:r>
          <w:t>55</w:t>
        </w:r>
        <w:r>
          <w:fldChar w:fldCharType="end"/>
        </w:r>
      </w:hyperlink>
    </w:p>
    <w:p>
      <w:pPr>
        <w:pStyle w:val="TOC1"/>
        <w:tabs>
          <w:tab w:val="right" w:leader="dot" w:pos="8306"/>
        </w:tabs>
      </w:pPr>
      <w:hyperlink w:anchor="_Toc22046" w:history="1">
        <w:r>
          <w:rPr>
            <w:rFonts w:ascii="仿宋" w:eastAsia="仿宋" w:hAnsi="仿宋" w:cs="仿宋" w:hint="eastAsia"/>
            <w:lang w:eastAsia="zh-CN"/>
          </w:rPr>
          <w:t>十三、创新驱动与持续发展</w:t>
        </w:r>
        <w:r>
          <w:tab/>
        </w:r>
        <w:r>
          <w:fldChar w:fldCharType="begin"/>
        </w:r>
        <w:r>
          <w:instrText xml:space="preserve"> PAGEREF _Toc22046 \h </w:instrText>
        </w:r>
        <w:r>
          <w:fldChar w:fldCharType="separate"/>
        </w:r>
        <w:r>
          <w:t>57</w:t>
        </w:r>
        <w:r>
          <w:fldChar w:fldCharType="end"/>
        </w:r>
      </w:hyperlink>
    </w:p>
    <w:p>
      <w:pPr>
        <w:pStyle w:val="TOC2"/>
        <w:tabs>
          <w:tab w:val="right" w:leader="dot" w:pos="8306"/>
        </w:tabs>
      </w:pPr>
      <w:hyperlink w:anchor="_Toc31116" w:history="1">
        <w:r>
          <w:rPr>
            <w:rFonts w:ascii="仿宋" w:eastAsia="仿宋" w:hAnsi="仿宋" w:cs="仿宋" w:hint="eastAsia"/>
            <w:lang w:eastAsia="zh-CN"/>
          </w:rPr>
          <w:t>(一)、创新驱动战略实施</w:t>
        </w:r>
        <w:r>
          <w:tab/>
        </w:r>
        <w:r>
          <w:fldChar w:fldCharType="begin"/>
        </w:r>
        <w:r>
          <w:instrText xml:space="preserve"> PAGEREF _Toc31116 \h </w:instrText>
        </w:r>
        <w:r>
          <w:fldChar w:fldCharType="separate"/>
        </w:r>
        <w:r>
          <w:t>57</w:t>
        </w:r>
        <w:r>
          <w:fldChar w:fldCharType="end"/>
        </w:r>
      </w:hyperlink>
    </w:p>
    <w:p>
      <w:pPr>
        <w:pStyle w:val="TOC2"/>
        <w:tabs>
          <w:tab w:val="right" w:leader="dot" w:pos="8306"/>
        </w:tabs>
      </w:pPr>
      <w:hyperlink w:anchor="_Toc11394" w:history="1">
        <w:r>
          <w:rPr>
            <w:rFonts w:ascii="仿宋" w:eastAsia="仿宋" w:hAnsi="仿宋" w:cs="仿宋" w:hint="eastAsia"/>
            <w:lang w:eastAsia="zh-CN"/>
          </w:rPr>
          <w:t>(二)、持续发展路径探索</w:t>
        </w:r>
        <w:r>
          <w:tab/>
        </w:r>
        <w:r>
          <w:fldChar w:fldCharType="begin"/>
        </w:r>
        <w:r>
          <w:instrText xml:space="preserve"> PAGEREF _Toc11394 \h </w:instrText>
        </w:r>
        <w:r>
          <w:fldChar w:fldCharType="separate"/>
        </w:r>
        <w:r>
          <w:t>59</w:t>
        </w:r>
        <w:r>
          <w:fldChar w:fldCharType="end"/>
        </w:r>
      </w:hyperlink>
    </w:p>
    <w:p>
      <w:pPr>
        <w:pStyle w:val="TOC1"/>
        <w:tabs>
          <w:tab w:val="right" w:leader="dot" w:pos="8306"/>
        </w:tabs>
      </w:pPr>
      <w:hyperlink w:anchor="_Toc11984" w:history="1">
        <w:r>
          <w:rPr>
            <w:rFonts w:ascii="仿宋" w:eastAsia="仿宋" w:hAnsi="仿宋" w:cs="仿宋" w:hint="eastAsia"/>
            <w:lang w:eastAsia="zh-CN"/>
          </w:rPr>
          <w:t>十四、合作与交流机制建立</w:t>
        </w:r>
        <w:r>
          <w:tab/>
        </w:r>
        <w:r>
          <w:fldChar w:fldCharType="begin"/>
        </w:r>
        <w:r>
          <w:instrText xml:space="preserve"> PAGEREF _Toc11984 \h </w:instrText>
        </w:r>
        <w:r>
          <w:fldChar w:fldCharType="separate"/>
        </w:r>
        <w:r>
          <w:t>63</w:t>
        </w:r>
        <w:r>
          <w:fldChar w:fldCharType="end"/>
        </w:r>
      </w:hyperlink>
    </w:p>
    <w:p>
      <w:pPr>
        <w:pStyle w:val="TOC2"/>
        <w:tabs>
          <w:tab w:val="right" w:leader="dot" w:pos="8306"/>
        </w:tabs>
      </w:pPr>
      <w:hyperlink w:anchor="_Toc15750" w:history="1">
        <w:r>
          <w:rPr>
            <w:rFonts w:ascii="仿宋" w:eastAsia="仿宋" w:hAnsi="仿宋" w:cs="仿宋" w:hint="eastAsia"/>
            <w:lang w:eastAsia="zh-CN"/>
          </w:rPr>
          <w:t>(一)、合作伙伴选择与合作方式</w:t>
        </w:r>
        <w:r>
          <w:tab/>
        </w:r>
        <w:r>
          <w:fldChar w:fldCharType="begin"/>
        </w:r>
        <w:r>
          <w:instrText xml:space="preserve"> PAGEREF _Toc15750 \h </w:instrText>
        </w:r>
        <w:r>
          <w:fldChar w:fldCharType="separate"/>
        </w:r>
        <w:r>
          <w:t>63</w:t>
        </w:r>
        <w:r>
          <w:fldChar w:fldCharType="end"/>
        </w:r>
      </w:hyperlink>
    </w:p>
    <w:p>
      <w:pPr>
        <w:pStyle w:val="TOC2"/>
        <w:tabs>
          <w:tab w:val="right" w:leader="dot" w:pos="8306"/>
        </w:tabs>
      </w:pPr>
      <w:hyperlink w:anchor="_Toc23283" w:history="1">
        <w:r>
          <w:rPr>
            <w:rFonts w:ascii="仿宋" w:eastAsia="仿宋" w:hAnsi="仿宋" w:cs="仿宋" w:hint="eastAsia"/>
            <w:lang w:eastAsia="zh-CN"/>
          </w:rPr>
          <w:t>(二)、交流与合作平台搭建</w:t>
        </w:r>
        <w:r>
          <w:tab/>
        </w:r>
        <w:r>
          <w:fldChar w:fldCharType="begin"/>
        </w:r>
        <w:r>
          <w:instrText xml:space="preserve"> PAGEREF _Toc23283 \h </w:instrText>
        </w:r>
        <w:r>
          <w:fldChar w:fldCharType="separate"/>
        </w:r>
        <w:r>
          <w:t>64</w:t>
        </w:r>
        <w:r>
          <w:fldChar w:fldCharType="end"/>
        </w:r>
      </w:hyperlink>
    </w:p>
    <w:p>
      <w:pPr>
        <w:pStyle w:val="TOC1"/>
        <w:tabs>
          <w:tab w:val="right" w:leader="dot" w:pos="8306"/>
        </w:tabs>
      </w:pPr>
      <w:hyperlink w:anchor="_Toc18091" w:history="1">
        <w:r>
          <w:rPr>
            <w:rFonts w:ascii="仿宋" w:eastAsia="仿宋" w:hAnsi="仿宋" w:cs="仿宋" w:hint="eastAsia"/>
            <w:lang w:eastAsia="zh-CN"/>
          </w:rPr>
          <w:t>十五、产业协同与集群发展</w:t>
        </w:r>
        <w:r>
          <w:tab/>
        </w:r>
        <w:r>
          <w:fldChar w:fldCharType="begin"/>
        </w:r>
        <w:r>
          <w:instrText xml:space="preserve"> PAGEREF _Toc18091 \h </w:instrText>
        </w:r>
        <w:r>
          <w:fldChar w:fldCharType="separate"/>
        </w:r>
        <w:r>
          <w:t>66</w:t>
        </w:r>
        <w:r>
          <w:fldChar w:fldCharType="end"/>
        </w:r>
      </w:hyperlink>
    </w:p>
    <w:p>
      <w:pPr>
        <w:pStyle w:val="TOC2"/>
        <w:tabs>
          <w:tab w:val="right" w:leader="dot" w:pos="8306"/>
        </w:tabs>
      </w:pPr>
      <w:hyperlink w:anchor="_Toc5496" w:history="1">
        <w:r>
          <w:rPr>
            <w:rFonts w:ascii="仿宋" w:eastAsia="仿宋" w:hAnsi="仿宋" w:cs="仿宋" w:hint="eastAsia"/>
            <w:lang w:eastAsia="zh-CN"/>
          </w:rPr>
          <w:t>(一)、产业协同机制建设</w:t>
        </w:r>
        <w:r>
          <w:tab/>
        </w:r>
        <w:r>
          <w:fldChar w:fldCharType="begin"/>
        </w:r>
        <w:r>
          <w:instrText xml:space="preserve"> PAGEREF _Toc5496 \h </w:instrText>
        </w:r>
        <w:r>
          <w:fldChar w:fldCharType="separate"/>
        </w:r>
        <w:r>
          <w:t>66</w:t>
        </w:r>
        <w:r>
          <w:fldChar w:fldCharType="end"/>
        </w:r>
      </w:hyperlink>
    </w:p>
    <w:p>
      <w:pPr>
        <w:pStyle w:val="TOC2"/>
        <w:tabs>
          <w:tab w:val="right" w:leader="dot" w:pos="8306"/>
        </w:tabs>
      </w:pPr>
      <w:hyperlink w:anchor="_Toc6501" w:history="1">
        <w:r>
          <w:rPr>
            <w:rFonts w:ascii="仿宋" w:eastAsia="仿宋" w:hAnsi="仿宋" w:cs="仿宋" w:hint="eastAsia"/>
            <w:lang w:eastAsia="zh-CN"/>
          </w:rPr>
          <w:t>(二)、产业集群培育与发展</w:t>
        </w:r>
        <w:r>
          <w:tab/>
        </w:r>
        <w:r>
          <w:fldChar w:fldCharType="begin"/>
        </w:r>
        <w:r>
          <w:instrText xml:space="preserve"> PAGEREF _Toc6501 \h </w:instrText>
        </w:r>
        <w:r>
          <w:fldChar w:fldCharType="separate"/>
        </w:r>
        <w:r>
          <w:t>67</w:t>
        </w:r>
        <w:r>
          <w:fldChar w:fldCharType="end"/>
        </w:r>
      </w:hyperlink>
    </w:p>
    <w:p>
      <w:pPr>
        <w:pStyle w:val="TOC1"/>
        <w:tabs>
          <w:tab w:val="right" w:leader="dot" w:pos="8306"/>
        </w:tabs>
      </w:pPr>
      <w:hyperlink w:anchor="_Toc2578" w:history="1">
        <w:r>
          <w:rPr>
            <w:rFonts w:ascii="仿宋" w:eastAsia="仿宋" w:hAnsi="仿宋" w:cs="仿宋" w:hint="eastAsia"/>
            <w:lang w:eastAsia="zh-CN"/>
          </w:rPr>
          <w:t>十六、知识产权管理与保护</w:t>
        </w:r>
        <w:r>
          <w:tab/>
        </w:r>
        <w:r>
          <w:fldChar w:fldCharType="begin"/>
        </w:r>
        <w:r>
          <w:instrText xml:space="preserve"> PAGEREF _Toc2578 \h </w:instrText>
        </w:r>
        <w:r>
          <w:fldChar w:fldCharType="separate"/>
        </w:r>
        <w:r>
          <w:t>68</w:t>
        </w:r>
        <w:r>
          <w:fldChar w:fldCharType="end"/>
        </w:r>
      </w:hyperlink>
    </w:p>
    <w:p>
      <w:pPr>
        <w:pStyle w:val="TOC2"/>
        <w:tabs>
          <w:tab w:val="right" w:leader="dot" w:pos="8306"/>
        </w:tabs>
      </w:pPr>
      <w:hyperlink w:anchor="_Toc6755" w:history="1">
        <w:r>
          <w:rPr>
            <w:rFonts w:ascii="仿宋" w:eastAsia="仿宋" w:hAnsi="仿宋" w:cs="仿宋" w:hint="eastAsia"/>
            <w:lang w:eastAsia="zh-CN"/>
          </w:rPr>
          <w:t>(一)、知识产权管理体系建设</w:t>
        </w:r>
        <w:r>
          <w:tab/>
        </w:r>
        <w:r>
          <w:fldChar w:fldCharType="begin"/>
        </w:r>
        <w:r>
          <w:instrText xml:space="preserve"> PAGEREF _Toc6755 \h </w:instrText>
        </w:r>
        <w:r>
          <w:fldChar w:fldCharType="separate"/>
        </w:r>
        <w:r>
          <w:t>68</w:t>
        </w:r>
        <w:r>
          <w:fldChar w:fldCharType="end"/>
        </w:r>
      </w:hyperlink>
    </w:p>
    <w:p>
      <w:pPr>
        <w:pStyle w:val="TOC2"/>
        <w:tabs>
          <w:tab w:val="right" w:leader="dot" w:pos="8306"/>
        </w:tabs>
      </w:pPr>
      <w:hyperlink w:anchor="_Toc31571" w:history="1">
        <w:r>
          <w:rPr>
            <w:rFonts w:ascii="仿宋" w:eastAsia="仿宋" w:hAnsi="仿宋" w:cs="仿宋" w:hint="eastAsia"/>
            <w:lang w:eastAsia="zh-CN"/>
          </w:rPr>
          <w:t>(二)、知识产权保护措施</w:t>
        </w:r>
        <w:r>
          <w:tab/>
        </w:r>
        <w:r>
          <w:fldChar w:fldCharType="begin"/>
        </w:r>
        <w:r>
          <w:instrText xml:space="preserve"> PAGEREF _Toc31571 \h </w:instrText>
        </w:r>
        <w:r>
          <w:fldChar w:fldCharType="separate"/>
        </w:r>
        <w:r>
          <w:t>68</w:t>
        </w:r>
        <w:r>
          <w:fldChar w:fldCharType="end"/>
        </w:r>
      </w:hyperlink>
    </w:p>
    <w:p>
      <w:pPr>
        <w:pStyle w:val="TOC1"/>
        <w:tabs>
          <w:tab w:val="right" w:leader="dot" w:pos="8306"/>
        </w:tabs>
      </w:pPr>
      <w:hyperlink w:anchor="_Toc14344" w:history="1">
        <w:r>
          <w:rPr>
            <w:rFonts w:ascii="仿宋" w:eastAsia="仿宋" w:hAnsi="仿宋" w:cs="仿宋" w:hint="eastAsia"/>
            <w:lang w:eastAsia="zh-CN"/>
          </w:rPr>
          <w:t>十七、法律法规与政策遵循</w:t>
        </w:r>
        <w:r>
          <w:tab/>
        </w:r>
        <w:r>
          <w:fldChar w:fldCharType="begin"/>
        </w:r>
        <w:r>
          <w:instrText xml:space="preserve"> PAGEREF _Toc14344 \h </w:instrText>
        </w:r>
        <w:r>
          <w:fldChar w:fldCharType="separate"/>
        </w:r>
        <w:r>
          <w:t>70</w:t>
        </w:r>
        <w:r>
          <w:fldChar w:fldCharType="end"/>
        </w:r>
      </w:hyperlink>
    </w:p>
    <w:p>
      <w:pPr>
        <w:pStyle w:val="TOC2"/>
        <w:tabs>
          <w:tab w:val="right" w:leader="dot" w:pos="8306"/>
        </w:tabs>
      </w:pPr>
      <w:hyperlink w:anchor="_Toc25545" w:history="1">
        <w:r>
          <w:rPr>
            <w:rFonts w:ascii="仿宋" w:eastAsia="仿宋" w:hAnsi="仿宋" w:cs="仿宋" w:hint="eastAsia"/>
            <w:lang w:eastAsia="zh-CN"/>
          </w:rPr>
          <w:t>(一)、法律法规遵守</w:t>
        </w:r>
        <w:r>
          <w:tab/>
        </w:r>
        <w:r>
          <w:fldChar w:fldCharType="begin"/>
        </w:r>
        <w:r>
          <w:instrText xml:space="preserve"> PAGEREF _Toc25545 \h </w:instrText>
        </w:r>
        <w:r>
          <w:fldChar w:fldCharType="separate"/>
        </w:r>
        <w:r>
          <w:t>70</w:t>
        </w:r>
        <w:r>
          <w:fldChar w:fldCharType="end"/>
        </w:r>
      </w:hyperlink>
    </w:p>
    <w:p>
      <w:pPr>
        <w:pStyle w:val="TOC2"/>
        <w:tabs>
          <w:tab w:val="right" w:leader="dot" w:pos="8306"/>
        </w:tabs>
      </w:pPr>
      <w:hyperlink w:anchor="_Toc31128" w:history="1">
        <w:r>
          <w:rPr>
            <w:rFonts w:ascii="仿宋" w:eastAsia="仿宋" w:hAnsi="仿宋" w:cs="仿宋" w:hint="eastAsia"/>
            <w:lang w:eastAsia="zh-CN"/>
          </w:rPr>
          <w:t>(二)、政策导向与利用</w:t>
        </w:r>
        <w:r>
          <w:tab/>
        </w:r>
        <w:r>
          <w:fldChar w:fldCharType="begin"/>
        </w:r>
        <w:r>
          <w:instrText xml:space="preserve"> PAGEREF _Toc31128 \h </w:instrText>
        </w:r>
        <w:r>
          <w:fldChar w:fldCharType="separate"/>
        </w:r>
        <w:r>
          <w:t>71</w:t>
        </w:r>
        <w:r>
          <w:fldChar w:fldCharType="end"/>
        </w:r>
      </w:hyperlink>
    </w:p>
    <w:p>
      <w:pPr>
        <w:pStyle w:val="TOC1"/>
        <w:tabs>
          <w:tab w:val="right" w:leader="dot" w:pos="8306"/>
        </w:tabs>
      </w:pPr>
      <w:hyperlink w:anchor="_Toc28905" w:history="1">
        <w:r>
          <w:rPr>
            <w:rFonts w:ascii="仿宋" w:eastAsia="仿宋" w:hAnsi="仿宋" w:cs="仿宋" w:hint="eastAsia"/>
            <w:lang w:eastAsia="zh-CN"/>
          </w:rPr>
          <w:t>十八、项目施工方案</w:t>
        </w:r>
        <w:r>
          <w:tab/>
        </w:r>
        <w:r>
          <w:fldChar w:fldCharType="begin"/>
        </w:r>
        <w:r>
          <w:instrText xml:space="preserve"> PAGEREF _Toc28905 \h </w:instrText>
        </w:r>
        <w:r>
          <w:fldChar w:fldCharType="separate"/>
        </w:r>
        <w:r>
          <w:t>72</w:t>
        </w:r>
        <w:r>
          <w:fldChar w:fldCharType="end"/>
        </w:r>
      </w:hyperlink>
    </w:p>
    <w:p>
      <w:pPr>
        <w:pStyle w:val="TOC2"/>
        <w:tabs>
          <w:tab w:val="right" w:leader="dot" w:pos="8306"/>
        </w:tabs>
      </w:pPr>
      <w:hyperlink w:anchor="_Toc5354" w:history="1">
        <w:r>
          <w:rPr>
            <w:rFonts w:ascii="仿宋" w:eastAsia="仿宋" w:hAnsi="仿宋" w:cs="仿宋" w:hint="eastAsia"/>
            <w:lang w:eastAsia="zh-CN"/>
          </w:rPr>
          <w:t>(一)、施工组织设计</w:t>
        </w:r>
        <w:r>
          <w:tab/>
        </w:r>
        <w:r>
          <w:fldChar w:fldCharType="begin"/>
        </w:r>
        <w:r>
          <w:instrText xml:space="preserve"> PAGEREF _Toc5354 \h </w:instrText>
        </w:r>
        <w:r>
          <w:fldChar w:fldCharType="separate"/>
        </w:r>
        <w:r>
          <w:t>72</w:t>
        </w:r>
        <w:r>
          <w:fldChar w:fldCharType="end"/>
        </w:r>
      </w:hyperlink>
    </w:p>
    <w:p>
      <w:pPr>
        <w:pStyle w:val="TOC2"/>
        <w:tabs>
          <w:tab w:val="right" w:leader="dot" w:pos="8306"/>
        </w:tabs>
      </w:pPr>
      <w:hyperlink w:anchor="_Toc11903" w:history="1">
        <w:r>
          <w:rPr>
            <w:rFonts w:ascii="仿宋" w:eastAsia="仿宋" w:hAnsi="仿宋" w:cs="仿宋" w:hint="eastAsia"/>
            <w:lang w:eastAsia="zh-CN"/>
          </w:rPr>
          <w:t>(二)、施工工艺与技术路线</w:t>
        </w:r>
        <w:r>
          <w:tab/>
        </w:r>
        <w:r>
          <w:fldChar w:fldCharType="begin"/>
        </w:r>
        <w:r>
          <w:instrText xml:space="preserve"> PAGEREF _Toc11903 \h </w:instrText>
        </w:r>
        <w:r>
          <w:fldChar w:fldCharType="separate"/>
        </w:r>
        <w:r>
          <w:t>74</w:t>
        </w:r>
        <w:r>
          <w:fldChar w:fldCharType="end"/>
        </w:r>
      </w:hyperlink>
    </w:p>
    <w:p>
      <w:pPr>
        <w:pStyle w:val="TOC2"/>
        <w:tabs>
          <w:tab w:val="right" w:leader="dot" w:pos="8306"/>
        </w:tabs>
      </w:pPr>
      <w:hyperlink w:anchor="_Toc9890" w:history="1">
        <w:r>
          <w:rPr>
            <w:rFonts w:ascii="仿宋" w:eastAsia="仿宋" w:hAnsi="仿宋" w:cs="仿宋" w:hint="eastAsia"/>
            <w:lang w:eastAsia="zh-CN"/>
          </w:rPr>
          <w:t>(三)、关键节点施工计划</w:t>
        </w:r>
        <w:r>
          <w:tab/>
        </w:r>
        <w:r>
          <w:fldChar w:fldCharType="begin"/>
        </w:r>
        <w:r>
          <w:instrText xml:space="preserve"> PAGEREF _Toc9890 \h </w:instrText>
        </w:r>
        <w:r>
          <w:fldChar w:fldCharType="separate"/>
        </w:r>
        <w:r>
          <w:t>75</w:t>
        </w:r>
        <w:r>
          <w:fldChar w:fldCharType="end"/>
        </w:r>
      </w:hyperlink>
    </w:p>
    <w:p>
      <w:pPr>
        <w:pStyle w:val="TOC2"/>
        <w:tabs>
          <w:tab w:val="right" w:leader="dot" w:pos="8306"/>
        </w:tabs>
      </w:pPr>
      <w:hyperlink w:anchor="_Toc11906" w:history="1">
        <w:r>
          <w:rPr>
            <w:rFonts w:ascii="仿宋" w:eastAsia="仿宋" w:hAnsi="仿宋" w:cs="仿宋" w:hint="eastAsia"/>
            <w:lang w:eastAsia="zh-CN"/>
          </w:rPr>
          <w:t>(四)、施工现场管理</w:t>
        </w:r>
        <w:r>
          <w:tab/>
        </w:r>
        <w:r>
          <w:fldChar w:fldCharType="begin"/>
        </w:r>
        <w:r>
          <w:instrText xml:space="preserve"> PAGEREF _Toc11906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22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8946"/>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2853"/>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12340"/>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23205"/>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一、乐器项目的市场准入条件分析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乐器项目而言，市场准入条件首先取决于政策法规环境。政府对于[行业名称]领域的法规，如环保标准、税收政策、和技术使用规范，直接影响乐器项目的运营和成本结构。例如，若政府针对使用可再生能源的企业提供税收优惠，这将对乐器项目的财务规划产生重要影响。同时，考虑经济环境和消费者偏好的变化对乐器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二、乐器项目的行业规范与合规性要求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乐器项目来说，遵守行业规范和合规性要求是确保项目顺利进行的基础。这包括遵循质量控制标准、安全规定、数据保护法规等。例如，若乐器项目涉及数据处理，须严格遵守相关的数据保护法规。此外，行业内部的自律规范，如产品标准和服务流程，也对于提升乐器项目在行业内的认可度和竞争力至关重要。项目管理团队必须不断更新策略，以应对行业规范和法规的变化，确保乐器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三、乐器项目的竞争格局和战略定位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乐器项目的发展规划中，理解行业的竞争格局对于制定有效的市场策略极为关键。这包括分析主要竞争对手的市场地位、优势及其业务模式。乐器项目面临的竞争对手可能包括大型成熟企业和创新型初创公司，各自采取不同的市场策略。因此，乐器项目需精确地定位自己的市场策略，如专注于产品创新、客户服务或成本效率，以在竞争中占据优势。通过深入的市场和竞争分析，乐器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29735"/>
      <w:r>
        <w:rPr>
          <w:rFonts w:ascii="仿宋" w:eastAsia="仿宋" w:hAnsi="仿宋" w:cs="仿宋" w:hint="eastAsia"/>
          <w:sz w:val="28"/>
          <w:lang w:eastAsia="zh-CN"/>
        </w:rPr>
        <w:t>二、资源开发及综合利用分析</w:t>
      </w:r>
      <w:bookmarkEnd w:id="6"/>
    </w:p>
    <w:p>
      <w:pPr>
        <w:pStyle w:val="Heading2"/>
        <w:rPr>
          <w:rFonts w:ascii="仿宋" w:eastAsia="仿宋" w:hAnsi="仿宋" w:cs="仿宋" w:hint="eastAsia"/>
          <w:lang w:eastAsia="zh-CN"/>
        </w:rPr>
      </w:pPr>
      <w:bookmarkStart w:id="7" w:name="_Toc27662"/>
      <w:r>
        <w:rPr>
          <w:rFonts w:ascii="仿宋" w:eastAsia="仿宋" w:hAnsi="仿宋" w:cs="仿宋" w:hint="eastAsia"/>
          <w:lang w:eastAsia="zh-CN"/>
        </w:rPr>
        <w:t>(一)、资源开发方案</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一、乐器项目的技术资源开发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乐器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二、乐器项目的人力资源管理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乐器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三、乐器项目的资金资源筹措与优化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乐器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8" w:name="_Toc19014"/>
      <w:r>
        <w:rPr>
          <w:rFonts w:ascii="仿宋" w:eastAsia="仿宋" w:hAnsi="仿宋" w:cs="仿宋" w:hint="eastAsia"/>
          <w:sz w:val="28"/>
          <w:lang w:eastAsia="zh-CN"/>
        </w:rPr>
        <w:t>(二)、资源利用方案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制定乐器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乐器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乐器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9" w:name="_Toc25665"/>
      <w:r>
        <w:rPr>
          <w:rFonts w:ascii="仿宋" w:eastAsia="仿宋" w:hAnsi="仿宋" w:cs="仿宋" w:hint="eastAsia"/>
          <w:sz w:val="28"/>
          <w:lang w:eastAsia="zh-CN"/>
        </w:rPr>
        <w:t>(三)、资源节约措施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乐器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乐器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智能技术的应用：乐器项目将利用智能技术，如物联网（IoT）和大数据分析，来监控和优化资源使用。通过实时数据分析，项目可以更有效地管理能源消耗、减少原材料浪费，并提高生产过程的整体效率。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10" w:name="_Toc9494"/>
      <w:r>
        <w:rPr>
          <w:rFonts w:ascii="仿宋" w:eastAsia="仿宋" w:hAnsi="仿宋" w:cs="仿宋" w:hint="eastAsia"/>
          <w:sz w:val="28"/>
          <w:lang w:eastAsia="zh-CN"/>
        </w:rPr>
        <w:t>三、背景、必要性分析</w:t>
      </w:r>
      <w:bookmarkEnd w:id="10"/>
    </w:p>
    <w:p>
      <w:pPr>
        <w:pStyle w:val="Heading2"/>
        <w:rPr>
          <w:rFonts w:ascii="仿宋" w:eastAsia="仿宋" w:hAnsi="仿宋" w:cs="仿宋" w:hint="eastAsia"/>
          <w:lang w:eastAsia="zh-CN"/>
        </w:rPr>
      </w:pPr>
      <w:bookmarkStart w:id="11" w:name="_Toc28727"/>
      <w:r>
        <w:rPr>
          <w:rFonts w:ascii="仿宋" w:eastAsia="仿宋" w:hAnsi="仿宋" w:cs="仿宋" w:hint="eastAsia"/>
          <w:lang w:eastAsia="zh-CN"/>
        </w:rPr>
        <w:t>(一)、项目建设背景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乐器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乐器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https://d.book118.com/847143164041006043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乐器项目可行性建设方案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乐器项目可行性建设方案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乐器项目可行性建设方案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乐器项目可行性建设方案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乐器项目可行性建设方案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乐器项目可行性建设方案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乐器项目可行性建设方案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乐器项目可行性建设方案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乐器项目可行性建设方案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乐器项目可行性建设方案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乐器项目可行性建设方案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乐器项目可行性建设方案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E87573"/>
    <w:rsid w:val="4DE8757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4714316404100604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2024-02-15T08:39:00Z</dcterms:created>
  <dcterms:modified xsi:type="dcterms:W3CDTF">2024-02-15T08:39:48Z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5DF511ED328940A7A93350E7081CFF79_11</vt:lpwstr>
  </property>
  <property fmtid="{D5CDD505-2E9C-101B-9397-08002B2CF9AE}" pid="3" name="KSOProductBuildVer">
    <vt:lpwstr>2052-12.1.0.16250</vt:lpwstr>
  </property>
</Properties>
</file>