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果蔬自动清选、分级设备项目规划设计蓝图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53" w:history="1">
        <w:r>
          <w:rPr>
            <w:rFonts w:ascii="仿宋" w:eastAsia="仿宋" w:hAnsi="仿宋" w:cs="仿宋" w:hint="eastAsia"/>
            <w:lang w:eastAsia="zh-CN"/>
          </w:rPr>
          <w:t>序言</w:t>
        </w:r>
        <w:r>
          <w:tab/>
        </w:r>
        <w:r>
          <w:fldChar w:fldCharType="begin"/>
        </w:r>
        <w:r>
          <w:instrText xml:space="preserve"> PAGEREF _Toc11353 \h </w:instrText>
        </w:r>
        <w:r>
          <w:fldChar w:fldCharType="separate"/>
        </w:r>
        <w:r>
          <w:t>3</w:t>
        </w:r>
        <w:r>
          <w:fldChar w:fldCharType="end"/>
        </w:r>
      </w:hyperlink>
    </w:p>
    <w:p>
      <w:pPr>
        <w:pStyle w:val="TOC1"/>
        <w:tabs>
          <w:tab w:val="right" w:leader="dot" w:pos="8306"/>
        </w:tabs>
      </w:pPr>
      <w:hyperlink w:anchor="_Toc20252" w:history="1">
        <w:r>
          <w:rPr>
            <w:rFonts w:ascii="仿宋" w:eastAsia="仿宋" w:hAnsi="仿宋" w:cs="仿宋" w:hint="eastAsia"/>
            <w:lang w:eastAsia="zh-CN"/>
          </w:rPr>
          <w:t>一、果蔬自动清选、分级设备项目建设背景及必要性分析</w:t>
        </w:r>
        <w:r>
          <w:tab/>
        </w:r>
        <w:r>
          <w:fldChar w:fldCharType="begin"/>
        </w:r>
        <w:r>
          <w:instrText xml:space="preserve"> PAGEREF _Toc20252 \h </w:instrText>
        </w:r>
        <w:r>
          <w:fldChar w:fldCharType="separate"/>
        </w:r>
        <w:r>
          <w:t>3</w:t>
        </w:r>
        <w:r>
          <w:fldChar w:fldCharType="end"/>
        </w:r>
      </w:hyperlink>
    </w:p>
    <w:p>
      <w:pPr>
        <w:pStyle w:val="TOC2"/>
        <w:tabs>
          <w:tab w:val="right" w:leader="dot" w:pos="8306"/>
        </w:tabs>
      </w:pPr>
      <w:hyperlink w:anchor="_Toc30397" w:history="1">
        <w:r>
          <w:rPr>
            <w:rFonts w:ascii="仿宋" w:eastAsia="仿宋" w:hAnsi="仿宋" w:cs="仿宋" w:hint="eastAsia"/>
            <w:lang w:eastAsia="zh-CN"/>
          </w:rPr>
          <w:t>(一)、果蔬自动清选、分级设备项目背景分析</w:t>
        </w:r>
        <w:r>
          <w:tab/>
        </w:r>
        <w:r>
          <w:fldChar w:fldCharType="begin"/>
        </w:r>
        <w:r>
          <w:instrText xml:space="preserve"> PAGEREF _Toc30397 \h </w:instrText>
        </w:r>
        <w:r>
          <w:fldChar w:fldCharType="separate"/>
        </w:r>
        <w:r>
          <w:t>3</w:t>
        </w:r>
        <w:r>
          <w:fldChar w:fldCharType="end"/>
        </w:r>
      </w:hyperlink>
    </w:p>
    <w:p>
      <w:pPr>
        <w:pStyle w:val="TOC2"/>
        <w:tabs>
          <w:tab w:val="right" w:leader="dot" w:pos="8306"/>
        </w:tabs>
      </w:pPr>
      <w:hyperlink w:anchor="_Toc13385" w:history="1">
        <w:r>
          <w:rPr>
            <w:rFonts w:ascii="仿宋" w:eastAsia="仿宋" w:hAnsi="仿宋" w:cs="仿宋" w:hint="eastAsia"/>
            <w:lang w:eastAsia="zh-CN"/>
          </w:rPr>
          <w:t>(二)、果蔬自动清选、分级设备项目建设必要性分析</w:t>
        </w:r>
        <w:r>
          <w:tab/>
        </w:r>
        <w:r>
          <w:fldChar w:fldCharType="begin"/>
        </w:r>
        <w:r>
          <w:instrText xml:space="preserve"> PAGEREF _Toc13385 \h </w:instrText>
        </w:r>
        <w:r>
          <w:fldChar w:fldCharType="separate"/>
        </w:r>
        <w:r>
          <w:t>5</w:t>
        </w:r>
        <w:r>
          <w:fldChar w:fldCharType="end"/>
        </w:r>
      </w:hyperlink>
    </w:p>
    <w:p>
      <w:pPr>
        <w:pStyle w:val="TOC1"/>
        <w:tabs>
          <w:tab w:val="right" w:leader="dot" w:pos="8306"/>
        </w:tabs>
      </w:pPr>
      <w:hyperlink w:anchor="_Toc29131" w:history="1">
        <w:r>
          <w:rPr>
            <w:rFonts w:ascii="仿宋" w:eastAsia="仿宋" w:hAnsi="仿宋" w:cs="仿宋" w:hint="eastAsia"/>
            <w:lang w:eastAsia="zh-CN"/>
          </w:rPr>
          <w:t>二、果蔬自动清选、分级设备项目危机管理</w:t>
        </w:r>
        <w:r>
          <w:tab/>
        </w:r>
        <w:r>
          <w:fldChar w:fldCharType="begin"/>
        </w:r>
        <w:r>
          <w:instrText xml:space="preserve"> PAGEREF _Toc29131 \h </w:instrText>
        </w:r>
        <w:r>
          <w:fldChar w:fldCharType="separate"/>
        </w:r>
        <w:r>
          <w:t>6</w:t>
        </w:r>
        <w:r>
          <w:fldChar w:fldCharType="end"/>
        </w:r>
      </w:hyperlink>
    </w:p>
    <w:p>
      <w:pPr>
        <w:pStyle w:val="TOC2"/>
        <w:tabs>
          <w:tab w:val="right" w:leader="dot" w:pos="8306"/>
        </w:tabs>
      </w:pPr>
      <w:hyperlink w:anchor="_Toc23685" w:history="1">
        <w:r>
          <w:rPr>
            <w:rFonts w:ascii="仿宋" w:eastAsia="仿宋" w:hAnsi="仿宋" w:cs="仿宋" w:hint="eastAsia"/>
            <w:lang w:eastAsia="zh-CN"/>
          </w:rPr>
          <w:t>(一)、危机预警与识别</w:t>
        </w:r>
        <w:r>
          <w:tab/>
        </w:r>
        <w:r>
          <w:fldChar w:fldCharType="begin"/>
        </w:r>
        <w:r>
          <w:instrText xml:space="preserve"> PAGEREF _Toc23685 \h </w:instrText>
        </w:r>
        <w:r>
          <w:fldChar w:fldCharType="separate"/>
        </w:r>
        <w:r>
          <w:t>6</w:t>
        </w:r>
        <w:r>
          <w:fldChar w:fldCharType="end"/>
        </w:r>
      </w:hyperlink>
    </w:p>
    <w:p>
      <w:pPr>
        <w:pStyle w:val="TOC2"/>
        <w:tabs>
          <w:tab w:val="right" w:leader="dot" w:pos="8306"/>
        </w:tabs>
      </w:pPr>
      <w:hyperlink w:anchor="_Toc24968" w:history="1">
        <w:r>
          <w:rPr>
            <w:rFonts w:ascii="仿宋" w:eastAsia="仿宋" w:hAnsi="仿宋" w:cs="仿宋" w:hint="eastAsia"/>
            <w:lang w:eastAsia="zh-CN"/>
          </w:rPr>
          <w:t>(二)、危机应对与恢复</w:t>
        </w:r>
        <w:r>
          <w:tab/>
        </w:r>
        <w:r>
          <w:fldChar w:fldCharType="begin"/>
        </w:r>
        <w:r>
          <w:instrText xml:space="preserve"> PAGEREF _Toc24968 \h </w:instrText>
        </w:r>
        <w:r>
          <w:fldChar w:fldCharType="separate"/>
        </w:r>
        <w:r>
          <w:t>7</w:t>
        </w:r>
        <w:r>
          <w:fldChar w:fldCharType="end"/>
        </w:r>
      </w:hyperlink>
    </w:p>
    <w:p>
      <w:pPr>
        <w:pStyle w:val="TOC1"/>
        <w:tabs>
          <w:tab w:val="right" w:leader="dot" w:pos="8306"/>
        </w:tabs>
      </w:pPr>
      <w:hyperlink w:anchor="_Toc13846" w:history="1">
        <w:r>
          <w:rPr>
            <w:rFonts w:ascii="仿宋" w:eastAsia="仿宋" w:hAnsi="仿宋" w:cs="仿宋" w:hint="eastAsia"/>
            <w:lang w:eastAsia="zh-CN"/>
          </w:rPr>
          <w:t>三、市场分析、调研</w:t>
        </w:r>
        <w:r>
          <w:tab/>
        </w:r>
        <w:r>
          <w:fldChar w:fldCharType="begin"/>
        </w:r>
        <w:r>
          <w:instrText xml:space="preserve"> PAGEREF _Toc13846 \h </w:instrText>
        </w:r>
        <w:r>
          <w:fldChar w:fldCharType="separate"/>
        </w:r>
        <w:r>
          <w:t>9</w:t>
        </w:r>
        <w:r>
          <w:fldChar w:fldCharType="end"/>
        </w:r>
      </w:hyperlink>
    </w:p>
    <w:p>
      <w:pPr>
        <w:pStyle w:val="TOC2"/>
        <w:tabs>
          <w:tab w:val="right" w:leader="dot" w:pos="8306"/>
        </w:tabs>
      </w:pPr>
      <w:hyperlink w:anchor="_Toc13335" w:history="1">
        <w:r>
          <w:rPr>
            <w:rFonts w:ascii="仿宋" w:eastAsia="仿宋" w:hAnsi="仿宋" w:cs="仿宋" w:hint="eastAsia"/>
            <w:lang w:eastAsia="zh-CN"/>
          </w:rPr>
          <w:t>(一)、果蔬自动清选、分级设备行业分析</w:t>
        </w:r>
        <w:r>
          <w:tab/>
        </w:r>
        <w:r>
          <w:fldChar w:fldCharType="begin"/>
        </w:r>
        <w:r>
          <w:instrText xml:space="preserve"> PAGEREF _Toc13335 \h </w:instrText>
        </w:r>
        <w:r>
          <w:fldChar w:fldCharType="separate"/>
        </w:r>
        <w:r>
          <w:t>9</w:t>
        </w:r>
        <w:r>
          <w:fldChar w:fldCharType="end"/>
        </w:r>
      </w:hyperlink>
    </w:p>
    <w:p>
      <w:pPr>
        <w:pStyle w:val="TOC2"/>
        <w:tabs>
          <w:tab w:val="right" w:leader="dot" w:pos="8306"/>
        </w:tabs>
      </w:pPr>
      <w:hyperlink w:anchor="_Toc5059" w:history="1">
        <w:r>
          <w:rPr>
            <w:rFonts w:ascii="仿宋" w:eastAsia="仿宋" w:hAnsi="仿宋" w:cs="仿宋" w:hint="eastAsia"/>
            <w:lang w:eastAsia="zh-CN"/>
          </w:rPr>
          <w:t>(二)、果蔬自动清选、分级设备市场分析预测</w:t>
        </w:r>
        <w:r>
          <w:tab/>
        </w:r>
        <w:r>
          <w:fldChar w:fldCharType="begin"/>
        </w:r>
        <w:r>
          <w:instrText xml:space="preserve"> PAGEREF _Toc5059 \h </w:instrText>
        </w:r>
        <w:r>
          <w:fldChar w:fldCharType="separate"/>
        </w:r>
        <w:r>
          <w:t>10</w:t>
        </w:r>
        <w:r>
          <w:fldChar w:fldCharType="end"/>
        </w:r>
      </w:hyperlink>
    </w:p>
    <w:p>
      <w:pPr>
        <w:pStyle w:val="TOC1"/>
        <w:tabs>
          <w:tab w:val="right" w:leader="dot" w:pos="8306"/>
        </w:tabs>
      </w:pPr>
      <w:hyperlink w:anchor="_Toc16807" w:history="1">
        <w:r>
          <w:rPr>
            <w:rFonts w:ascii="仿宋" w:eastAsia="仿宋" w:hAnsi="仿宋" w:cs="仿宋" w:hint="eastAsia"/>
            <w:lang w:eastAsia="zh-CN"/>
          </w:rPr>
          <w:t>四、果蔬自动清选、分级设备项目建设单位说明</w:t>
        </w:r>
        <w:r>
          <w:tab/>
        </w:r>
        <w:r>
          <w:fldChar w:fldCharType="begin"/>
        </w:r>
        <w:r>
          <w:instrText xml:space="preserve"> PAGEREF _Toc16807 \h </w:instrText>
        </w:r>
        <w:r>
          <w:fldChar w:fldCharType="separate"/>
        </w:r>
        <w:r>
          <w:t>10</w:t>
        </w:r>
        <w:r>
          <w:fldChar w:fldCharType="end"/>
        </w:r>
      </w:hyperlink>
    </w:p>
    <w:p>
      <w:pPr>
        <w:pStyle w:val="TOC2"/>
        <w:tabs>
          <w:tab w:val="right" w:leader="dot" w:pos="8306"/>
        </w:tabs>
      </w:pPr>
      <w:hyperlink w:anchor="_Toc886" w:history="1">
        <w:r>
          <w:rPr>
            <w:rFonts w:ascii="仿宋" w:eastAsia="仿宋" w:hAnsi="仿宋" w:cs="仿宋" w:hint="eastAsia"/>
            <w:lang w:eastAsia="zh-CN"/>
          </w:rPr>
          <w:t>(一)、果蔬自动清选、分级设备项目承办单位基本情况</w:t>
        </w:r>
        <w:r>
          <w:tab/>
        </w:r>
        <w:r>
          <w:fldChar w:fldCharType="begin"/>
        </w:r>
        <w:r>
          <w:instrText xml:space="preserve"> PAGEREF _Toc886 \h </w:instrText>
        </w:r>
        <w:r>
          <w:fldChar w:fldCharType="separate"/>
        </w:r>
        <w:r>
          <w:t>10</w:t>
        </w:r>
        <w:r>
          <w:fldChar w:fldCharType="end"/>
        </w:r>
      </w:hyperlink>
    </w:p>
    <w:p>
      <w:pPr>
        <w:pStyle w:val="TOC2"/>
        <w:tabs>
          <w:tab w:val="right" w:leader="dot" w:pos="8306"/>
        </w:tabs>
      </w:pPr>
      <w:hyperlink w:anchor="_Toc1285" w:history="1">
        <w:r>
          <w:rPr>
            <w:rFonts w:ascii="仿宋" w:eastAsia="仿宋" w:hAnsi="仿宋" w:cs="仿宋" w:hint="eastAsia"/>
            <w:lang w:eastAsia="zh-CN"/>
          </w:rPr>
          <w:t>(二)、公司经济效益分析</w:t>
        </w:r>
        <w:r>
          <w:tab/>
        </w:r>
        <w:r>
          <w:fldChar w:fldCharType="begin"/>
        </w:r>
        <w:r>
          <w:instrText xml:space="preserve"> PAGEREF _Toc1285 \h </w:instrText>
        </w:r>
        <w:r>
          <w:fldChar w:fldCharType="separate"/>
        </w:r>
        <w:r>
          <w:t>11</w:t>
        </w:r>
        <w:r>
          <w:fldChar w:fldCharType="end"/>
        </w:r>
      </w:hyperlink>
    </w:p>
    <w:p>
      <w:pPr>
        <w:pStyle w:val="TOC1"/>
        <w:tabs>
          <w:tab w:val="right" w:leader="dot" w:pos="8306"/>
        </w:tabs>
      </w:pPr>
      <w:hyperlink w:anchor="_Toc28433" w:history="1">
        <w:r>
          <w:rPr>
            <w:rFonts w:ascii="仿宋" w:eastAsia="仿宋" w:hAnsi="仿宋" w:cs="仿宋" w:hint="eastAsia"/>
            <w:lang w:eastAsia="zh-CN"/>
          </w:rPr>
          <w:t>五、果蔬自动清选、分级设备项目土建工程</w:t>
        </w:r>
        <w:r>
          <w:tab/>
        </w:r>
        <w:r>
          <w:fldChar w:fldCharType="begin"/>
        </w:r>
        <w:r>
          <w:instrText xml:space="preserve"> PAGEREF _Toc28433 \h </w:instrText>
        </w:r>
        <w:r>
          <w:fldChar w:fldCharType="separate"/>
        </w:r>
        <w:r>
          <w:t>12</w:t>
        </w:r>
        <w:r>
          <w:fldChar w:fldCharType="end"/>
        </w:r>
      </w:hyperlink>
    </w:p>
    <w:p>
      <w:pPr>
        <w:pStyle w:val="TOC2"/>
        <w:tabs>
          <w:tab w:val="right" w:leader="dot" w:pos="8306"/>
        </w:tabs>
      </w:pPr>
      <w:hyperlink w:anchor="_Toc22965" w:history="1">
        <w:r>
          <w:rPr>
            <w:rFonts w:ascii="仿宋" w:eastAsia="仿宋" w:hAnsi="仿宋" w:cs="仿宋" w:hint="eastAsia"/>
            <w:lang w:eastAsia="zh-CN"/>
          </w:rPr>
          <w:t>(一)、建筑工程设计原则</w:t>
        </w:r>
        <w:r>
          <w:tab/>
        </w:r>
        <w:r>
          <w:fldChar w:fldCharType="begin"/>
        </w:r>
        <w:r>
          <w:instrText xml:space="preserve"> PAGEREF _Toc22965 \h </w:instrText>
        </w:r>
        <w:r>
          <w:fldChar w:fldCharType="separate"/>
        </w:r>
        <w:r>
          <w:t>12</w:t>
        </w:r>
        <w:r>
          <w:fldChar w:fldCharType="end"/>
        </w:r>
      </w:hyperlink>
    </w:p>
    <w:p>
      <w:pPr>
        <w:pStyle w:val="TOC2"/>
        <w:tabs>
          <w:tab w:val="right" w:leader="dot" w:pos="8306"/>
        </w:tabs>
      </w:pPr>
      <w:hyperlink w:anchor="_Toc165" w:history="1">
        <w:r>
          <w:rPr>
            <w:rFonts w:ascii="仿宋" w:eastAsia="仿宋" w:hAnsi="仿宋" w:cs="仿宋" w:hint="eastAsia"/>
            <w:lang w:eastAsia="zh-CN"/>
          </w:rPr>
          <w:t>(二)、土建工程设计年限及安全等级</w:t>
        </w:r>
        <w:r>
          <w:tab/>
        </w:r>
        <w:r>
          <w:fldChar w:fldCharType="begin"/>
        </w:r>
        <w:r>
          <w:instrText xml:space="preserve"> PAGEREF _Toc165 \h </w:instrText>
        </w:r>
        <w:r>
          <w:fldChar w:fldCharType="separate"/>
        </w:r>
        <w:r>
          <w:t>13</w:t>
        </w:r>
        <w:r>
          <w:fldChar w:fldCharType="end"/>
        </w:r>
      </w:hyperlink>
    </w:p>
    <w:p>
      <w:pPr>
        <w:pStyle w:val="TOC2"/>
        <w:tabs>
          <w:tab w:val="right" w:leader="dot" w:pos="8306"/>
        </w:tabs>
      </w:pPr>
      <w:hyperlink w:anchor="_Toc29615" w:history="1">
        <w:r>
          <w:rPr>
            <w:rFonts w:ascii="仿宋" w:eastAsia="仿宋" w:hAnsi="仿宋" w:cs="仿宋" w:hint="eastAsia"/>
            <w:lang w:eastAsia="zh-CN"/>
          </w:rPr>
          <w:t>(三)、建筑工程设计总体要求</w:t>
        </w:r>
        <w:r>
          <w:tab/>
        </w:r>
        <w:r>
          <w:fldChar w:fldCharType="begin"/>
        </w:r>
        <w:r>
          <w:instrText xml:space="preserve"> PAGEREF _Toc29615 \h </w:instrText>
        </w:r>
        <w:r>
          <w:fldChar w:fldCharType="separate"/>
        </w:r>
        <w:r>
          <w:t>15</w:t>
        </w:r>
        <w:r>
          <w:fldChar w:fldCharType="end"/>
        </w:r>
      </w:hyperlink>
    </w:p>
    <w:p>
      <w:pPr>
        <w:pStyle w:val="TOC2"/>
        <w:tabs>
          <w:tab w:val="right" w:leader="dot" w:pos="8306"/>
        </w:tabs>
      </w:pPr>
      <w:hyperlink w:anchor="_Toc19890" w:history="1">
        <w:r>
          <w:rPr>
            <w:rFonts w:ascii="仿宋" w:eastAsia="仿宋" w:hAnsi="仿宋" w:cs="仿宋" w:hint="eastAsia"/>
            <w:lang w:eastAsia="zh-CN"/>
          </w:rPr>
          <w:t>(四)、土建工程建设指标</w:t>
        </w:r>
        <w:r>
          <w:tab/>
        </w:r>
        <w:r>
          <w:fldChar w:fldCharType="begin"/>
        </w:r>
        <w:r>
          <w:instrText xml:space="preserve"> PAGEREF _Toc19890 \h </w:instrText>
        </w:r>
        <w:r>
          <w:fldChar w:fldCharType="separate"/>
        </w:r>
        <w:r>
          <w:t>15</w:t>
        </w:r>
        <w:r>
          <w:fldChar w:fldCharType="end"/>
        </w:r>
      </w:hyperlink>
    </w:p>
    <w:p>
      <w:pPr>
        <w:pStyle w:val="TOC1"/>
        <w:tabs>
          <w:tab w:val="right" w:leader="dot" w:pos="8306"/>
        </w:tabs>
      </w:pPr>
      <w:hyperlink w:anchor="_Toc9787" w:history="1">
        <w:r>
          <w:rPr>
            <w:rFonts w:ascii="仿宋" w:eastAsia="仿宋" w:hAnsi="仿宋" w:cs="仿宋" w:hint="eastAsia"/>
            <w:lang w:eastAsia="zh-CN"/>
          </w:rPr>
          <w:t>六、产品规划分析</w:t>
        </w:r>
        <w:r>
          <w:tab/>
        </w:r>
        <w:r>
          <w:fldChar w:fldCharType="begin"/>
        </w:r>
        <w:r>
          <w:instrText xml:space="preserve"> PAGEREF _Toc9787 \h </w:instrText>
        </w:r>
        <w:r>
          <w:fldChar w:fldCharType="separate"/>
        </w:r>
        <w:r>
          <w:t>16</w:t>
        </w:r>
        <w:r>
          <w:fldChar w:fldCharType="end"/>
        </w:r>
      </w:hyperlink>
    </w:p>
    <w:p>
      <w:pPr>
        <w:pStyle w:val="TOC2"/>
        <w:tabs>
          <w:tab w:val="right" w:leader="dot" w:pos="8306"/>
        </w:tabs>
      </w:pPr>
      <w:hyperlink w:anchor="_Toc10520" w:history="1">
        <w:r>
          <w:rPr>
            <w:rFonts w:ascii="仿宋" w:eastAsia="仿宋" w:hAnsi="仿宋" w:cs="仿宋" w:hint="eastAsia"/>
            <w:lang w:eastAsia="zh-CN"/>
          </w:rPr>
          <w:t>(一)、产品规划</w:t>
        </w:r>
        <w:r>
          <w:tab/>
        </w:r>
        <w:r>
          <w:fldChar w:fldCharType="begin"/>
        </w:r>
        <w:r>
          <w:instrText xml:space="preserve"> PAGEREF _Toc10520 \h </w:instrText>
        </w:r>
        <w:r>
          <w:fldChar w:fldCharType="separate"/>
        </w:r>
        <w:r>
          <w:t>16</w:t>
        </w:r>
        <w:r>
          <w:fldChar w:fldCharType="end"/>
        </w:r>
      </w:hyperlink>
    </w:p>
    <w:p>
      <w:pPr>
        <w:pStyle w:val="TOC2"/>
        <w:tabs>
          <w:tab w:val="right" w:leader="dot" w:pos="8306"/>
        </w:tabs>
      </w:pPr>
      <w:hyperlink w:anchor="_Toc31364" w:history="1">
        <w:r>
          <w:rPr>
            <w:rFonts w:ascii="仿宋" w:eastAsia="仿宋" w:hAnsi="仿宋" w:cs="仿宋" w:hint="eastAsia"/>
            <w:lang w:eastAsia="zh-CN"/>
          </w:rPr>
          <w:t>(二)、建设规模</w:t>
        </w:r>
        <w:r>
          <w:tab/>
        </w:r>
        <w:r>
          <w:fldChar w:fldCharType="begin"/>
        </w:r>
        <w:r>
          <w:instrText xml:space="preserve"> PAGEREF _Toc31364 \h </w:instrText>
        </w:r>
        <w:r>
          <w:fldChar w:fldCharType="separate"/>
        </w:r>
        <w:r>
          <w:t>16</w:t>
        </w:r>
        <w:r>
          <w:fldChar w:fldCharType="end"/>
        </w:r>
      </w:hyperlink>
    </w:p>
    <w:p>
      <w:pPr>
        <w:pStyle w:val="TOC1"/>
        <w:tabs>
          <w:tab w:val="right" w:leader="dot" w:pos="8306"/>
        </w:tabs>
      </w:pPr>
      <w:hyperlink w:anchor="_Toc14818" w:history="1">
        <w:r>
          <w:rPr>
            <w:rFonts w:ascii="仿宋" w:eastAsia="仿宋" w:hAnsi="仿宋" w:cs="仿宋" w:hint="eastAsia"/>
            <w:lang w:eastAsia="zh-CN"/>
          </w:rPr>
          <w:t>七、果蔬自动清选、分级设备项目财务管理</w:t>
        </w:r>
        <w:r>
          <w:tab/>
        </w:r>
        <w:r>
          <w:fldChar w:fldCharType="begin"/>
        </w:r>
        <w:r>
          <w:instrText xml:space="preserve"> PAGEREF _Toc14818 \h </w:instrText>
        </w:r>
        <w:r>
          <w:fldChar w:fldCharType="separate"/>
        </w:r>
        <w:r>
          <w:t>18</w:t>
        </w:r>
        <w:r>
          <w:fldChar w:fldCharType="end"/>
        </w:r>
      </w:hyperlink>
    </w:p>
    <w:p>
      <w:pPr>
        <w:pStyle w:val="TOC2"/>
        <w:tabs>
          <w:tab w:val="right" w:leader="dot" w:pos="8306"/>
        </w:tabs>
      </w:pPr>
      <w:hyperlink w:anchor="_Toc23507" w:history="1">
        <w:r>
          <w:rPr>
            <w:rFonts w:ascii="仿宋" w:eastAsia="仿宋" w:hAnsi="仿宋" w:cs="仿宋" w:hint="eastAsia"/>
            <w:lang w:eastAsia="zh-CN"/>
          </w:rPr>
          <w:t>(一)、资金需求大</w:t>
        </w:r>
        <w:r>
          <w:tab/>
        </w:r>
        <w:r>
          <w:fldChar w:fldCharType="begin"/>
        </w:r>
        <w:r>
          <w:instrText xml:space="preserve"> PAGEREF _Toc23507 \h </w:instrText>
        </w:r>
        <w:r>
          <w:fldChar w:fldCharType="separate"/>
        </w:r>
        <w:r>
          <w:t>18</w:t>
        </w:r>
        <w:r>
          <w:fldChar w:fldCharType="end"/>
        </w:r>
      </w:hyperlink>
    </w:p>
    <w:p>
      <w:pPr>
        <w:pStyle w:val="TOC2"/>
        <w:tabs>
          <w:tab w:val="right" w:leader="dot" w:pos="8306"/>
        </w:tabs>
      </w:pPr>
      <w:hyperlink w:anchor="_Toc9489" w:history="1">
        <w:r>
          <w:rPr>
            <w:rFonts w:ascii="仿宋" w:eastAsia="仿宋" w:hAnsi="仿宋" w:cs="仿宋" w:hint="eastAsia"/>
            <w:lang w:eastAsia="zh-CN"/>
          </w:rPr>
          <w:t>(二)、研发周期长</w:t>
        </w:r>
        <w:r>
          <w:tab/>
        </w:r>
        <w:r>
          <w:fldChar w:fldCharType="begin"/>
        </w:r>
        <w:r>
          <w:instrText xml:space="preserve"> PAGEREF _Toc9489 \h </w:instrText>
        </w:r>
        <w:r>
          <w:fldChar w:fldCharType="separate"/>
        </w:r>
        <w:r>
          <w:t>19</w:t>
        </w:r>
        <w:r>
          <w:fldChar w:fldCharType="end"/>
        </w:r>
      </w:hyperlink>
    </w:p>
    <w:p>
      <w:pPr>
        <w:pStyle w:val="TOC2"/>
        <w:tabs>
          <w:tab w:val="right" w:leader="dot" w:pos="8306"/>
        </w:tabs>
      </w:pPr>
      <w:hyperlink w:anchor="_Toc3731" w:history="1">
        <w:r>
          <w:rPr>
            <w:rFonts w:ascii="仿宋" w:eastAsia="仿宋" w:hAnsi="仿宋" w:cs="仿宋" w:hint="eastAsia"/>
            <w:lang w:eastAsia="zh-CN"/>
          </w:rPr>
          <w:t>(三)、市场风险大</w:t>
        </w:r>
        <w:r>
          <w:tab/>
        </w:r>
        <w:r>
          <w:fldChar w:fldCharType="begin"/>
        </w:r>
        <w:r>
          <w:instrText xml:space="preserve"> PAGEREF _Toc3731 \h </w:instrText>
        </w:r>
        <w:r>
          <w:fldChar w:fldCharType="separate"/>
        </w:r>
        <w:r>
          <w:t>20</w:t>
        </w:r>
        <w:r>
          <w:fldChar w:fldCharType="end"/>
        </w:r>
      </w:hyperlink>
    </w:p>
    <w:p>
      <w:pPr>
        <w:pStyle w:val="TOC2"/>
        <w:tabs>
          <w:tab w:val="right" w:leader="dot" w:pos="8306"/>
        </w:tabs>
      </w:pPr>
      <w:hyperlink w:anchor="_Toc19213" w:history="1">
        <w:r>
          <w:rPr>
            <w:rFonts w:ascii="仿宋" w:eastAsia="仿宋" w:hAnsi="仿宋" w:cs="仿宋" w:hint="eastAsia"/>
            <w:lang w:eastAsia="zh-CN"/>
          </w:rPr>
          <w:t>(四)、利润率高</w:t>
        </w:r>
        <w:r>
          <w:tab/>
        </w:r>
        <w:r>
          <w:fldChar w:fldCharType="begin"/>
        </w:r>
        <w:r>
          <w:instrText xml:space="preserve"> PAGEREF _Toc19213 \h </w:instrText>
        </w:r>
        <w:r>
          <w:fldChar w:fldCharType="separate"/>
        </w:r>
        <w:r>
          <w:t>23</w:t>
        </w:r>
        <w:r>
          <w:fldChar w:fldCharType="end"/>
        </w:r>
      </w:hyperlink>
    </w:p>
    <w:p>
      <w:pPr>
        <w:pStyle w:val="TOC1"/>
        <w:tabs>
          <w:tab w:val="right" w:leader="dot" w:pos="8306"/>
        </w:tabs>
      </w:pPr>
      <w:hyperlink w:anchor="_Toc4238" w:history="1">
        <w:r>
          <w:rPr>
            <w:rFonts w:ascii="仿宋" w:eastAsia="仿宋" w:hAnsi="仿宋" w:cs="仿宋" w:hint="eastAsia"/>
            <w:lang w:eastAsia="zh-CN"/>
          </w:rPr>
          <w:t>八、果蔬自动清选、分级设备项目社会影响</w:t>
        </w:r>
        <w:r>
          <w:tab/>
        </w:r>
        <w:r>
          <w:fldChar w:fldCharType="begin"/>
        </w:r>
        <w:r>
          <w:instrText xml:space="preserve"> PAGEREF _Toc4238 \h </w:instrText>
        </w:r>
        <w:r>
          <w:fldChar w:fldCharType="separate"/>
        </w:r>
        <w:r>
          <w:t>25</w:t>
        </w:r>
        <w:r>
          <w:fldChar w:fldCharType="end"/>
        </w:r>
      </w:hyperlink>
    </w:p>
    <w:p>
      <w:pPr>
        <w:pStyle w:val="TOC2"/>
        <w:tabs>
          <w:tab w:val="right" w:leader="dot" w:pos="8306"/>
        </w:tabs>
      </w:pPr>
      <w:hyperlink w:anchor="_Toc23920" w:history="1">
        <w:r>
          <w:rPr>
            <w:rFonts w:ascii="仿宋" w:eastAsia="仿宋" w:hAnsi="仿宋" w:cs="仿宋" w:hint="eastAsia"/>
            <w:lang w:eastAsia="zh-CN"/>
          </w:rPr>
          <w:t>(一)、社会责任与义务</w:t>
        </w:r>
        <w:r>
          <w:tab/>
        </w:r>
        <w:r>
          <w:fldChar w:fldCharType="begin"/>
        </w:r>
        <w:r>
          <w:instrText xml:space="preserve"> PAGEREF _Toc23920 \h </w:instrText>
        </w:r>
        <w:r>
          <w:fldChar w:fldCharType="separate"/>
        </w:r>
        <w:r>
          <w:t>25</w:t>
        </w:r>
        <w:r>
          <w:fldChar w:fldCharType="end"/>
        </w:r>
      </w:hyperlink>
    </w:p>
    <w:p>
      <w:pPr>
        <w:pStyle w:val="TOC2"/>
        <w:tabs>
          <w:tab w:val="right" w:leader="dot" w:pos="8306"/>
        </w:tabs>
      </w:pPr>
      <w:hyperlink w:anchor="_Toc13319" w:history="1">
        <w:r>
          <w:rPr>
            <w:rFonts w:ascii="仿宋" w:eastAsia="仿宋" w:hAnsi="仿宋" w:cs="仿宋" w:hint="eastAsia"/>
            <w:lang w:eastAsia="zh-CN"/>
          </w:rPr>
          <w:t>(二)、社会参与与沟通</w:t>
        </w:r>
        <w:r>
          <w:tab/>
        </w:r>
        <w:r>
          <w:fldChar w:fldCharType="begin"/>
        </w:r>
        <w:r>
          <w:instrText xml:space="preserve"> PAGEREF _Toc13319 \h </w:instrText>
        </w:r>
        <w:r>
          <w:fldChar w:fldCharType="separate"/>
        </w:r>
        <w:r>
          <w:t>26</w:t>
        </w:r>
        <w:r>
          <w:fldChar w:fldCharType="end"/>
        </w:r>
      </w:hyperlink>
    </w:p>
    <w:p>
      <w:pPr>
        <w:pStyle w:val="TOC1"/>
        <w:tabs>
          <w:tab w:val="right" w:leader="dot" w:pos="8306"/>
        </w:tabs>
      </w:pPr>
      <w:hyperlink w:anchor="_Toc30783" w:history="1">
        <w:r>
          <w:rPr>
            <w:rFonts w:ascii="仿宋" w:eastAsia="仿宋" w:hAnsi="仿宋" w:cs="仿宋" w:hint="eastAsia"/>
            <w:lang w:eastAsia="zh-CN"/>
          </w:rPr>
          <w:t>九、果蔬自动清选、分级设备项目环境影响分析</w:t>
        </w:r>
        <w:r>
          <w:tab/>
        </w:r>
        <w:r>
          <w:fldChar w:fldCharType="begin"/>
        </w:r>
        <w:r>
          <w:instrText xml:space="preserve"> PAGEREF _Toc30783 \h </w:instrText>
        </w:r>
        <w:r>
          <w:fldChar w:fldCharType="separate"/>
        </w:r>
        <w:r>
          <w:t>27</w:t>
        </w:r>
        <w:r>
          <w:fldChar w:fldCharType="end"/>
        </w:r>
      </w:hyperlink>
    </w:p>
    <w:p>
      <w:pPr>
        <w:pStyle w:val="TOC2"/>
        <w:tabs>
          <w:tab w:val="right" w:leader="dot" w:pos="8306"/>
        </w:tabs>
      </w:pPr>
      <w:hyperlink w:anchor="_Toc5268" w:history="1">
        <w:r>
          <w:rPr>
            <w:rFonts w:ascii="仿宋" w:eastAsia="仿宋" w:hAnsi="仿宋" w:cs="仿宋" w:hint="eastAsia"/>
            <w:lang w:eastAsia="zh-CN"/>
          </w:rPr>
          <w:t>(一)、建设区域环境质量现状</w:t>
        </w:r>
        <w:r>
          <w:tab/>
        </w:r>
        <w:r>
          <w:fldChar w:fldCharType="begin"/>
        </w:r>
        <w:r>
          <w:instrText xml:space="preserve"> PAGEREF _Toc5268 \h </w:instrText>
        </w:r>
        <w:r>
          <w:fldChar w:fldCharType="separate"/>
        </w:r>
        <w:r>
          <w:t>27</w:t>
        </w:r>
        <w:r>
          <w:fldChar w:fldCharType="end"/>
        </w:r>
      </w:hyperlink>
    </w:p>
    <w:p>
      <w:pPr>
        <w:pStyle w:val="TOC2"/>
        <w:tabs>
          <w:tab w:val="right" w:leader="dot" w:pos="8306"/>
        </w:tabs>
      </w:pPr>
      <w:hyperlink w:anchor="_Toc460" w:history="1">
        <w:r>
          <w:rPr>
            <w:rFonts w:ascii="仿宋" w:eastAsia="仿宋" w:hAnsi="仿宋" w:cs="仿宋" w:hint="eastAsia"/>
            <w:lang w:eastAsia="zh-CN"/>
          </w:rPr>
          <w:t>(二)、建设期环境保护</w:t>
        </w:r>
        <w:r>
          <w:tab/>
        </w:r>
        <w:r>
          <w:fldChar w:fldCharType="begin"/>
        </w:r>
        <w:r>
          <w:instrText xml:space="preserve"> PAGEREF _Toc460 \h </w:instrText>
        </w:r>
        <w:r>
          <w:fldChar w:fldCharType="separate"/>
        </w:r>
        <w:r>
          <w:t>29</w:t>
        </w:r>
        <w:r>
          <w:fldChar w:fldCharType="end"/>
        </w:r>
      </w:hyperlink>
    </w:p>
    <w:p>
      <w:pPr>
        <w:pStyle w:val="TOC2"/>
        <w:tabs>
          <w:tab w:val="right" w:leader="dot" w:pos="8306"/>
        </w:tabs>
      </w:pPr>
      <w:hyperlink w:anchor="_Toc15341" w:history="1">
        <w:r>
          <w:rPr>
            <w:rFonts w:ascii="仿宋" w:eastAsia="仿宋" w:hAnsi="仿宋" w:cs="仿宋" w:hint="eastAsia"/>
            <w:lang w:eastAsia="zh-CN"/>
          </w:rPr>
          <w:t>(三)、运营期环境保护</w:t>
        </w:r>
        <w:r>
          <w:tab/>
        </w:r>
        <w:r>
          <w:fldChar w:fldCharType="begin"/>
        </w:r>
        <w:r>
          <w:instrText xml:space="preserve"> PAGEREF _Toc15341 \h </w:instrText>
        </w:r>
        <w:r>
          <w:fldChar w:fldCharType="separate"/>
        </w:r>
        <w:r>
          <w:t>30</w:t>
        </w:r>
        <w:r>
          <w:fldChar w:fldCharType="end"/>
        </w:r>
      </w:hyperlink>
    </w:p>
    <w:p>
      <w:pPr>
        <w:pStyle w:val="TOC2"/>
        <w:tabs>
          <w:tab w:val="right" w:leader="dot" w:pos="8306"/>
        </w:tabs>
      </w:pPr>
      <w:hyperlink w:anchor="_Toc28380" w:history="1">
        <w:r>
          <w:rPr>
            <w:rFonts w:ascii="仿宋" w:eastAsia="仿宋" w:hAnsi="仿宋" w:cs="仿宋" w:hint="eastAsia"/>
            <w:lang w:eastAsia="zh-CN"/>
          </w:rPr>
          <w:t>(四)、果蔬自动清选、分级设备项目建设对区域经济的影响</w:t>
        </w:r>
        <w:r>
          <w:tab/>
        </w:r>
        <w:r>
          <w:fldChar w:fldCharType="begin"/>
        </w:r>
        <w:r>
          <w:instrText xml:space="preserve"> PAGEREF _Toc28380 \h </w:instrText>
        </w:r>
        <w:r>
          <w:fldChar w:fldCharType="separate"/>
        </w:r>
        <w:r>
          <w:t>32</w:t>
        </w:r>
        <w:r>
          <w:fldChar w:fldCharType="end"/>
        </w:r>
      </w:hyperlink>
    </w:p>
    <w:p>
      <w:pPr>
        <w:pStyle w:val="TOC2"/>
        <w:tabs>
          <w:tab w:val="right" w:leader="dot" w:pos="8306"/>
        </w:tabs>
      </w:pPr>
      <w:hyperlink w:anchor="_Toc15882" w:history="1">
        <w:r>
          <w:rPr>
            <w:rFonts w:ascii="仿宋" w:eastAsia="仿宋" w:hAnsi="仿宋" w:cs="仿宋" w:hint="eastAsia"/>
            <w:lang w:eastAsia="zh-CN"/>
          </w:rPr>
          <w:t>(五)、废弃物处理</w:t>
        </w:r>
        <w:r>
          <w:tab/>
        </w:r>
        <w:r>
          <w:fldChar w:fldCharType="begin"/>
        </w:r>
        <w:r>
          <w:instrText xml:space="preserve"> PAGEREF _Toc15882 \h </w:instrText>
        </w:r>
        <w:r>
          <w:fldChar w:fldCharType="separate"/>
        </w:r>
        <w:r>
          <w:t>33</w:t>
        </w:r>
        <w:r>
          <w:fldChar w:fldCharType="end"/>
        </w:r>
      </w:hyperlink>
    </w:p>
    <w:p>
      <w:pPr>
        <w:pStyle w:val="TOC2"/>
        <w:tabs>
          <w:tab w:val="right" w:leader="dot" w:pos="8306"/>
        </w:tabs>
      </w:pPr>
      <w:hyperlink w:anchor="_Toc13506" w:history="1">
        <w:r>
          <w:rPr>
            <w:rFonts w:ascii="仿宋" w:eastAsia="仿宋" w:hAnsi="仿宋" w:cs="仿宋" w:hint="eastAsia"/>
            <w:lang w:eastAsia="zh-CN"/>
          </w:rPr>
          <w:t>(六)、特殊环境影响分析</w:t>
        </w:r>
        <w:r>
          <w:tab/>
        </w:r>
        <w:r>
          <w:fldChar w:fldCharType="begin"/>
        </w:r>
        <w:r>
          <w:instrText xml:space="preserve"> PAGEREF _Toc13506 \h </w:instrText>
        </w:r>
        <w:r>
          <w:fldChar w:fldCharType="separate"/>
        </w:r>
        <w:r>
          <w:t>35</w:t>
        </w:r>
        <w:r>
          <w:fldChar w:fldCharType="end"/>
        </w:r>
      </w:hyperlink>
    </w:p>
    <w:p>
      <w:pPr>
        <w:pStyle w:val="TOC2"/>
        <w:tabs>
          <w:tab w:val="right" w:leader="dot" w:pos="8306"/>
        </w:tabs>
      </w:pPr>
      <w:hyperlink w:anchor="_Toc3902" w:history="1">
        <w:r>
          <w:rPr>
            <w:rFonts w:ascii="仿宋" w:eastAsia="仿宋" w:hAnsi="仿宋" w:cs="仿宋" w:hint="eastAsia"/>
            <w:lang w:eastAsia="zh-CN"/>
          </w:rPr>
          <w:t>(七)、清洁生产</w:t>
        </w:r>
        <w:r>
          <w:tab/>
        </w:r>
        <w:r>
          <w:fldChar w:fldCharType="begin"/>
        </w:r>
        <w:r>
          <w:instrText xml:space="preserve"> PAGEREF _Toc3902 \h </w:instrText>
        </w:r>
        <w:r>
          <w:fldChar w:fldCharType="separate"/>
        </w:r>
        <w:r>
          <w:t>36</w:t>
        </w:r>
        <w:r>
          <w:fldChar w:fldCharType="end"/>
        </w:r>
      </w:hyperlink>
    </w:p>
    <w:p>
      <w:pPr>
        <w:pStyle w:val="TOC2"/>
        <w:tabs>
          <w:tab w:val="right" w:leader="dot" w:pos="8306"/>
        </w:tabs>
      </w:pPr>
      <w:hyperlink w:anchor="_Toc16785" w:history="1">
        <w:r>
          <w:rPr>
            <w:rFonts w:ascii="仿宋" w:eastAsia="仿宋" w:hAnsi="仿宋" w:cs="仿宋" w:hint="eastAsia"/>
            <w:lang w:eastAsia="zh-CN"/>
          </w:rPr>
          <w:t>(八)、环境保护综合评价</w:t>
        </w:r>
        <w:r>
          <w:tab/>
        </w:r>
        <w:r>
          <w:fldChar w:fldCharType="begin"/>
        </w:r>
        <w:r>
          <w:instrText xml:space="preserve"> PAGEREF _Toc16785 \h </w:instrText>
        </w:r>
        <w:r>
          <w:fldChar w:fldCharType="separate"/>
        </w:r>
        <w:r>
          <w:t>37</w:t>
        </w:r>
        <w:r>
          <w:fldChar w:fldCharType="end"/>
        </w:r>
      </w:hyperlink>
    </w:p>
    <w:p>
      <w:pPr>
        <w:pStyle w:val="TOC1"/>
        <w:tabs>
          <w:tab w:val="right" w:leader="dot" w:pos="8306"/>
        </w:tabs>
      </w:pPr>
      <w:hyperlink w:anchor="_Toc11321" w:history="1">
        <w:r>
          <w:rPr>
            <w:rFonts w:ascii="仿宋" w:eastAsia="仿宋" w:hAnsi="仿宋" w:cs="仿宋" w:hint="eastAsia"/>
            <w:lang w:eastAsia="zh-CN"/>
          </w:rPr>
          <w:t>十、果蔬自动清选、分级设备项目创新与研发</w:t>
        </w:r>
        <w:r>
          <w:tab/>
        </w:r>
        <w:r>
          <w:fldChar w:fldCharType="begin"/>
        </w:r>
        <w:r>
          <w:instrText xml:space="preserve"> PAGEREF _Toc11321 \h </w:instrText>
        </w:r>
        <w:r>
          <w:fldChar w:fldCharType="separate"/>
        </w:r>
        <w:r>
          <w:t>39</w:t>
        </w:r>
        <w:r>
          <w:fldChar w:fldCharType="end"/>
        </w:r>
      </w:hyperlink>
    </w:p>
    <w:p>
      <w:pPr>
        <w:pStyle w:val="TOC2"/>
        <w:tabs>
          <w:tab w:val="right" w:leader="dot" w:pos="8306"/>
        </w:tabs>
      </w:pPr>
      <w:hyperlink w:anchor="_Toc21133" w:history="1">
        <w:r>
          <w:rPr>
            <w:rFonts w:ascii="仿宋" w:eastAsia="仿宋" w:hAnsi="仿宋" w:cs="仿宋" w:hint="eastAsia"/>
            <w:lang w:eastAsia="zh-CN"/>
          </w:rPr>
          <w:t>(一)、创新策略与方向</w:t>
        </w:r>
        <w:r>
          <w:tab/>
        </w:r>
        <w:r>
          <w:fldChar w:fldCharType="begin"/>
        </w:r>
        <w:r>
          <w:instrText xml:space="preserve"> PAGEREF _Toc21133 \h </w:instrText>
        </w:r>
        <w:r>
          <w:fldChar w:fldCharType="separate"/>
        </w:r>
        <w:r>
          <w:t>39</w:t>
        </w:r>
        <w:r>
          <w:fldChar w:fldCharType="end"/>
        </w:r>
      </w:hyperlink>
    </w:p>
    <w:p>
      <w:pPr>
        <w:pStyle w:val="TOC2"/>
        <w:tabs>
          <w:tab w:val="right" w:leader="dot" w:pos="8306"/>
        </w:tabs>
      </w:pPr>
      <w:hyperlink w:anchor="_Toc11033" w:history="1">
        <w:r>
          <w:rPr>
            <w:rFonts w:ascii="仿宋" w:eastAsia="仿宋" w:hAnsi="仿宋" w:cs="仿宋" w:hint="eastAsia"/>
            <w:lang w:eastAsia="zh-CN"/>
          </w:rPr>
          <w:t>(二)、研发规划与投入</w:t>
        </w:r>
        <w:r>
          <w:tab/>
        </w:r>
        <w:r>
          <w:fldChar w:fldCharType="begin"/>
        </w:r>
        <w:r>
          <w:instrText xml:space="preserve"> PAGEREF _Toc11033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6" w:history="1">
        <w:r>
          <w:rPr>
            <w:rFonts w:ascii="仿宋" w:eastAsia="仿宋" w:hAnsi="仿宋" w:cs="仿宋" w:hint="eastAsia"/>
            <w:lang w:eastAsia="zh-CN"/>
          </w:rPr>
          <w:t>十一、果蔬自动清选、分级设备项目人力资源管理</w:t>
        </w:r>
        <w:r>
          <w:tab/>
        </w:r>
        <w:r>
          <w:fldChar w:fldCharType="begin"/>
        </w:r>
        <w:r>
          <w:instrText xml:space="preserve"> PAGEREF _Toc906 \h </w:instrText>
        </w:r>
        <w:r>
          <w:fldChar w:fldCharType="separate"/>
        </w:r>
        <w:r>
          <w:t>42</w:t>
        </w:r>
        <w:r>
          <w:fldChar w:fldCharType="end"/>
        </w:r>
      </w:hyperlink>
    </w:p>
    <w:p>
      <w:pPr>
        <w:pStyle w:val="TOC2"/>
        <w:tabs>
          <w:tab w:val="right" w:leader="dot" w:pos="8306"/>
        </w:tabs>
      </w:pPr>
      <w:hyperlink w:anchor="_Toc17900" w:history="1">
        <w:r>
          <w:rPr>
            <w:rFonts w:ascii="仿宋" w:eastAsia="仿宋" w:hAnsi="仿宋" w:cs="仿宋" w:hint="eastAsia"/>
            <w:lang w:eastAsia="zh-CN"/>
          </w:rPr>
          <w:t>(一)、建立健全的预算管理制度</w:t>
        </w:r>
        <w:r>
          <w:tab/>
        </w:r>
        <w:r>
          <w:fldChar w:fldCharType="begin"/>
        </w:r>
        <w:r>
          <w:instrText xml:space="preserve"> PAGEREF _Toc17900 \h </w:instrText>
        </w:r>
        <w:r>
          <w:fldChar w:fldCharType="separate"/>
        </w:r>
        <w:r>
          <w:t>42</w:t>
        </w:r>
        <w:r>
          <w:fldChar w:fldCharType="end"/>
        </w:r>
      </w:hyperlink>
    </w:p>
    <w:p>
      <w:pPr>
        <w:pStyle w:val="TOC2"/>
        <w:tabs>
          <w:tab w:val="right" w:leader="dot" w:pos="8306"/>
        </w:tabs>
      </w:pPr>
      <w:hyperlink w:anchor="_Toc1495" w:history="1">
        <w:r>
          <w:rPr>
            <w:rFonts w:ascii="仿宋" w:eastAsia="仿宋" w:hAnsi="仿宋" w:cs="仿宋" w:hint="eastAsia"/>
            <w:lang w:eastAsia="zh-CN"/>
          </w:rPr>
          <w:t>(二)、加强资金流动监控</w:t>
        </w:r>
        <w:r>
          <w:tab/>
        </w:r>
        <w:r>
          <w:fldChar w:fldCharType="begin"/>
        </w:r>
        <w:r>
          <w:instrText xml:space="preserve"> PAGEREF _Toc1495 \h </w:instrText>
        </w:r>
        <w:r>
          <w:fldChar w:fldCharType="separate"/>
        </w:r>
        <w:r>
          <w:t>44</w:t>
        </w:r>
        <w:r>
          <w:fldChar w:fldCharType="end"/>
        </w:r>
      </w:hyperlink>
    </w:p>
    <w:p>
      <w:pPr>
        <w:pStyle w:val="TOC2"/>
        <w:tabs>
          <w:tab w:val="right" w:leader="dot" w:pos="8306"/>
        </w:tabs>
      </w:pPr>
      <w:hyperlink w:anchor="_Toc12880" w:history="1">
        <w:r>
          <w:rPr>
            <w:rFonts w:ascii="仿宋" w:eastAsia="仿宋" w:hAnsi="仿宋" w:cs="仿宋" w:hint="eastAsia"/>
            <w:lang w:eastAsia="zh-CN"/>
          </w:rPr>
          <w:t>(三)、制定完善的风险控制机制</w:t>
        </w:r>
        <w:r>
          <w:tab/>
        </w:r>
        <w:r>
          <w:fldChar w:fldCharType="begin"/>
        </w:r>
        <w:r>
          <w:instrText xml:space="preserve"> PAGEREF _Toc12880 \h </w:instrText>
        </w:r>
        <w:r>
          <w:fldChar w:fldCharType="separate"/>
        </w:r>
        <w:r>
          <w:t>45</w:t>
        </w:r>
        <w:r>
          <w:fldChar w:fldCharType="end"/>
        </w:r>
      </w:hyperlink>
    </w:p>
    <w:p>
      <w:pPr>
        <w:pStyle w:val="TOC2"/>
        <w:tabs>
          <w:tab w:val="right" w:leader="dot" w:pos="8306"/>
        </w:tabs>
      </w:pPr>
      <w:hyperlink w:anchor="_Toc9189" w:history="1">
        <w:r>
          <w:rPr>
            <w:rFonts w:ascii="仿宋" w:eastAsia="仿宋" w:hAnsi="仿宋" w:cs="仿宋" w:hint="eastAsia"/>
            <w:lang w:eastAsia="zh-CN"/>
          </w:rPr>
          <w:t>(四)、优化成本管理</w:t>
        </w:r>
        <w:r>
          <w:tab/>
        </w:r>
        <w:r>
          <w:fldChar w:fldCharType="begin"/>
        </w:r>
        <w:r>
          <w:instrText xml:space="preserve"> PAGEREF _Toc9189 \h </w:instrText>
        </w:r>
        <w:r>
          <w:fldChar w:fldCharType="separate"/>
        </w:r>
        <w:r>
          <w:t>47</w:t>
        </w:r>
        <w:r>
          <w:fldChar w:fldCharType="end"/>
        </w:r>
      </w:hyperlink>
    </w:p>
    <w:p>
      <w:pPr>
        <w:pStyle w:val="TOC1"/>
        <w:tabs>
          <w:tab w:val="right" w:leader="dot" w:pos="8306"/>
        </w:tabs>
      </w:pPr>
      <w:hyperlink w:anchor="_Toc30489" w:history="1">
        <w:r>
          <w:rPr>
            <w:rFonts w:ascii="仿宋" w:eastAsia="仿宋" w:hAnsi="仿宋" w:cs="仿宋" w:hint="eastAsia"/>
            <w:lang w:eastAsia="zh-CN"/>
          </w:rPr>
          <w:t>十二、生产安全保护</w:t>
        </w:r>
        <w:r>
          <w:tab/>
        </w:r>
        <w:r>
          <w:fldChar w:fldCharType="begin"/>
        </w:r>
        <w:r>
          <w:instrText xml:space="preserve"> PAGEREF _Toc30489 \h </w:instrText>
        </w:r>
        <w:r>
          <w:fldChar w:fldCharType="separate"/>
        </w:r>
        <w:r>
          <w:t>48</w:t>
        </w:r>
        <w:r>
          <w:fldChar w:fldCharType="end"/>
        </w:r>
      </w:hyperlink>
    </w:p>
    <w:p>
      <w:pPr>
        <w:pStyle w:val="TOC2"/>
        <w:tabs>
          <w:tab w:val="right" w:leader="dot" w:pos="8306"/>
        </w:tabs>
      </w:pPr>
      <w:hyperlink w:anchor="_Toc7887" w:history="1">
        <w:r>
          <w:rPr>
            <w:rFonts w:ascii="仿宋" w:eastAsia="仿宋" w:hAnsi="仿宋" w:cs="仿宋" w:hint="eastAsia"/>
            <w:lang w:eastAsia="zh-CN"/>
          </w:rPr>
          <w:t>(一)、消防安全</w:t>
        </w:r>
        <w:r>
          <w:tab/>
        </w:r>
        <w:r>
          <w:fldChar w:fldCharType="begin"/>
        </w:r>
        <w:r>
          <w:instrText xml:space="preserve"> PAGEREF _Toc7887 \h </w:instrText>
        </w:r>
        <w:r>
          <w:fldChar w:fldCharType="separate"/>
        </w:r>
        <w:r>
          <w:t>48</w:t>
        </w:r>
        <w:r>
          <w:fldChar w:fldCharType="end"/>
        </w:r>
      </w:hyperlink>
    </w:p>
    <w:p>
      <w:pPr>
        <w:pStyle w:val="TOC2"/>
        <w:tabs>
          <w:tab w:val="right" w:leader="dot" w:pos="8306"/>
        </w:tabs>
      </w:pPr>
      <w:hyperlink w:anchor="_Toc14374" w:history="1">
        <w:r>
          <w:rPr>
            <w:rFonts w:ascii="仿宋" w:eastAsia="仿宋" w:hAnsi="仿宋" w:cs="仿宋" w:hint="eastAsia"/>
            <w:lang w:eastAsia="zh-CN"/>
          </w:rPr>
          <w:t>(二)、防火防爆总图布置措施</w:t>
        </w:r>
        <w:r>
          <w:tab/>
        </w:r>
        <w:r>
          <w:fldChar w:fldCharType="begin"/>
        </w:r>
        <w:r>
          <w:instrText xml:space="preserve"> PAGEREF _Toc14374 \h </w:instrText>
        </w:r>
        <w:r>
          <w:fldChar w:fldCharType="separate"/>
        </w:r>
        <w:r>
          <w:t>50</w:t>
        </w:r>
        <w:r>
          <w:fldChar w:fldCharType="end"/>
        </w:r>
      </w:hyperlink>
    </w:p>
    <w:p>
      <w:pPr>
        <w:pStyle w:val="TOC2"/>
        <w:tabs>
          <w:tab w:val="right" w:leader="dot" w:pos="8306"/>
        </w:tabs>
      </w:pPr>
      <w:hyperlink w:anchor="_Toc7527" w:history="1">
        <w:r>
          <w:rPr>
            <w:rFonts w:ascii="仿宋" w:eastAsia="仿宋" w:hAnsi="仿宋" w:cs="仿宋" w:hint="eastAsia"/>
            <w:lang w:eastAsia="zh-CN"/>
          </w:rPr>
          <w:t>(三)、自然灾害防范措施</w:t>
        </w:r>
        <w:r>
          <w:tab/>
        </w:r>
        <w:r>
          <w:fldChar w:fldCharType="begin"/>
        </w:r>
        <w:r>
          <w:instrText xml:space="preserve"> PAGEREF _Toc7527 \h </w:instrText>
        </w:r>
        <w:r>
          <w:fldChar w:fldCharType="separate"/>
        </w:r>
        <w:r>
          <w:t>51</w:t>
        </w:r>
        <w:r>
          <w:fldChar w:fldCharType="end"/>
        </w:r>
      </w:hyperlink>
    </w:p>
    <w:p>
      <w:pPr>
        <w:pStyle w:val="TOC2"/>
        <w:tabs>
          <w:tab w:val="right" w:leader="dot" w:pos="8306"/>
        </w:tabs>
      </w:pPr>
      <w:hyperlink w:anchor="_Toc29124" w:history="1">
        <w:r>
          <w:rPr>
            <w:rFonts w:ascii="仿宋" w:eastAsia="仿宋" w:hAnsi="仿宋" w:cs="仿宋" w:hint="eastAsia"/>
            <w:lang w:eastAsia="zh-CN"/>
          </w:rPr>
          <w:t>(四)、安全色及安全标志使用要求</w:t>
        </w:r>
        <w:r>
          <w:tab/>
        </w:r>
        <w:r>
          <w:fldChar w:fldCharType="begin"/>
        </w:r>
        <w:r>
          <w:instrText xml:space="preserve"> PAGEREF _Toc29124 \h </w:instrText>
        </w:r>
        <w:r>
          <w:fldChar w:fldCharType="separate"/>
        </w:r>
        <w:r>
          <w:t>52</w:t>
        </w:r>
        <w:r>
          <w:fldChar w:fldCharType="end"/>
        </w:r>
      </w:hyperlink>
    </w:p>
    <w:p>
      <w:pPr>
        <w:pStyle w:val="TOC2"/>
        <w:tabs>
          <w:tab w:val="right" w:leader="dot" w:pos="8306"/>
        </w:tabs>
      </w:pPr>
      <w:hyperlink w:anchor="_Toc24700" w:history="1">
        <w:r>
          <w:rPr>
            <w:rFonts w:ascii="仿宋" w:eastAsia="仿宋" w:hAnsi="仿宋" w:cs="仿宋" w:hint="eastAsia"/>
            <w:lang w:eastAsia="zh-CN"/>
          </w:rPr>
          <w:t>(五)、防尘防毒措施</w:t>
        </w:r>
        <w:r>
          <w:tab/>
        </w:r>
        <w:r>
          <w:fldChar w:fldCharType="begin"/>
        </w:r>
        <w:r>
          <w:instrText xml:space="preserve"> PAGEREF _Toc24700 \h </w:instrText>
        </w:r>
        <w:r>
          <w:fldChar w:fldCharType="separate"/>
        </w:r>
        <w:r>
          <w:t>53</w:t>
        </w:r>
        <w:r>
          <w:fldChar w:fldCharType="end"/>
        </w:r>
      </w:hyperlink>
    </w:p>
    <w:p>
      <w:pPr>
        <w:pStyle w:val="TOC2"/>
        <w:tabs>
          <w:tab w:val="right" w:leader="dot" w:pos="8306"/>
        </w:tabs>
      </w:pPr>
      <w:hyperlink w:anchor="_Toc10327" w:history="1">
        <w:r>
          <w:rPr>
            <w:rFonts w:ascii="仿宋" w:eastAsia="仿宋" w:hAnsi="仿宋" w:cs="仿宋" w:hint="eastAsia"/>
            <w:lang w:eastAsia="zh-CN"/>
          </w:rPr>
          <w:t>(六)、防静电、触电防护及防雷措施</w:t>
        </w:r>
        <w:r>
          <w:tab/>
        </w:r>
        <w:r>
          <w:fldChar w:fldCharType="begin"/>
        </w:r>
        <w:r>
          <w:instrText xml:space="preserve"> PAGEREF _Toc10327 \h </w:instrText>
        </w:r>
        <w:r>
          <w:fldChar w:fldCharType="separate"/>
        </w:r>
        <w:r>
          <w:t>54</w:t>
        </w:r>
        <w:r>
          <w:fldChar w:fldCharType="end"/>
        </w:r>
      </w:hyperlink>
    </w:p>
    <w:p>
      <w:pPr>
        <w:pStyle w:val="TOC2"/>
        <w:tabs>
          <w:tab w:val="right" w:leader="dot" w:pos="8306"/>
        </w:tabs>
      </w:pPr>
      <w:hyperlink w:anchor="_Toc20078" w:history="1">
        <w:r>
          <w:rPr>
            <w:rFonts w:ascii="仿宋" w:eastAsia="仿宋" w:hAnsi="仿宋" w:cs="仿宋" w:hint="eastAsia"/>
            <w:lang w:eastAsia="zh-CN"/>
          </w:rPr>
          <w:t>(七)、机械设备安全保障措施</w:t>
        </w:r>
        <w:r>
          <w:tab/>
        </w:r>
        <w:r>
          <w:fldChar w:fldCharType="begin"/>
        </w:r>
        <w:r>
          <w:instrText xml:space="preserve"> PAGEREF _Toc20078 \h </w:instrText>
        </w:r>
        <w:r>
          <w:fldChar w:fldCharType="separate"/>
        </w:r>
        <w:r>
          <w:t>55</w:t>
        </w:r>
        <w:r>
          <w:fldChar w:fldCharType="end"/>
        </w:r>
      </w:hyperlink>
    </w:p>
    <w:p>
      <w:pPr>
        <w:pStyle w:val="TOC1"/>
        <w:tabs>
          <w:tab w:val="right" w:leader="dot" w:pos="8306"/>
        </w:tabs>
      </w:pPr>
      <w:hyperlink w:anchor="_Toc30241" w:history="1">
        <w:r>
          <w:rPr>
            <w:rFonts w:ascii="仿宋" w:eastAsia="仿宋" w:hAnsi="仿宋" w:cs="仿宋" w:hint="eastAsia"/>
            <w:lang w:eastAsia="zh-CN"/>
          </w:rPr>
          <w:t>十三、质量管理体系</w:t>
        </w:r>
        <w:r>
          <w:tab/>
        </w:r>
        <w:r>
          <w:fldChar w:fldCharType="begin"/>
        </w:r>
        <w:r>
          <w:instrText xml:space="preserve"> PAGEREF _Toc30241 \h </w:instrText>
        </w:r>
        <w:r>
          <w:fldChar w:fldCharType="separate"/>
        </w:r>
        <w:r>
          <w:t>57</w:t>
        </w:r>
        <w:r>
          <w:fldChar w:fldCharType="end"/>
        </w:r>
      </w:hyperlink>
    </w:p>
    <w:p>
      <w:pPr>
        <w:pStyle w:val="TOC2"/>
        <w:tabs>
          <w:tab w:val="right" w:leader="dot" w:pos="8306"/>
        </w:tabs>
      </w:pPr>
      <w:hyperlink w:anchor="_Toc14417" w:history="1">
        <w:r>
          <w:rPr>
            <w:rFonts w:ascii="仿宋" w:eastAsia="仿宋" w:hAnsi="仿宋" w:cs="仿宋" w:hint="eastAsia"/>
            <w:lang w:eastAsia="zh-CN"/>
          </w:rPr>
          <w:t>(一)、质量目标与方针</w:t>
        </w:r>
        <w:r>
          <w:tab/>
        </w:r>
        <w:r>
          <w:fldChar w:fldCharType="begin"/>
        </w:r>
        <w:r>
          <w:instrText xml:space="preserve"> PAGEREF _Toc14417 \h </w:instrText>
        </w:r>
        <w:r>
          <w:fldChar w:fldCharType="separate"/>
        </w:r>
        <w:r>
          <w:t>57</w:t>
        </w:r>
        <w:r>
          <w:fldChar w:fldCharType="end"/>
        </w:r>
      </w:hyperlink>
    </w:p>
    <w:p>
      <w:pPr>
        <w:pStyle w:val="TOC2"/>
        <w:tabs>
          <w:tab w:val="right" w:leader="dot" w:pos="8306"/>
        </w:tabs>
      </w:pPr>
      <w:hyperlink w:anchor="_Toc28761" w:history="1">
        <w:r>
          <w:rPr>
            <w:rFonts w:ascii="仿宋" w:eastAsia="仿宋" w:hAnsi="仿宋" w:cs="仿宋" w:hint="eastAsia"/>
            <w:lang w:eastAsia="zh-CN"/>
          </w:rPr>
          <w:t>(二)、质量管理责任</w:t>
        </w:r>
        <w:r>
          <w:tab/>
        </w:r>
        <w:r>
          <w:fldChar w:fldCharType="begin"/>
        </w:r>
        <w:r>
          <w:instrText xml:space="preserve"> PAGEREF _Toc28761 \h </w:instrText>
        </w:r>
        <w:r>
          <w:fldChar w:fldCharType="separate"/>
        </w:r>
        <w:r>
          <w:t>58</w:t>
        </w:r>
        <w:r>
          <w:fldChar w:fldCharType="end"/>
        </w:r>
      </w:hyperlink>
    </w:p>
    <w:p>
      <w:pPr>
        <w:pStyle w:val="TOC2"/>
        <w:tabs>
          <w:tab w:val="right" w:leader="dot" w:pos="8306"/>
        </w:tabs>
      </w:pPr>
      <w:hyperlink w:anchor="_Toc3367" w:history="1">
        <w:r>
          <w:rPr>
            <w:rFonts w:ascii="仿宋" w:eastAsia="仿宋" w:hAnsi="仿宋" w:cs="仿宋" w:hint="eastAsia"/>
            <w:lang w:eastAsia="zh-CN"/>
          </w:rPr>
          <w:t>(三)、质量管理体系文件</w:t>
        </w:r>
        <w:r>
          <w:tab/>
        </w:r>
        <w:r>
          <w:fldChar w:fldCharType="begin"/>
        </w:r>
        <w:r>
          <w:instrText xml:space="preserve"> PAGEREF _Toc3367 \h </w:instrText>
        </w:r>
        <w:r>
          <w:fldChar w:fldCharType="separate"/>
        </w:r>
        <w:r>
          <w:t>60</w:t>
        </w:r>
        <w:r>
          <w:fldChar w:fldCharType="end"/>
        </w:r>
      </w:hyperlink>
    </w:p>
    <w:p>
      <w:pPr>
        <w:pStyle w:val="TOC2"/>
        <w:tabs>
          <w:tab w:val="right" w:leader="dot" w:pos="8306"/>
        </w:tabs>
      </w:pPr>
      <w:hyperlink w:anchor="_Toc26105" w:history="1">
        <w:r>
          <w:rPr>
            <w:rFonts w:ascii="仿宋" w:eastAsia="仿宋" w:hAnsi="仿宋" w:cs="仿宋" w:hint="eastAsia"/>
            <w:lang w:eastAsia="zh-CN"/>
          </w:rPr>
          <w:t>(四)、质量培训与教育</w:t>
        </w:r>
        <w:r>
          <w:tab/>
        </w:r>
        <w:r>
          <w:fldChar w:fldCharType="begin"/>
        </w:r>
        <w:r>
          <w:instrText xml:space="preserve"> PAGEREF _Toc26105 \h </w:instrText>
        </w:r>
        <w:r>
          <w:fldChar w:fldCharType="separate"/>
        </w:r>
        <w:r>
          <w:t>62</w:t>
        </w:r>
        <w:r>
          <w:fldChar w:fldCharType="end"/>
        </w:r>
      </w:hyperlink>
    </w:p>
    <w:p>
      <w:pPr>
        <w:pStyle w:val="TOC2"/>
        <w:tabs>
          <w:tab w:val="right" w:leader="dot" w:pos="8306"/>
        </w:tabs>
      </w:pPr>
      <w:hyperlink w:anchor="_Toc5121" w:history="1">
        <w:r>
          <w:rPr>
            <w:rFonts w:ascii="仿宋" w:eastAsia="仿宋" w:hAnsi="仿宋" w:cs="仿宋" w:hint="eastAsia"/>
            <w:lang w:eastAsia="zh-CN"/>
          </w:rPr>
          <w:t>(五)、质量审核与评价</w:t>
        </w:r>
        <w:r>
          <w:tab/>
        </w:r>
        <w:r>
          <w:fldChar w:fldCharType="begin"/>
        </w:r>
        <w:r>
          <w:instrText xml:space="preserve"> PAGEREF _Toc5121 \h </w:instrText>
        </w:r>
        <w:r>
          <w:fldChar w:fldCharType="separate"/>
        </w:r>
        <w:r>
          <w:t>63</w:t>
        </w:r>
        <w:r>
          <w:fldChar w:fldCharType="end"/>
        </w:r>
      </w:hyperlink>
    </w:p>
    <w:p>
      <w:pPr>
        <w:pStyle w:val="TOC2"/>
        <w:tabs>
          <w:tab w:val="right" w:leader="dot" w:pos="8306"/>
        </w:tabs>
      </w:pPr>
      <w:hyperlink w:anchor="_Toc19938" w:history="1">
        <w:r>
          <w:rPr>
            <w:rFonts w:ascii="仿宋" w:eastAsia="仿宋" w:hAnsi="仿宋" w:cs="仿宋" w:hint="eastAsia"/>
            <w:lang w:eastAsia="zh-CN"/>
          </w:rPr>
          <w:t>(六)、不符合与纠正措施</w:t>
        </w:r>
        <w:r>
          <w:tab/>
        </w:r>
        <w:r>
          <w:fldChar w:fldCharType="begin"/>
        </w:r>
        <w:r>
          <w:instrText xml:space="preserve"> PAGEREF _Toc19938 \h </w:instrText>
        </w:r>
        <w:r>
          <w:fldChar w:fldCharType="separate"/>
        </w:r>
        <w:r>
          <w:t>64</w:t>
        </w:r>
        <w:r>
          <w:fldChar w:fldCharType="end"/>
        </w:r>
      </w:hyperlink>
    </w:p>
    <w:p>
      <w:pPr>
        <w:pStyle w:val="TOC1"/>
        <w:tabs>
          <w:tab w:val="right" w:leader="dot" w:pos="8306"/>
        </w:tabs>
      </w:pPr>
      <w:hyperlink w:anchor="_Toc19457" w:history="1">
        <w:r>
          <w:rPr>
            <w:rFonts w:ascii="仿宋" w:eastAsia="仿宋" w:hAnsi="仿宋" w:cs="仿宋" w:hint="eastAsia"/>
            <w:lang w:eastAsia="zh-CN"/>
          </w:rPr>
          <w:t>十四、果蔬自动清选、分级设备项目实施保障措施</w:t>
        </w:r>
        <w:r>
          <w:tab/>
        </w:r>
        <w:r>
          <w:fldChar w:fldCharType="begin"/>
        </w:r>
        <w:r>
          <w:instrText xml:space="preserve"> PAGEREF _Toc19457 \h </w:instrText>
        </w:r>
        <w:r>
          <w:fldChar w:fldCharType="separate"/>
        </w:r>
        <w:r>
          <w:t>65</w:t>
        </w:r>
        <w:r>
          <w:fldChar w:fldCharType="end"/>
        </w:r>
      </w:hyperlink>
    </w:p>
    <w:p>
      <w:pPr>
        <w:pStyle w:val="TOC2"/>
        <w:tabs>
          <w:tab w:val="right" w:leader="dot" w:pos="8306"/>
        </w:tabs>
      </w:pPr>
      <w:hyperlink w:anchor="_Toc10062" w:history="1">
        <w:r>
          <w:rPr>
            <w:rFonts w:ascii="仿宋" w:eastAsia="仿宋" w:hAnsi="仿宋" w:cs="仿宋" w:hint="eastAsia"/>
            <w:lang w:eastAsia="zh-CN"/>
          </w:rPr>
          <w:t>(一)、果蔬自动清选、分级设备项目实施保障机制</w:t>
        </w:r>
        <w:r>
          <w:tab/>
        </w:r>
        <w:r>
          <w:fldChar w:fldCharType="begin"/>
        </w:r>
        <w:r>
          <w:instrText xml:space="preserve"> PAGEREF _Toc10062 \h </w:instrText>
        </w:r>
        <w:r>
          <w:fldChar w:fldCharType="separate"/>
        </w:r>
        <w:r>
          <w:t>65</w:t>
        </w:r>
        <w:r>
          <w:fldChar w:fldCharType="end"/>
        </w:r>
      </w:hyperlink>
    </w:p>
    <w:p>
      <w:pPr>
        <w:pStyle w:val="TOC2"/>
        <w:tabs>
          <w:tab w:val="right" w:leader="dot" w:pos="8306"/>
        </w:tabs>
      </w:pPr>
      <w:hyperlink w:anchor="_Toc18837" w:history="1">
        <w:r>
          <w:rPr>
            <w:rFonts w:ascii="仿宋" w:eastAsia="仿宋" w:hAnsi="仿宋" w:cs="仿宋" w:hint="eastAsia"/>
            <w:lang w:eastAsia="zh-CN"/>
          </w:rPr>
          <w:t>(二)、果蔬自动清选、分级设备项目法律合规要求</w:t>
        </w:r>
        <w:r>
          <w:tab/>
        </w:r>
        <w:r>
          <w:fldChar w:fldCharType="begin"/>
        </w:r>
        <w:r>
          <w:instrText xml:space="preserve"> PAGEREF _Toc18837 \h </w:instrText>
        </w:r>
        <w:r>
          <w:fldChar w:fldCharType="separate"/>
        </w:r>
        <w:r>
          <w:t>69</w:t>
        </w:r>
        <w:r>
          <w:fldChar w:fldCharType="end"/>
        </w:r>
      </w:hyperlink>
    </w:p>
    <w:p>
      <w:pPr>
        <w:pStyle w:val="TOC2"/>
        <w:tabs>
          <w:tab w:val="right" w:leader="dot" w:pos="8306"/>
        </w:tabs>
      </w:pPr>
      <w:hyperlink w:anchor="_Toc26282" w:history="1">
        <w:r>
          <w:rPr>
            <w:rFonts w:ascii="仿宋" w:eastAsia="仿宋" w:hAnsi="仿宋" w:cs="仿宋" w:hint="eastAsia"/>
            <w:lang w:eastAsia="zh-CN"/>
          </w:rPr>
          <w:t>(三)、果蔬自动清选、分级设备项目合同管理与法律事务</w:t>
        </w:r>
        <w:r>
          <w:tab/>
        </w:r>
        <w:r>
          <w:fldChar w:fldCharType="begin"/>
        </w:r>
        <w:r>
          <w:instrText xml:space="preserve"> PAGEREF _Toc26282 \h </w:instrText>
        </w:r>
        <w:r>
          <w:fldChar w:fldCharType="separate"/>
        </w:r>
        <w:r>
          <w:t>74</w:t>
        </w:r>
        <w:r>
          <w:fldChar w:fldCharType="end"/>
        </w:r>
      </w:hyperlink>
    </w:p>
    <w:p>
      <w:pPr>
        <w:pStyle w:val="TOC2"/>
        <w:tabs>
          <w:tab w:val="right" w:leader="dot" w:pos="8306"/>
        </w:tabs>
      </w:pPr>
      <w:hyperlink w:anchor="_Toc25186" w:history="1">
        <w:r>
          <w:rPr>
            <w:rFonts w:ascii="仿宋" w:eastAsia="仿宋" w:hAnsi="仿宋" w:cs="仿宋" w:hint="eastAsia"/>
            <w:lang w:eastAsia="zh-CN"/>
          </w:rPr>
          <w:t>(四)、果蔬自动清选、分级设备项目知识产权保护策略</w:t>
        </w:r>
        <w:r>
          <w:tab/>
        </w:r>
        <w:r>
          <w:fldChar w:fldCharType="begin"/>
        </w:r>
        <w:r>
          <w:instrText xml:space="preserve"> PAGEREF _Toc25186 \h </w:instrText>
        </w:r>
        <w:r>
          <w:fldChar w:fldCharType="separate"/>
        </w:r>
        <w:r>
          <w:t>81</w:t>
        </w:r>
        <w:r>
          <w:fldChar w:fldCharType="end"/>
        </w:r>
      </w:hyperlink>
    </w:p>
    <w:p>
      <w:pPr>
        <w:pStyle w:val="TOC1"/>
        <w:tabs>
          <w:tab w:val="right" w:leader="dot" w:pos="8306"/>
        </w:tabs>
      </w:pPr>
      <w:hyperlink w:anchor="_Toc6722" w:history="1">
        <w:r>
          <w:rPr>
            <w:rFonts w:ascii="仿宋" w:eastAsia="仿宋" w:hAnsi="仿宋" w:cs="仿宋" w:hint="eastAsia"/>
            <w:lang w:eastAsia="zh-CN"/>
          </w:rPr>
          <w:t>十五、果蔬自动清选、分级设备项目工程方案分析</w:t>
        </w:r>
        <w:r>
          <w:tab/>
        </w:r>
        <w:r>
          <w:fldChar w:fldCharType="begin"/>
        </w:r>
        <w:r>
          <w:instrText xml:space="preserve"> PAGEREF _Toc6722 \h </w:instrText>
        </w:r>
        <w:r>
          <w:fldChar w:fldCharType="separate"/>
        </w:r>
        <w:r>
          <w:t>83</w:t>
        </w:r>
        <w:r>
          <w:fldChar w:fldCharType="end"/>
        </w:r>
      </w:hyperlink>
    </w:p>
    <w:p>
      <w:pPr>
        <w:pStyle w:val="TOC2"/>
        <w:tabs>
          <w:tab w:val="right" w:leader="dot" w:pos="8306"/>
        </w:tabs>
      </w:pPr>
      <w:hyperlink w:anchor="_Toc17851" w:history="1">
        <w:r>
          <w:rPr>
            <w:rFonts w:ascii="仿宋" w:eastAsia="仿宋" w:hAnsi="仿宋" w:cs="仿宋" w:hint="eastAsia"/>
            <w:lang w:eastAsia="zh-CN"/>
          </w:rPr>
          <w:t>(一)、建筑工程设计原则</w:t>
        </w:r>
        <w:r>
          <w:tab/>
        </w:r>
        <w:r>
          <w:fldChar w:fldCharType="begin"/>
        </w:r>
        <w:r>
          <w:instrText xml:space="preserve"> PAGEREF _Toc17851 \h </w:instrText>
        </w:r>
        <w:r>
          <w:fldChar w:fldCharType="separate"/>
        </w:r>
        <w:r>
          <w:t>83</w:t>
        </w:r>
        <w:r>
          <w:fldChar w:fldCharType="end"/>
        </w:r>
      </w:hyperlink>
    </w:p>
    <w:p>
      <w:pPr>
        <w:pStyle w:val="TOC2"/>
        <w:tabs>
          <w:tab w:val="right" w:leader="dot" w:pos="8306"/>
        </w:tabs>
      </w:pPr>
      <w:hyperlink w:anchor="_Toc3442" w:history="1">
        <w:r>
          <w:rPr>
            <w:rFonts w:ascii="仿宋" w:eastAsia="仿宋" w:hAnsi="仿宋" w:cs="仿宋" w:hint="eastAsia"/>
            <w:lang w:eastAsia="zh-CN"/>
          </w:rPr>
          <w:t>(二)、土建工程建设指标</w:t>
        </w:r>
        <w:r>
          <w:tab/>
        </w:r>
        <w:r>
          <w:fldChar w:fldCharType="begin"/>
        </w:r>
        <w:r>
          <w:instrText xml:space="preserve"> PAGEREF _Toc3442 \h </w:instrText>
        </w:r>
        <w:r>
          <w:fldChar w:fldCharType="separate"/>
        </w:r>
        <w:r>
          <w:t>87</w:t>
        </w:r>
        <w:r>
          <w:fldChar w:fldCharType="end"/>
        </w:r>
      </w:hyperlink>
    </w:p>
    <w:p>
      <w:pPr>
        <w:pStyle w:val="TOC1"/>
        <w:tabs>
          <w:tab w:val="right" w:leader="dot" w:pos="8306"/>
        </w:tabs>
      </w:pPr>
      <w:hyperlink w:anchor="_Toc19864" w:history="1">
        <w:r>
          <w:rPr>
            <w:rFonts w:ascii="仿宋" w:eastAsia="仿宋" w:hAnsi="仿宋" w:cs="仿宋" w:hint="eastAsia"/>
            <w:lang w:eastAsia="zh-CN"/>
          </w:rPr>
          <w:t>十六、营销与推广策略</w:t>
        </w:r>
        <w:r>
          <w:tab/>
        </w:r>
        <w:r>
          <w:fldChar w:fldCharType="begin"/>
        </w:r>
        <w:r>
          <w:instrText xml:space="preserve"> PAGEREF _Toc19864 \h </w:instrText>
        </w:r>
        <w:r>
          <w:fldChar w:fldCharType="separate"/>
        </w:r>
        <w:r>
          <w:t>88</w:t>
        </w:r>
        <w:r>
          <w:fldChar w:fldCharType="end"/>
        </w:r>
      </w:hyperlink>
    </w:p>
    <w:p>
      <w:pPr>
        <w:pStyle w:val="TOC2"/>
        <w:tabs>
          <w:tab w:val="right" w:leader="dot" w:pos="8306"/>
        </w:tabs>
      </w:pPr>
      <w:hyperlink w:anchor="_Toc9781" w:history="1">
        <w:r>
          <w:rPr>
            <w:rFonts w:ascii="仿宋" w:eastAsia="仿宋" w:hAnsi="仿宋" w:cs="仿宋" w:hint="eastAsia"/>
            <w:lang w:eastAsia="zh-CN"/>
          </w:rPr>
          <w:t>(一)、产品/服务定位与特点</w:t>
        </w:r>
        <w:r>
          <w:tab/>
        </w:r>
        <w:r>
          <w:fldChar w:fldCharType="begin"/>
        </w:r>
        <w:r>
          <w:instrText xml:space="preserve"> PAGEREF _Toc9781 \h </w:instrText>
        </w:r>
        <w:r>
          <w:fldChar w:fldCharType="separate"/>
        </w:r>
        <w:r>
          <w:t>88</w:t>
        </w:r>
        <w:r>
          <w:fldChar w:fldCharType="end"/>
        </w:r>
      </w:hyperlink>
    </w:p>
    <w:p>
      <w:pPr>
        <w:pStyle w:val="TOC2"/>
        <w:tabs>
          <w:tab w:val="right" w:leader="dot" w:pos="8306"/>
        </w:tabs>
      </w:pPr>
      <w:hyperlink w:anchor="_Toc29793" w:history="1">
        <w:r>
          <w:rPr>
            <w:rFonts w:ascii="仿宋" w:eastAsia="仿宋" w:hAnsi="仿宋" w:cs="仿宋" w:hint="eastAsia"/>
            <w:lang w:eastAsia="zh-CN"/>
          </w:rPr>
          <w:t>(二)、市场定位与竞争分析</w:t>
        </w:r>
        <w:r>
          <w:tab/>
        </w:r>
        <w:r>
          <w:fldChar w:fldCharType="begin"/>
        </w:r>
        <w:r>
          <w:instrText xml:space="preserve"> PAGEREF _Toc29793 \h </w:instrText>
        </w:r>
        <w:r>
          <w:fldChar w:fldCharType="separate"/>
        </w:r>
        <w:r>
          <w:t>90</w:t>
        </w:r>
        <w:r>
          <w:fldChar w:fldCharType="end"/>
        </w:r>
      </w:hyperlink>
    </w:p>
    <w:p>
      <w:pPr>
        <w:pStyle w:val="TOC2"/>
        <w:tabs>
          <w:tab w:val="right" w:leader="dot" w:pos="8306"/>
        </w:tabs>
      </w:pPr>
      <w:hyperlink w:anchor="_Toc22597" w:history="1">
        <w:r>
          <w:rPr>
            <w:rFonts w:ascii="仿宋" w:eastAsia="仿宋" w:hAnsi="仿宋" w:cs="仿宋" w:hint="eastAsia"/>
            <w:lang w:eastAsia="zh-CN"/>
          </w:rPr>
          <w:t>(三)、营销渠道与策略</w:t>
        </w:r>
        <w:r>
          <w:tab/>
        </w:r>
        <w:r>
          <w:fldChar w:fldCharType="begin"/>
        </w:r>
        <w:r>
          <w:instrText xml:space="preserve"> PAGEREF _Toc22597 \h </w:instrText>
        </w:r>
        <w:r>
          <w:fldChar w:fldCharType="separate"/>
        </w:r>
        <w:r>
          <w:t>91</w:t>
        </w:r>
        <w:r>
          <w:fldChar w:fldCharType="end"/>
        </w:r>
      </w:hyperlink>
    </w:p>
    <w:p>
      <w:pPr>
        <w:pStyle w:val="TOC2"/>
        <w:tabs>
          <w:tab w:val="right" w:leader="dot" w:pos="8306"/>
        </w:tabs>
      </w:pPr>
      <w:hyperlink w:anchor="_Toc32274" w:history="1">
        <w:r>
          <w:rPr>
            <w:rFonts w:ascii="仿宋" w:eastAsia="仿宋" w:hAnsi="仿宋" w:cs="仿宋" w:hint="eastAsia"/>
            <w:lang w:eastAsia="zh-CN"/>
          </w:rPr>
          <w:t>(四)、推广与宣传活动</w:t>
        </w:r>
        <w:r>
          <w:tab/>
        </w:r>
        <w:r>
          <w:fldChar w:fldCharType="begin"/>
        </w:r>
        <w:r>
          <w:instrText xml:space="preserve"> PAGEREF _Toc32274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252"/>
      <w:r>
        <w:rPr>
          <w:rFonts w:ascii="仿宋" w:eastAsia="仿宋" w:hAnsi="仿宋" w:cs="仿宋" w:hint="eastAsia"/>
          <w:sz w:val="28"/>
          <w:lang w:eastAsia="zh-CN"/>
        </w:rPr>
        <w:t>一、果蔬自动清选、分级设备项目建设背景及必要性分析</w:t>
      </w:r>
      <w:bookmarkEnd w:id="2"/>
    </w:p>
    <w:p>
      <w:pPr>
        <w:pStyle w:val="Heading2"/>
        <w:rPr>
          <w:rFonts w:ascii="仿宋" w:eastAsia="仿宋" w:hAnsi="仿宋" w:cs="仿宋" w:hint="eastAsia"/>
          <w:lang w:eastAsia="zh-CN"/>
        </w:rPr>
      </w:pPr>
      <w:bookmarkStart w:id="3" w:name="_Toc30397"/>
      <w:r>
        <w:rPr>
          <w:rFonts w:ascii="仿宋" w:eastAsia="仿宋" w:hAnsi="仿宋" w:cs="仿宋" w:hint="eastAsia"/>
          <w:lang w:eastAsia="zh-CN"/>
        </w:rPr>
        <w:t>(一)、果蔬自动清选、分级设备项目背景分析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果蔬自动清选、分级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果蔬自动清选、分级设备项目在这个潮流中的定位。同时，我们将关注行业内涌现的新兴机遇，以便果蔬自动清选、分级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果蔬自动清选、分级设备项目提供了强大的发展动力。我们将聚焦于行业内最新的技术发展趋势，包括但不限于人工智能、大数据分析、物联网等领域。通过深度的技术研究，我们将确保果蔬自动清选、分级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果蔬自动清选、分级设备项目发展的源泉。我们将投入更多的精力对市场需求进行深入剖析，超越表面的需求，深入挖掘潜在的市场痛点和机遇。通过对市场需求的细致了解，果蔬自动清选、分级设备项目将更有针对性地设计解决方案，满足市场的多样化需求，从而更好地促进果蔬自动清选、分级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果蔬自动清选、分级设备项目战略至关重要。我们将对竞争态势进行更为深入的分析，包括但不限于市场份额、产品特点、客户满意度等多个维度。通过深度的竞争分析，果蔬自动清选、分级设备项目将能够更准确地把握市场脉搏，制定具有竞争力的果蔬自动清选、分级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果蔬自动清选、分级设备项目的发展具有直接的影响。我们将进行更为全面的法规和政策分析，了解行业发展中的潜在法律风险和合规挑战。通过充分了解和遵守相关法规，果蔬自动清选、分级设备项目将确保在法律框架内合法合规运营，为果蔬自动清选、分级设备项目的稳健发展提供有力支持。</w:t>
      </w:r>
    </w:p>
    <w:p>
      <w:pPr>
        <w:pStyle w:val="Heading2"/>
        <w:ind w:firstLine="560" w:firstLineChars="200"/>
        <w:rPr>
          <w:rFonts w:ascii="仿宋" w:eastAsia="仿宋" w:hAnsi="仿宋" w:cs="仿宋" w:hint="eastAsia"/>
          <w:sz w:val="28"/>
          <w:lang w:eastAsia="zh-CN"/>
        </w:rPr>
      </w:pPr>
      <w:bookmarkStart w:id="4" w:name="_Toc13385"/>
      <w:r>
        <w:rPr>
          <w:rFonts w:ascii="仿宋" w:eastAsia="仿宋" w:hAnsi="仿宋" w:cs="仿宋" w:hint="eastAsia"/>
          <w:sz w:val="28"/>
          <w:lang w:eastAsia="zh-CN"/>
        </w:rPr>
        <w:t>(二)、果蔬自动清选、分级设备项目建设必要性分析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建设的迫切性源于对行业发展趋势的深刻洞察。我们正处于一个行业变革的时代，科技创新、数字化转型成为企业发展的关键动力。果蔬自动清选、分级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建设不仅仅是为了跟上潮流，更是为了通过技术创新推动企业的持续发展。通过引入先进的技术和解决方案，果蔬自动清选、分级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果蔬自动清选、分级设备项目的建设成为必然选择，通过提高产品质量、拓展服务领域，从而在竞争中获得更多的机会。果蔬自动清选、分级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果蔬自动清选、分级设备项目建设的必要性体现在对客户需求更精准的满足。通过果蔬自动清选、分级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建设的背后是对企业持续创新的追求。只有通过不断创新，企业才能在竞争中立于不败之地。果蔬自动清选、分级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131"/>
      <w:r>
        <w:rPr>
          <w:rFonts w:ascii="仿宋" w:eastAsia="仿宋" w:hAnsi="仿宋" w:cs="仿宋" w:hint="eastAsia"/>
          <w:sz w:val="28"/>
          <w:lang w:eastAsia="zh-CN"/>
        </w:rPr>
        <w:t>二、果蔬自动清选、分级设备项目危机管理</w:t>
      </w:r>
      <w:bookmarkEnd w:id="5"/>
    </w:p>
    <w:p>
      <w:pPr>
        <w:pStyle w:val="Heading2"/>
        <w:rPr>
          <w:rFonts w:ascii="仿宋" w:eastAsia="仿宋" w:hAnsi="仿宋" w:cs="仿宋" w:hint="eastAsia"/>
          <w:lang w:eastAsia="zh-CN"/>
        </w:rPr>
      </w:pPr>
      <w:bookmarkStart w:id="6" w:name="_Toc2368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自动清选、分级设备项目危机管理中，危机预警与识别是确保果蔬自动清选、分级设备项目稳健运行的核心步骤。通过建立全面的监测机制，果蔬自动清选、分级设备项目团队旨在及时发现和理解潜在的风险和危机因素，以便采取及时的预防和应对措施，确保果蔬自动清选、分级设备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果蔬自动清选、分级设备项目团队全面分析了整个果蔬自动清选、分级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果蔬自动清选、分级设备项目团队着重于明确定义果蔬自动清选、分级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果蔬自动清选、分级设备项目进展的持续监控，团队能够及时发现潜在问题并作出迅速反应。果蔬自动清选、分级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果蔬自动清选、分级设备项目得以更有序、可控地推进。</w:t>
      </w:r>
    </w:p>
    <w:p>
      <w:pPr>
        <w:pStyle w:val="Heading2"/>
        <w:ind w:firstLine="560" w:firstLineChars="200"/>
        <w:rPr>
          <w:rFonts w:ascii="仿宋" w:eastAsia="仿宋" w:hAnsi="仿宋" w:cs="仿宋" w:hint="eastAsia"/>
          <w:sz w:val="28"/>
          <w:lang w:eastAsia="zh-CN"/>
        </w:rPr>
      </w:pPr>
      <w:bookmarkStart w:id="7" w:name="_Toc2496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在危机发生时，果蔬自动清选、分级设备项目团队立即行动，成立了应急小组。该小组的任务是迅速制定并实施紧急应对措施，以最小化潜在损失。以下是采取的主要措施：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暂停果蔬自动清选、分级设备项目进度：为遏制危机蔓延，果蔬自动清选、分级设备项目暂时停止进行，以便全面评估当前状况。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资源重新分配：重新评估果蔬自动清选、分级设备项目资源的分配，确保最大限度地减小损失。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实时沟通：与关键利益相关者建立实时沟通机制，向他们传递果蔬自动清选、分级设备项目危机的实际状况，保障果蔬自动清选、分级设备项目核心利益。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在紧急应对的同时，果蔬自动清选、分级设备项目团队强调了团队协作和有效沟通的重要性。以下是团队协作的关键举措：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信息共享机制：建立了信息共享平台，确保团队成员能够及时获取果蔬自动清选、分级设备项目危机的实时信息。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领导者沟通：果蔬自动清选、分级设备项目领导者通过定期会议和即时沟通工具，指导团队应对危机，保持团队稳定运行。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随着危机得到初步控制，果蔬自动清选、分级设备项目团队转向制定恢复计划，以确保果蔬自动清选、分级设备项目能够从中迅速恢复。主要恢复计划包括：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修复受损的进度计划：重新评估果蔬自动清选、分级设备项目进度，制定修复计划，确保果蔬自动清选、分级设备项目尽快回归正常进程。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重新调整资源分配：优化资源分配，确保果蔬自动清选、分级设备项目在有限资源下高效运转。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风险管理机制加强：对果蔬自动清选、分级设备项目风险进行全面评估，制定更强化的风险管理策略，以预防未来可能的危机。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384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3335"/>
      <w:r>
        <w:rPr>
          <w:rFonts w:ascii="仿宋" w:eastAsia="仿宋" w:hAnsi="仿宋" w:cs="仿宋" w:hint="eastAsia"/>
          <w:lang w:eastAsia="zh-CN"/>
        </w:rPr>
        <w:t>(一)、果蔬自动清选、分级设备行业分析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行业一直以来都是市场的关注焦点。行业内的发展趋势、竞争态势以及潜在机会都对果蔬自动清选、分级设备项目的推进产生深远的影响。通过深入研究行业的整体概貌，我们将更好地理解行业的核心特征，为果蔬自动清选、分级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自动清选、分级设备行业，技术一直是推动创新和发展的关键因素。我们将对当前技术趋势进行详尽分析，包括但不限于人工智能、大数据应用、先进制造技术等。这有助于果蔬自动清选、分级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果蔬自动清选、分级设备项目成功的基础。我们将对主要竞争对手进行深入研究，包括其市场份额、产品特点、市场定位等。通过全面了解竞争对手的优势和劣势，果蔬自动清选、分级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5059"/>
      <w:r>
        <w:rPr>
          <w:rFonts w:ascii="仿宋" w:eastAsia="仿宋" w:hAnsi="仿宋" w:cs="仿宋" w:hint="eastAsia"/>
          <w:sz w:val="28"/>
          <w:lang w:eastAsia="zh-CN"/>
        </w:rPr>
        <w:t>(二)、果蔬自动清选、分级设备市场分析预测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果蔬自动清选、分级设备市场未来的增长趋势。这包括市场的整体规模、各细分领域的发展趋势等。果蔬自动清选、分级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果蔬自动清选、分级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果蔬自动清选、分级设备项目实施过程中需要充分考虑的因素。我们将对市场风险进行全面评估，包括但不限于政策法规风险、市场竞争风险、技术变革风险等。通过对潜在风险的深入分析，果蔬自动清选、分级设备项目可以制定相应的风险缓解策略，降低不确定性对果蔬自动清选、分级设备项目的影响。</w:t>
      </w:r>
    </w:p>
    <w:p>
      <w:pPr>
        <w:pStyle w:val="Heading1"/>
        <w:ind w:firstLine="560" w:firstLineChars="200"/>
        <w:rPr>
          <w:rFonts w:ascii="仿宋" w:eastAsia="仿宋" w:hAnsi="仿宋" w:cs="仿宋" w:hint="eastAsia"/>
          <w:sz w:val="28"/>
          <w:lang w:eastAsia="zh-CN"/>
        </w:rPr>
      </w:pPr>
      <w:bookmarkStart w:id="11" w:name="_Toc16807"/>
      <w:r>
        <w:rPr>
          <w:rFonts w:ascii="仿宋" w:eastAsia="仿宋" w:hAnsi="仿宋" w:cs="仿宋" w:hint="eastAsia"/>
          <w:sz w:val="28"/>
          <w:lang w:eastAsia="zh-CN"/>
        </w:rPr>
        <w:t>四、果蔬自动清选、分级设备项目建设单位说明</w:t>
      </w:r>
      <w:bookmarkEnd w:id="11"/>
    </w:p>
    <w:p>
      <w:pPr>
        <w:pStyle w:val="Heading2"/>
        <w:rPr>
          <w:rFonts w:ascii="仿宋" w:eastAsia="仿宋" w:hAnsi="仿宋" w:cs="仿宋" w:hint="eastAsia"/>
          <w:lang w:eastAsia="zh-CN"/>
        </w:rPr>
      </w:pPr>
      <w:bookmarkStart w:id="12" w:name="_Toc886"/>
      <w:r>
        <w:rPr>
          <w:rFonts w:ascii="仿宋" w:eastAsia="仿宋" w:hAnsi="仿宋" w:cs="仿宋" w:hint="eastAsia"/>
          <w:lang w:eastAsia="zh-CN"/>
        </w:rPr>
        <w:t>(一)、果蔬自动清选、分级设备项目承办单位基本情况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28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果蔬自动清选、分级设备项目承办单位的XXXX，我们着眼于实现可持续的经济效益。通过技术创新和解决方案的提供，公司预计在果蔬自动清选、分级设备项目执行期间将获得可观的收入增长。这一收入来源主要包括果蔬自动清选、分级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同时，我们注重成本控制和效率提升，以确保果蔬自动清选、分级设备项目的可持续盈利。透过精细的管理和资源优化，公司期望实现果蔬自动清选、分级设备项目利润最大化。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果蔬自动清选、分级设备项目实施进行全面的投资评估，包括果蔬自动清选、分级设备项目启动阶段的资金投入和后续运营成本。通过对果蔬自动清选、分级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果蔬自动清选、分级设备项目实施过程中具备足够的资金流动性，公司将进行详尽的现金流分析。这包括资金需求的合理预测、果蔬自动清选、分级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8433"/>
      <w:r>
        <w:rPr>
          <w:rFonts w:ascii="仿宋" w:eastAsia="仿宋" w:hAnsi="仿宋" w:cs="仿宋" w:hint="eastAsia"/>
          <w:sz w:val="28"/>
          <w:lang w:eastAsia="zh-CN"/>
        </w:rPr>
        <w:t>五、果蔬自动清选、分级设备项目土建工程</w:t>
      </w:r>
      <w:bookmarkEnd w:id="14"/>
    </w:p>
    <w:p>
      <w:pPr>
        <w:pStyle w:val="Heading2"/>
        <w:rPr>
          <w:rFonts w:ascii="仿宋" w:eastAsia="仿宋" w:hAnsi="仿宋" w:cs="仿宋" w:hint="eastAsia"/>
          <w:lang w:eastAsia="zh-CN"/>
        </w:rPr>
      </w:pPr>
      <w:bookmarkStart w:id="15" w:name="_Toc2296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在果蔬自动清选、分级设备项目的建筑工程设计中，我们将秉承一系列重要的设计原则，以确保果蔬自动清选、分级设备项目建筑在功能、美观、可持续性等方面达到最佳效果。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首要原则是确保建筑的功能性得到最大化的发挥。我们将充分理解果蔬自动清选、分级设备项目的实际需求，合理布局各个功能区域，保证建筑在满足业务需求的同时，提供高效的工作环境。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在建筑设计中，我们将综合考虑建设和运营成本。通过精细的经济效益分析，确保设计方案在高效利用资源的同时，对果蔬自动清选、分级设备项目的长期盈利能力有积极的贡献。</w:t>
      </w:r>
    </w:p>
    <w:p>
      <w:pPr>
        <w:pStyle w:val="Heading2"/>
        <w:ind w:firstLine="560" w:firstLineChars="200"/>
        <w:rPr>
          <w:rFonts w:ascii="仿宋" w:eastAsia="仿宋" w:hAnsi="仿宋" w:cs="仿宋" w:hint="eastAsia"/>
          <w:sz w:val="28"/>
          <w:lang w:eastAsia="zh-CN"/>
        </w:rPr>
      </w:pPr>
      <w:bookmarkStart w:id="16" w:name="_Toc16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自动清选、分级设备项目的土建工程设计中，我们将精准设定设计年限，结合果蔬自动清选、分级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果蔬自动清选、分级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961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果蔬自动清选、分级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果蔬自动清选、分级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果蔬自动清选、分级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989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本期工程果蔬自动清选、分级设备项目预计总建筑面积XXX平方米，其中：计容建筑面积XXX平方米，计划建筑工程投资XX万元，占果蔬自动清选、分级设备项目总投资的XX%。</w:t>
      </w:r>
    </w:p>
    <w:p>
      <w:pPr>
        <w:pStyle w:val="Heading1"/>
        <w:ind w:firstLine="560" w:firstLineChars="200"/>
        <w:rPr>
          <w:rFonts w:ascii="仿宋" w:eastAsia="仿宋" w:hAnsi="仿宋" w:cs="仿宋" w:hint="eastAsia"/>
          <w:sz w:val="28"/>
          <w:lang w:eastAsia="zh-CN"/>
        </w:rPr>
      </w:pPr>
      <w:bookmarkStart w:id="19" w:name="_Toc9787"/>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0520"/>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果蔬自动清选、分级设备项目的主要产品是XXXX，预计年产值为XXX万元。这一产品在市场中占据着重要的地位，其广泛的应用范围使得该果蔬自动清选、分级设备项目的市场前景非常广阔。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果蔬自动清选、分级设备项目的xxx产品作为重要的原材料之一，将在多个领域发挥关键作用。其在建筑、交通、能源等方面的广泛应用将为整个产业链提供强大的支持，形成产业协同效应。果蔬自动清选、分级设备项目的年产值XXX万XXX万XXX万万元不仅反映了其在市场上的巨大潜力，更预示着它对国民经济的积极贡献。这种关联度高、涉及面广的产业关系，使得该果蔬自动清选、分级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31364"/>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https://d.book118.com/847151034063006035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果蔬自动清选、分级设备项目规划设计蓝图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F4255"/>
    <w:rsid w:val="2B3F42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15103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2024-01-28T15:48:00Z</dcterms:created>
  <dcterms:modified xsi:type="dcterms:W3CDTF">2024-01-28T15:48:32Z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6FE3EAFD15A9496880E2060F6247F7EF_11</vt:lpwstr>
  </property>
  <property fmtid="{D5CDD505-2E9C-101B-9397-08002B2CF9AE}" pid="3" name="KSOProductBuildVer">
    <vt:lpwstr>2052-12.1.0.16120</vt:lpwstr>
  </property>
</Properties>
</file>