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痱子粉项目规划设计纲要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47" w:history="1">
        <w:r>
          <w:rPr>
            <w:rFonts w:ascii="仿宋" w:eastAsia="仿宋" w:hAnsi="仿宋" w:cs="仿宋" w:hint="eastAsia"/>
            <w:lang w:eastAsia="zh-CN"/>
          </w:rPr>
          <w:t>序言</w:t>
        </w:r>
        <w:r>
          <w:tab/>
        </w:r>
        <w:r>
          <w:fldChar w:fldCharType="begin"/>
        </w:r>
        <w:r>
          <w:instrText xml:space="preserve"> PAGEREF _Toc12947 \h </w:instrText>
        </w:r>
        <w:r>
          <w:fldChar w:fldCharType="separate"/>
        </w:r>
        <w:r>
          <w:t>3</w:t>
        </w:r>
        <w:r>
          <w:fldChar w:fldCharType="end"/>
        </w:r>
      </w:hyperlink>
    </w:p>
    <w:p>
      <w:pPr>
        <w:pStyle w:val="TOC1"/>
        <w:tabs>
          <w:tab w:val="right" w:leader="dot" w:pos="8306"/>
        </w:tabs>
      </w:pPr>
      <w:hyperlink w:anchor="_Toc22909" w:history="1">
        <w:r>
          <w:rPr>
            <w:rFonts w:ascii="仿宋" w:eastAsia="仿宋" w:hAnsi="仿宋" w:cs="仿宋" w:hint="eastAsia"/>
            <w:lang w:eastAsia="zh-CN"/>
          </w:rPr>
          <w:t>一、工艺说明</w:t>
        </w:r>
        <w:r>
          <w:tab/>
        </w:r>
        <w:r>
          <w:fldChar w:fldCharType="begin"/>
        </w:r>
        <w:r>
          <w:instrText xml:space="preserve"> PAGEREF _Toc22909 \h </w:instrText>
        </w:r>
        <w:r>
          <w:fldChar w:fldCharType="separate"/>
        </w:r>
        <w:r>
          <w:t>3</w:t>
        </w:r>
        <w:r>
          <w:fldChar w:fldCharType="end"/>
        </w:r>
      </w:hyperlink>
    </w:p>
    <w:p>
      <w:pPr>
        <w:pStyle w:val="TOC2"/>
        <w:tabs>
          <w:tab w:val="right" w:leader="dot" w:pos="8306"/>
        </w:tabs>
      </w:pPr>
      <w:hyperlink w:anchor="_Toc13120" w:history="1">
        <w:r>
          <w:rPr>
            <w:rFonts w:ascii="仿宋" w:eastAsia="仿宋" w:hAnsi="仿宋" w:cs="仿宋" w:hint="eastAsia"/>
            <w:lang w:eastAsia="zh-CN"/>
          </w:rPr>
          <w:t>(一)、技术管理特点</w:t>
        </w:r>
        <w:r>
          <w:tab/>
        </w:r>
        <w:r>
          <w:fldChar w:fldCharType="begin"/>
        </w:r>
        <w:r>
          <w:instrText xml:space="preserve"> PAGEREF _Toc13120 \h </w:instrText>
        </w:r>
        <w:r>
          <w:fldChar w:fldCharType="separate"/>
        </w:r>
        <w:r>
          <w:t>3</w:t>
        </w:r>
        <w:r>
          <w:fldChar w:fldCharType="end"/>
        </w:r>
      </w:hyperlink>
    </w:p>
    <w:p>
      <w:pPr>
        <w:pStyle w:val="TOC2"/>
        <w:tabs>
          <w:tab w:val="right" w:leader="dot" w:pos="8306"/>
        </w:tabs>
      </w:pPr>
      <w:hyperlink w:anchor="_Toc4964" w:history="1">
        <w:r>
          <w:rPr>
            <w:rFonts w:ascii="仿宋" w:eastAsia="仿宋" w:hAnsi="仿宋" w:cs="仿宋" w:hint="eastAsia"/>
            <w:lang w:eastAsia="zh-CN"/>
          </w:rPr>
          <w:t>(二)、痱子粉项目工艺技术设计方案</w:t>
        </w:r>
        <w:r>
          <w:tab/>
        </w:r>
        <w:r>
          <w:fldChar w:fldCharType="begin"/>
        </w:r>
        <w:r>
          <w:instrText xml:space="preserve"> PAGEREF _Toc4964 \h </w:instrText>
        </w:r>
        <w:r>
          <w:fldChar w:fldCharType="separate"/>
        </w:r>
        <w:r>
          <w:t>4</w:t>
        </w:r>
        <w:r>
          <w:fldChar w:fldCharType="end"/>
        </w:r>
      </w:hyperlink>
    </w:p>
    <w:p>
      <w:pPr>
        <w:pStyle w:val="TOC2"/>
        <w:tabs>
          <w:tab w:val="right" w:leader="dot" w:pos="8306"/>
        </w:tabs>
      </w:pPr>
      <w:hyperlink w:anchor="_Toc24548" w:history="1">
        <w:r>
          <w:rPr>
            <w:rFonts w:ascii="仿宋" w:eastAsia="仿宋" w:hAnsi="仿宋" w:cs="仿宋" w:hint="eastAsia"/>
            <w:lang w:eastAsia="zh-CN"/>
          </w:rPr>
          <w:t>(三)、设备选型方案</w:t>
        </w:r>
        <w:r>
          <w:tab/>
        </w:r>
        <w:r>
          <w:fldChar w:fldCharType="begin"/>
        </w:r>
        <w:r>
          <w:instrText xml:space="preserve"> PAGEREF _Toc24548 \h </w:instrText>
        </w:r>
        <w:r>
          <w:fldChar w:fldCharType="separate"/>
        </w:r>
        <w:r>
          <w:t>5</w:t>
        </w:r>
        <w:r>
          <w:fldChar w:fldCharType="end"/>
        </w:r>
      </w:hyperlink>
    </w:p>
    <w:p>
      <w:pPr>
        <w:pStyle w:val="TOC1"/>
        <w:tabs>
          <w:tab w:val="right" w:leader="dot" w:pos="8306"/>
        </w:tabs>
      </w:pPr>
      <w:hyperlink w:anchor="_Toc21515" w:history="1">
        <w:r>
          <w:rPr>
            <w:rFonts w:ascii="仿宋" w:eastAsia="仿宋" w:hAnsi="仿宋" w:cs="仿宋" w:hint="eastAsia"/>
            <w:lang w:eastAsia="zh-CN"/>
          </w:rPr>
          <w:t>二、市场分析、调研</w:t>
        </w:r>
        <w:r>
          <w:tab/>
        </w:r>
        <w:r>
          <w:fldChar w:fldCharType="begin"/>
        </w:r>
        <w:r>
          <w:instrText xml:space="preserve"> PAGEREF _Toc21515 \h </w:instrText>
        </w:r>
        <w:r>
          <w:fldChar w:fldCharType="separate"/>
        </w:r>
        <w:r>
          <w:t>7</w:t>
        </w:r>
        <w:r>
          <w:fldChar w:fldCharType="end"/>
        </w:r>
      </w:hyperlink>
    </w:p>
    <w:p>
      <w:pPr>
        <w:pStyle w:val="TOC2"/>
        <w:tabs>
          <w:tab w:val="right" w:leader="dot" w:pos="8306"/>
        </w:tabs>
      </w:pPr>
      <w:hyperlink w:anchor="_Toc18768" w:history="1">
        <w:r>
          <w:rPr>
            <w:rFonts w:ascii="仿宋" w:eastAsia="仿宋" w:hAnsi="仿宋" w:cs="仿宋" w:hint="eastAsia"/>
            <w:lang w:eastAsia="zh-CN"/>
          </w:rPr>
          <w:t>(一)、痱子粉行业分析</w:t>
        </w:r>
        <w:r>
          <w:tab/>
        </w:r>
        <w:r>
          <w:fldChar w:fldCharType="begin"/>
        </w:r>
        <w:r>
          <w:instrText xml:space="preserve"> PAGEREF _Toc18768 \h </w:instrText>
        </w:r>
        <w:r>
          <w:fldChar w:fldCharType="separate"/>
        </w:r>
        <w:r>
          <w:t>7</w:t>
        </w:r>
        <w:r>
          <w:fldChar w:fldCharType="end"/>
        </w:r>
      </w:hyperlink>
    </w:p>
    <w:p>
      <w:pPr>
        <w:pStyle w:val="TOC2"/>
        <w:tabs>
          <w:tab w:val="right" w:leader="dot" w:pos="8306"/>
        </w:tabs>
      </w:pPr>
      <w:hyperlink w:anchor="_Toc6215" w:history="1">
        <w:r>
          <w:rPr>
            <w:rFonts w:ascii="仿宋" w:eastAsia="仿宋" w:hAnsi="仿宋" w:cs="仿宋" w:hint="eastAsia"/>
            <w:lang w:eastAsia="zh-CN"/>
          </w:rPr>
          <w:t>(二)、痱子粉市场分析预测</w:t>
        </w:r>
        <w:r>
          <w:tab/>
        </w:r>
        <w:r>
          <w:fldChar w:fldCharType="begin"/>
        </w:r>
        <w:r>
          <w:instrText xml:space="preserve"> PAGEREF _Toc6215 \h </w:instrText>
        </w:r>
        <w:r>
          <w:fldChar w:fldCharType="separate"/>
        </w:r>
        <w:r>
          <w:t>7</w:t>
        </w:r>
        <w:r>
          <w:fldChar w:fldCharType="end"/>
        </w:r>
      </w:hyperlink>
    </w:p>
    <w:p>
      <w:pPr>
        <w:pStyle w:val="TOC1"/>
        <w:tabs>
          <w:tab w:val="right" w:leader="dot" w:pos="8306"/>
        </w:tabs>
      </w:pPr>
      <w:hyperlink w:anchor="_Toc29501" w:history="1">
        <w:r>
          <w:rPr>
            <w:rFonts w:ascii="仿宋" w:eastAsia="仿宋" w:hAnsi="仿宋" w:cs="仿宋" w:hint="eastAsia"/>
            <w:lang w:eastAsia="zh-CN"/>
          </w:rPr>
          <w:t>三、痱子粉项目建设背景及必要性分析</w:t>
        </w:r>
        <w:r>
          <w:tab/>
        </w:r>
        <w:r>
          <w:fldChar w:fldCharType="begin"/>
        </w:r>
        <w:r>
          <w:instrText xml:space="preserve"> PAGEREF _Toc29501 \h </w:instrText>
        </w:r>
        <w:r>
          <w:fldChar w:fldCharType="separate"/>
        </w:r>
        <w:r>
          <w:t>8</w:t>
        </w:r>
        <w:r>
          <w:fldChar w:fldCharType="end"/>
        </w:r>
      </w:hyperlink>
    </w:p>
    <w:p>
      <w:pPr>
        <w:pStyle w:val="TOC2"/>
        <w:tabs>
          <w:tab w:val="right" w:leader="dot" w:pos="8306"/>
        </w:tabs>
      </w:pPr>
      <w:hyperlink w:anchor="_Toc20028" w:history="1">
        <w:r>
          <w:rPr>
            <w:rFonts w:ascii="仿宋" w:eastAsia="仿宋" w:hAnsi="仿宋" w:cs="仿宋" w:hint="eastAsia"/>
            <w:lang w:eastAsia="zh-CN"/>
          </w:rPr>
          <w:t>(一)、痱子粉项目背景分析</w:t>
        </w:r>
        <w:r>
          <w:tab/>
        </w:r>
        <w:r>
          <w:fldChar w:fldCharType="begin"/>
        </w:r>
        <w:r>
          <w:instrText xml:space="preserve"> PAGEREF _Toc20028 \h </w:instrText>
        </w:r>
        <w:r>
          <w:fldChar w:fldCharType="separate"/>
        </w:r>
        <w:r>
          <w:t>8</w:t>
        </w:r>
        <w:r>
          <w:fldChar w:fldCharType="end"/>
        </w:r>
      </w:hyperlink>
    </w:p>
    <w:p>
      <w:pPr>
        <w:pStyle w:val="TOC2"/>
        <w:tabs>
          <w:tab w:val="right" w:leader="dot" w:pos="8306"/>
        </w:tabs>
      </w:pPr>
      <w:hyperlink w:anchor="_Toc28491" w:history="1">
        <w:r>
          <w:rPr>
            <w:rFonts w:ascii="仿宋" w:eastAsia="仿宋" w:hAnsi="仿宋" w:cs="仿宋" w:hint="eastAsia"/>
            <w:lang w:eastAsia="zh-CN"/>
          </w:rPr>
          <w:t>(二)、痱子粉项目建设必要性分析</w:t>
        </w:r>
        <w:r>
          <w:tab/>
        </w:r>
        <w:r>
          <w:fldChar w:fldCharType="begin"/>
        </w:r>
        <w:r>
          <w:instrText xml:space="preserve"> PAGEREF _Toc28491 \h </w:instrText>
        </w:r>
        <w:r>
          <w:fldChar w:fldCharType="separate"/>
        </w:r>
        <w:r>
          <w:t>10</w:t>
        </w:r>
        <w:r>
          <w:fldChar w:fldCharType="end"/>
        </w:r>
      </w:hyperlink>
    </w:p>
    <w:p>
      <w:pPr>
        <w:pStyle w:val="TOC1"/>
        <w:tabs>
          <w:tab w:val="right" w:leader="dot" w:pos="8306"/>
        </w:tabs>
      </w:pPr>
      <w:hyperlink w:anchor="_Toc21741" w:history="1">
        <w:r>
          <w:rPr>
            <w:rFonts w:ascii="仿宋" w:eastAsia="仿宋" w:hAnsi="仿宋" w:cs="仿宋" w:hint="eastAsia"/>
            <w:lang w:eastAsia="zh-CN"/>
          </w:rPr>
          <w:t>四、痱子粉项目文档管理</w:t>
        </w:r>
        <w:r>
          <w:tab/>
        </w:r>
        <w:r>
          <w:fldChar w:fldCharType="begin"/>
        </w:r>
        <w:r>
          <w:instrText xml:space="preserve"> PAGEREF _Toc21741 \h </w:instrText>
        </w:r>
        <w:r>
          <w:fldChar w:fldCharType="separate"/>
        </w:r>
        <w:r>
          <w:t>11</w:t>
        </w:r>
        <w:r>
          <w:fldChar w:fldCharType="end"/>
        </w:r>
      </w:hyperlink>
    </w:p>
    <w:p>
      <w:pPr>
        <w:pStyle w:val="TOC2"/>
        <w:tabs>
          <w:tab w:val="right" w:leader="dot" w:pos="8306"/>
        </w:tabs>
      </w:pPr>
      <w:hyperlink w:anchor="_Toc27849" w:history="1">
        <w:r>
          <w:rPr>
            <w:rFonts w:ascii="仿宋" w:eastAsia="仿宋" w:hAnsi="仿宋" w:cs="仿宋" w:hint="eastAsia"/>
            <w:lang w:eastAsia="zh-CN"/>
          </w:rPr>
          <w:t>(一)、文档编制与审查</w:t>
        </w:r>
        <w:r>
          <w:tab/>
        </w:r>
        <w:r>
          <w:fldChar w:fldCharType="begin"/>
        </w:r>
        <w:r>
          <w:instrText xml:space="preserve"> PAGEREF _Toc27849 \h </w:instrText>
        </w:r>
        <w:r>
          <w:fldChar w:fldCharType="separate"/>
        </w:r>
        <w:r>
          <w:t>11</w:t>
        </w:r>
        <w:r>
          <w:fldChar w:fldCharType="end"/>
        </w:r>
      </w:hyperlink>
    </w:p>
    <w:p>
      <w:pPr>
        <w:pStyle w:val="TOC2"/>
        <w:tabs>
          <w:tab w:val="right" w:leader="dot" w:pos="8306"/>
        </w:tabs>
      </w:pPr>
      <w:hyperlink w:anchor="_Toc8540" w:history="1">
        <w:r>
          <w:rPr>
            <w:rFonts w:ascii="仿宋" w:eastAsia="仿宋" w:hAnsi="仿宋" w:cs="仿宋" w:hint="eastAsia"/>
            <w:lang w:eastAsia="zh-CN"/>
          </w:rPr>
          <w:t>(二)、文档发布与分发</w:t>
        </w:r>
        <w:r>
          <w:tab/>
        </w:r>
        <w:r>
          <w:fldChar w:fldCharType="begin"/>
        </w:r>
        <w:r>
          <w:instrText xml:space="preserve"> PAGEREF _Toc8540 \h </w:instrText>
        </w:r>
        <w:r>
          <w:fldChar w:fldCharType="separate"/>
        </w:r>
        <w:r>
          <w:t>12</w:t>
        </w:r>
        <w:r>
          <w:fldChar w:fldCharType="end"/>
        </w:r>
      </w:hyperlink>
    </w:p>
    <w:p>
      <w:pPr>
        <w:pStyle w:val="TOC2"/>
        <w:tabs>
          <w:tab w:val="right" w:leader="dot" w:pos="8306"/>
        </w:tabs>
      </w:pPr>
      <w:hyperlink w:anchor="_Toc19421" w:history="1">
        <w:r>
          <w:rPr>
            <w:rFonts w:ascii="仿宋" w:eastAsia="仿宋" w:hAnsi="仿宋" w:cs="仿宋" w:hint="eastAsia"/>
            <w:lang w:eastAsia="zh-CN"/>
          </w:rPr>
          <w:t>(三)、文档存档与归档</w:t>
        </w:r>
        <w:r>
          <w:tab/>
        </w:r>
        <w:r>
          <w:fldChar w:fldCharType="begin"/>
        </w:r>
        <w:r>
          <w:instrText xml:space="preserve"> PAGEREF _Toc19421 \h </w:instrText>
        </w:r>
        <w:r>
          <w:fldChar w:fldCharType="separate"/>
        </w:r>
        <w:r>
          <w:t>13</w:t>
        </w:r>
        <w:r>
          <w:fldChar w:fldCharType="end"/>
        </w:r>
      </w:hyperlink>
    </w:p>
    <w:p>
      <w:pPr>
        <w:pStyle w:val="TOC1"/>
        <w:tabs>
          <w:tab w:val="right" w:leader="dot" w:pos="8306"/>
        </w:tabs>
      </w:pPr>
      <w:hyperlink w:anchor="_Toc32157" w:history="1">
        <w:r>
          <w:rPr>
            <w:rFonts w:ascii="仿宋" w:eastAsia="仿宋" w:hAnsi="仿宋" w:cs="仿宋" w:hint="eastAsia"/>
            <w:lang w:eastAsia="zh-CN"/>
          </w:rPr>
          <w:t>五、产品规划分析</w:t>
        </w:r>
        <w:r>
          <w:tab/>
        </w:r>
        <w:r>
          <w:fldChar w:fldCharType="begin"/>
        </w:r>
        <w:r>
          <w:instrText xml:space="preserve"> PAGEREF _Toc32157 \h </w:instrText>
        </w:r>
        <w:r>
          <w:fldChar w:fldCharType="separate"/>
        </w:r>
        <w:r>
          <w:t>15</w:t>
        </w:r>
        <w:r>
          <w:fldChar w:fldCharType="end"/>
        </w:r>
      </w:hyperlink>
    </w:p>
    <w:p>
      <w:pPr>
        <w:pStyle w:val="TOC2"/>
        <w:tabs>
          <w:tab w:val="right" w:leader="dot" w:pos="8306"/>
        </w:tabs>
      </w:pPr>
      <w:hyperlink w:anchor="_Toc30405" w:history="1">
        <w:r>
          <w:rPr>
            <w:rFonts w:ascii="仿宋" w:eastAsia="仿宋" w:hAnsi="仿宋" w:cs="仿宋" w:hint="eastAsia"/>
            <w:lang w:eastAsia="zh-CN"/>
          </w:rPr>
          <w:t>(一)、产品规划</w:t>
        </w:r>
        <w:r>
          <w:tab/>
        </w:r>
        <w:r>
          <w:fldChar w:fldCharType="begin"/>
        </w:r>
        <w:r>
          <w:instrText xml:space="preserve"> PAGEREF _Toc30405 \h </w:instrText>
        </w:r>
        <w:r>
          <w:fldChar w:fldCharType="separate"/>
        </w:r>
        <w:r>
          <w:t>15</w:t>
        </w:r>
        <w:r>
          <w:fldChar w:fldCharType="end"/>
        </w:r>
      </w:hyperlink>
    </w:p>
    <w:p>
      <w:pPr>
        <w:pStyle w:val="TOC2"/>
        <w:tabs>
          <w:tab w:val="right" w:leader="dot" w:pos="8306"/>
        </w:tabs>
      </w:pPr>
      <w:hyperlink w:anchor="_Toc14726" w:history="1">
        <w:r>
          <w:rPr>
            <w:rFonts w:ascii="仿宋" w:eastAsia="仿宋" w:hAnsi="仿宋" w:cs="仿宋" w:hint="eastAsia"/>
            <w:lang w:eastAsia="zh-CN"/>
          </w:rPr>
          <w:t>(二)、建设规模</w:t>
        </w:r>
        <w:r>
          <w:tab/>
        </w:r>
        <w:r>
          <w:fldChar w:fldCharType="begin"/>
        </w:r>
        <w:r>
          <w:instrText xml:space="preserve"> PAGEREF _Toc14726 \h </w:instrText>
        </w:r>
        <w:r>
          <w:fldChar w:fldCharType="separate"/>
        </w:r>
        <w:r>
          <w:t>15</w:t>
        </w:r>
        <w:r>
          <w:fldChar w:fldCharType="end"/>
        </w:r>
      </w:hyperlink>
    </w:p>
    <w:p>
      <w:pPr>
        <w:pStyle w:val="TOC1"/>
        <w:tabs>
          <w:tab w:val="right" w:leader="dot" w:pos="8306"/>
        </w:tabs>
      </w:pPr>
      <w:hyperlink w:anchor="_Toc6727" w:history="1">
        <w:r>
          <w:rPr>
            <w:rFonts w:ascii="仿宋" w:eastAsia="仿宋" w:hAnsi="仿宋" w:cs="仿宋" w:hint="eastAsia"/>
            <w:lang w:eastAsia="zh-CN"/>
          </w:rPr>
          <w:t>六、痱子粉项目可持续发展</w:t>
        </w:r>
        <w:r>
          <w:tab/>
        </w:r>
        <w:r>
          <w:fldChar w:fldCharType="begin"/>
        </w:r>
        <w:r>
          <w:instrText xml:space="preserve"> PAGEREF _Toc6727 \h </w:instrText>
        </w:r>
        <w:r>
          <w:fldChar w:fldCharType="separate"/>
        </w:r>
        <w:r>
          <w:t>17</w:t>
        </w:r>
        <w:r>
          <w:fldChar w:fldCharType="end"/>
        </w:r>
      </w:hyperlink>
    </w:p>
    <w:p>
      <w:pPr>
        <w:pStyle w:val="TOC2"/>
        <w:tabs>
          <w:tab w:val="right" w:leader="dot" w:pos="8306"/>
        </w:tabs>
      </w:pPr>
      <w:hyperlink w:anchor="_Toc8678" w:history="1">
        <w:r>
          <w:rPr>
            <w:rFonts w:ascii="仿宋" w:eastAsia="仿宋" w:hAnsi="仿宋" w:cs="仿宋" w:hint="eastAsia"/>
            <w:lang w:eastAsia="zh-CN"/>
          </w:rPr>
          <w:t>(一)、可持续战略与实践</w:t>
        </w:r>
        <w:r>
          <w:tab/>
        </w:r>
        <w:r>
          <w:fldChar w:fldCharType="begin"/>
        </w:r>
        <w:r>
          <w:instrText xml:space="preserve"> PAGEREF _Toc8678 \h </w:instrText>
        </w:r>
        <w:r>
          <w:fldChar w:fldCharType="separate"/>
        </w:r>
        <w:r>
          <w:t>17</w:t>
        </w:r>
        <w:r>
          <w:fldChar w:fldCharType="end"/>
        </w:r>
      </w:hyperlink>
    </w:p>
    <w:p>
      <w:pPr>
        <w:pStyle w:val="TOC2"/>
        <w:tabs>
          <w:tab w:val="right" w:leader="dot" w:pos="8306"/>
        </w:tabs>
      </w:pPr>
      <w:hyperlink w:anchor="_Toc24209" w:history="1">
        <w:r>
          <w:rPr>
            <w:rFonts w:ascii="仿宋" w:eastAsia="仿宋" w:hAnsi="仿宋" w:cs="仿宋" w:hint="eastAsia"/>
            <w:lang w:eastAsia="zh-CN"/>
          </w:rPr>
          <w:t>(二)、环保与社会责任</w:t>
        </w:r>
        <w:r>
          <w:tab/>
        </w:r>
        <w:r>
          <w:fldChar w:fldCharType="begin"/>
        </w:r>
        <w:r>
          <w:instrText xml:space="preserve"> PAGEREF _Toc24209 \h </w:instrText>
        </w:r>
        <w:r>
          <w:fldChar w:fldCharType="separate"/>
        </w:r>
        <w:r>
          <w:t>17</w:t>
        </w:r>
        <w:r>
          <w:fldChar w:fldCharType="end"/>
        </w:r>
      </w:hyperlink>
    </w:p>
    <w:p>
      <w:pPr>
        <w:pStyle w:val="TOC1"/>
        <w:tabs>
          <w:tab w:val="right" w:leader="dot" w:pos="8306"/>
        </w:tabs>
      </w:pPr>
      <w:hyperlink w:anchor="_Toc31336" w:history="1">
        <w:r>
          <w:rPr>
            <w:rFonts w:ascii="仿宋" w:eastAsia="仿宋" w:hAnsi="仿宋" w:cs="仿宋" w:hint="eastAsia"/>
            <w:lang w:eastAsia="zh-CN"/>
          </w:rPr>
          <w:t>七、痱子粉项目计划安排</w:t>
        </w:r>
        <w:r>
          <w:tab/>
        </w:r>
        <w:r>
          <w:fldChar w:fldCharType="begin"/>
        </w:r>
        <w:r>
          <w:instrText xml:space="preserve"> PAGEREF _Toc31336 \h </w:instrText>
        </w:r>
        <w:r>
          <w:fldChar w:fldCharType="separate"/>
        </w:r>
        <w:r>
          <w:t>18</w:t>
        </w:r>
        <w:r>
          <w:fldChar w:fldCharType="end"/>
        </w:r>
      </w:hyperlink>
    </w:p>
    <w:p>
      <w:pPr>
        <w:pStyle w:val="TOC2"/>
        <w:tabs>
          <w:tab w:val="right" w:leader="dot" w:pos="8306"/>
        </w:tabs>
      </w:pPr>
      <w:hyperlink w:anchor="_Toc3087" w:history="1">
        <w:r>
          <w:rPr>
            <w:rFonts w:ascii="仿宋" w:eastAsia="仿宋" w:hAnsi="仿宋" w:cs="仿宋" w:hint="eastAsia"/>
            <w:lang w:eastAsia="zh-CN"/>
          </w:rPr>
          <w:t>(一)、建设周期</w:t>
        </w:r>
        <w:r>
          <w:tab/>
        </w:r>
        <w:r>
          <w:fldChar w:fldCharType="begin"/>
        </w:r>
        <w:r>
          <w:instrText xml:space="preserve"> PAGEREF _Toc3087 \h </w:instrText>
        </w:r>
        <w:r>
          <w:fldChar w:fldCharType="separate"/>
        </w:r>
        <w:r>
          <w:t>18</w:t>
        </w:r>
        <w:r>
          <w:fldChar w:fldCharType="end"/>
        </w:r>
      </w:hyperlink>
    </w:p>
    <w:p>
      <w:pPr>
        <w:pStyle w:val="TOC2"/>
        <w:tabs>
          <w:tab w:val="right" w:leader="dot" w:pos="8306"/>
        </w:tabs>
      </w:pPr>
      <w:hyperlink w:anchor="_Toc22406" w:history="1">
        <w:r>
          <w:rPr>
            <w:rFonts w:ascii="仿宋" w:eastAsia="仿宋" w:hAnsi="仿宋" w:cs="仿宋" w:hint="eastAsia"/>
            <w:lang w:eastAsia="zh-CN"/>
          </w:rPr>
          <w:t>(二)、建设进度</w:t>
        </w:r>
        <w:r>
          <w:tab/>
        </w:r>
        <w:r>
          <w:fldChar w:fldCharType="begin"/>
        </w:r>
        <w:r>
          <w:instrText xml:space="preserve"> PAGEREF _Toc22406 \h </w:instrText>
        </w:r>
        <w:r>
          <w:fldChar w:fldCharType="separate"/>
        </w:r>
        <w:r>
          <w:t>19</w:t>
        </w:r>
        <w:r>
          <w:fldChar w:fldCharType="end"/>
        </w:r>
      </w:hyperlink>
    </w:p>
    <w:p>
      <w:pPr>
        <w:pStyle w:val="TOC2"/>
        <w:tabs>
          <w:tab w:val="right" w:leader="dot" w:pos="8306"/>
        </w:tabs>
      </w:pPr>
      <w:hyperlink w:anchor="_Toc9223" w:history="1">
        <w:r>
          <w:rPr>
            <w:rFonts w:ascii="仿宋" w:eastAsia="仿宋" w:hAnsi="仿宋" w:cs="仿宋" w:hint="eastAsia"/>
            <w:lang w:eastAsia="zh-CN"/>
          </w:rPr>
          <w:t>(三)、进度安排注意事项</w:t>
        </w:r>
        <w:r>
          <w:tab/>
        </w:r>
        <w:r>
          <w:fldChar w:fldCharType="begin"/>
        </w:r>
        <w:r>
          <w:instrText xml:space="preserve"> PAGEREF _Toc9223 \h </w:instrText>
        </w:r>
        <w:r>
          <w:fldChar w:fldCharType="separate"/>
        </w:r>
        <w:r>
          <w:t>20</w:t>
        </w:r>
        <w:r>
          <w:fldChar w:fldCharType="end"/>
        </w:r>
      </w:hyperlink>
    </w:p>
    <w:p>
      <w:pPr>
        <w:pStyle w:val="TOC2"/>
        <w:tabs>
          <w:tab w:val="right" w:leader="dot" w:pos="8306"/>
        </w:tabs>
      </w:pPr>
      <w:hyperlink w:anchor="_Toc24902" w:history="1">
        <w:r>
          <w:rPr>
            <w:rFonts w:ascii="仿宋" w:eastAsia="仿宋" w:hAnsi="仿宋" w:cs="仿宋" w:hint="eastAsia"/>
            <w:lang w:eastAsia="zh-CN"/>
          </w:rPr>
          <w:t>(四)、人力资源配置</w:t>
        </w:r>
        <w:r>
          <w:tab/>
        </w:r>
        <w:r>
          <w:fldChar w:fldCharType="begin"/>
        </w:r>
        <w:r>
          <w:instrText xml:space="preserve"> PAGEREF _Toc24902 \h </w:instrText>
        </w:r>
        <w:r>
          <w:fldChar w:fldCharType="separate"/>
        </w:r>
        <w:r>
          <w:t>22</w:t>
        </w:r>
        <w:r>
          <w:fldChar w:fldCharType="end"/>
        </w:r>
      </w:hyperlink>
    </w:p>
    <w:p>
      <w:pPr>
        <w:pStyle w:val="TOC1"/>
        <w:tabs>
          <w:tab w:val="right" w:leader="dot" w:pos="8306"/>
        </w:tabs>
      </w:pPr>
      <w:hyperlink w:anchor="_Toc29430" w:history="1">
        <w:r>
          <w:rPr>
            <w:rFonts w:ascii="仿宋" w:eastAsia="仿宋" w:hAnsi="仿宋" w:cs="仿宋" w:hint="eastAsia"/>
            <w:lang w:eastAsia="zh-CN"/>
          </w:rPr>
          <w:t>八、痱子粉项目投资规划</w:t>
        </w:r>
        <w:r>
          <w:tab/>
        </w:r>
        <w:r>
          <w:fldChar w:fldCharType="begin"/>
        </w:r>
        <w:r>
          <w:instrText xml:space="preserve"> PAGEREF _Toc29430 \h </w:instrText>
        </w:r>
        <w:r>
          <w:fldChar w:fldCharType="separate"/>
        </w:r>
        <w:r>
          <w:t>22</w:t>
        </w:r>
        <w:r>
          <w:fldChar w:fldCharType="end"/>
        </w:r>
      </w:hyperlink>
    </w:p>
    <w:p>
      <w:pPr>
        <w:pStyle w:val="TOC2"/>
        <w:tabs>
          <w:tab w:val="right" w:leader="dot" w:pos="8306"/>
        </w:tabs>
      </w:pPr>
      <w:hyperlink w:anchor="_Toc3211" w:history="1">
        <w:r>
          <w:rPr>
            <w:rFonts w:ascii="仿宋" w:eastAsia="仿宋" w:hAnsi="仿宋" w:cs="仿宋" w:hint="eastAsia"/>
            <w:lang w:eastAsia="zh-CN"/>
          </w:rPr>
          <w:t>(一)、痱子粉项目总投资估算</w:t>
        </w:r>
        <w:r>
          <w:tab/>
        </w:r>
        <w:r>
          <w:fldChar w:fldCharType="begin"/>
        </w:r>
        <w:r>
          <w:instrText xml:space="preserve"> PAGEREF _Toc3211 \h </w:instrText>
        </w:r>
        <w:r>
          <w:fldChar w:fldCharType="separate"/>
        </w:r>
        <w:r>
          <w:t>22</w:t>
        </w:r>
        <w:r>
          <w:fldChar w:fldCharType="end"/>
        </w:r>
      </w:hyperlink>
    </w:p>
    <w:p>
      <w:pPr>
        <w:pStyle w:val="TOC2"/>
        <w:tabs>
          <w:tab w:val="right" w:leader="dot" w:pos="8306"/>
        </w:tabs>
      </w:pPr>
      <w:hyperlink w:anchor="_Toc4875" w:history="1">
        <w:r>
          <w:rPr>
            <w:rFonts w:ascii="仿宋" w:eastAsia="仿宋" w:hAnsi="仿宋" w:cs="仿宋" w:hint="eastAsia"/>
            <w:lang w:eastAsia="zh-CN"/>
          </w:rPr>
          <w:t>(二)、资金筹措</w:t>
        </w:r>
        <w:r>
          <w:tab/>
        </w:r>
        <w:r>
          <w:fldChar w:fldCharType="begin"/>
        </w:r>
        <w:r>
          <w:instrText xml:space="preserve"> PAGEREF _Toc4875 \h </w:instrText>
        </w:r>
        <w:r>
          <w:fldChar w:fldCharType="separate"/>
        </w:r>
        <w:r>
          <w:t>24</w:t>
        </w:r>
        <w:r>
          <w:fldChar w:fldCharType="end"/>
        </w:r>
      </w:hyperlink>
    </w:p>
    <w:p>
      <w:pPr>
        <w:pStyle w:val="TOC1"/>
        <w:tabs>
          <w:tab w:val="right" w:leader="dot" w:pos="8306"/>
        </w:tabs>
      </w:pPr>
      <w:hyperlink w:anchor="_Toc2113" w:history="1">
        <w:r>
          <w:rPr>
            <w:rFonts w:ascii="仿宋" w:eastAsia="仿宋" w:hAnsi="仿宋" w:cs="仿宋" w:hint="eastAsia"/>
            <w:lang w:eastAsia="zh-CN"/>
          </w:rPr>
          <w:t>九、痱子粉项目技术管理</w:t>
        </w:r>
        <w:r>
          <w:tab/>
        </w:r>
        <w:r>
          <w:fldChar w:fldCharType="begin"/>
        </w:r>
        <w:r>
          <w:instrText xml:space="preserve"> PAGEREF _Toc2113 \h </w:instrText>
        </w:r>
        <w:r>
          <w:fldChar w:fldCharType="separate"/>
        </w:r>
        <w:r>
          <w:t>24</w:t>
        </w:r>
        <w:r>
          <w:fldChar w:fldCharType="end"/>
        </w:r>
      </w:hyperlink>
    </w:p>
    <w:p>
      <w:pPr>
        <w:pStyle w:val="TOC2"/>
        <w:tabs>
          <w:tab w:val="right" w:leader="dot" w:pos="8306"/>
        </w:tabs>
      </w:pPr>
      <w:hyperlink w:anchor="_Toc18219" w:history="1">
        <w:r>
          <w:rPr>
            <w:rFonts w:ascii="仿宋" w:eastAsia="仿宋" w:hAnsi="仿宋" w:cs="仿宋" w:hint="eastAsia"/>
            <w:lang w:eastAsia="zh-CN"/>
          </w:rPr>
          <w:t>(一)、技术方案选用方向</w:t>
        </w:r>
        <w:r>
          <w:tab/>
        </w:r>
        <w:r>
          <w:fldChar w:fldCharType="begin"/>
        </w:r>
        <w:r>
          <w:instrText xml:space="preserve"> PAGEREF _Toc18219 \h </w:instrText>
        </w:r>
        <w:r>
          <w:fldChar w:fldCharType="separate"/>
        </w:r>
        <w:r>
          <w:t>24</w:t>
        </w:r>
        <w:r>
          <w:fldChar w:fldCharType="end"/>
        </w:r>
      </w:hyperlink>
    </w:p>
    <w:p>
      <w:pPr>
        <w:pStyle w:val="TOC2"/>
        <w:tabs>
          <w:tab w:val="right" w:leader="dot" w:pos="8306"/>
        </w:tabs>
      </w:pPr>
      <w:hyperlink w:anchor="_Toc17592" w:history="1">
        <w:r>
          <w:rPr>
            <w:rFonts w:ascii="仿宋" w:eastAsia="仿宋" w:hAnsi="仿宋" w:cs="仿宋" w:hint="eastAsia"/>
            <w:lang w:eastAsia="zh-CN"/>
          </w:rPr>
          <w:t>(二)、工艺技术方案选用原则</w:t>
        </w:r>
        <w:r>
          <w:tab/>
        </w:r>
        <w:r>
          <w:fldChar w:fldCharType="begin"/>
        </w:r>
        <w:r>
          <w:instrText xml:space="preserve"> PAGEREF _Toc17592 \h </w:instrText>
        </w:r>
        <w:r>
          <w:fldChar w:fldCharType="separate"/>
        </w:r>
        <w:r>
          <w:t>26</w:t>
        </w:r>
        <w:r>
          <w:fldChar w:fldCharType="end"/>
        </w:r>
      </w:hyperlink>
    </w:p>
    <w:p>
      <w:pPr>
        <w:pStyle w:val="TOC2"/>
        <w:tabs>
          <w:tab w:val="right" w:leader="dot" w:pos="8306"/>
        </w:tabs>
      </w:pPr>
      <w:hyperlink w:anchor="_Toc7011" w:history="1">
        <w:r>
          <w:rPr>
            <w:rFonts w:ascii="仿宋" w:eastAsia="仿宋" w:hAnsi="仿宋" w:cs="仿宋" w:hint="eastAsia"/>
            <w:lang w:eastAsia="zh-CN"/>
          </w:rPr>
          <w:t>(三)、工艺技术方案要求</w:t>
        </w:r>
        <w:r>
          <w:tab/>
        </w:r>
        <w:r>
          <w:fldChar w:fldCharType="begin"/>
        </w:r>
        <w:r>
          <w:instrText xml:space="preserve"> PAGEREF _Toc7011 \h </w:instrText>
        </w:r>
        <w:r>
          <w:fldChar w:fldCharType="separate"/>
        </w:r>
        <w:r>
          <w:t>28</w:t>
        </w:r>
        <w:r>
          <w:fldChar w:fldCharType="end"/>
        </w:r>
      </w:hyperlink>
    </w:p>
    <w:p>
      <w:pPr>
        <w:pStyle w:val="TOC1"/>
        <w:tabs>
          <w:tab w:val="right" w:leader="dot" w:pos="8306"/>
        </w:tabs>
      </w:pPr>
      <w:hyperlink w:anchor="_Toc28378" w:history="1">
        <w:r>
          <w:rPr>
            <w:rFonts w:ascii="仿宋" w:eastAsia="仿宋" w:hAnsi="仿宋" w:cs="仿宋" w:hint="eastAsia"/>
            <w:lang w:eastAsia="zh-CN"/>
          </w:rPr>
          <w:t>十、痱子粉项目社会影响</w:t>
        </w:r>
        <w:r>
          <w:tab/>
        </w:r>
        <w:r>
          <w:fldChar w:fldCharType="begin"/>
        </w:r>
        <w:r>
          <w:instrText xml:space="preserve"> PAGEREF _Toc28378 \h </w:instrText>
        </w:r>
        <w:r>
          <w:fldChar w:fldCharType="separate"/>
        </w:r>
        <w:r>
          <w:t>30</w:t>
        </w:r>
        <w:r>
          <w:fldChar w:fldCharType="end"/>
        </w:r>
      </w:hyperlink>
    </w:p>
    <w:p>
      <w:pPr>
        <w:pStyle w:val="TOC2"/>
        <w:tabs>
          <w:tab w:val="right" w:leader="dot" w:pos="8306"/>
        </w:tabs>
      </w:pPr>
      <w:hyperlink w:anchor="_Toc23998" w:history="1">
        <w:r>
          <w:rPr>
            <w:rFonts w:ascii="仿宋" w:eastAsia="仿宋" w:hAnsi="仿宋" w:cs="仿宋" w:hint="eastAsia"/>
            <w:lang w:eastAsia="zh-CN"/>
          </w:rPr>
          <w:t>(一)、社会责任与义务</w:t>
        </w:r>
        <w:r>
          <w:tab/>
        </w:r>
        <w:r>
          <w:fldChar w:fldCharType="begin"/>
        </w:r>
        <w:r>
          <w:instrText xml:space="preserve"> PAGEREF _Toc23998 \h </w:instrText>
        </w:r>
        <w:r>
          <w:fldChar w:fldCharType="separate"/>
        </w:r>
        <w:r>
          <w:t>30</w:t>
        </w:r>
        <w:r>
          <w:fldChar w:fldCharType="end"/>
        </w:r>
      </w:hyperlink>
    </w:p>
    <w:p>
      <w:pPr>
        <w:pStyle w:val="TOC2"/>
        <w:tabs>
          <w:tab w:val="right" w:leader="dot" w:pos="8306"/>
        </w:tabs>
      </w:pPr>
      <w:hyperlink w:anchor="_Toc17962" w:history="1">
        <w:r>
          <w:rPr>
            <w:rFonts w:ascii="仿宋" w:eastAsia="仿宋" w:hAnsi="仿宋" w:cs="仿宋" w:hint="eastAsia"/>
            <w:lang w:eastAsia="zh-CN"/>
          </w:rPr>
          <w:t>(二)、社会参与与沟通</w:t>
        </w:r>
        <w:r>
          <w:tab/>
        </w:r>
        <w:r>
          <w:fldChar w:fldCharType="begin"/>
        </w:r>
        <w:r>
          <w:instrText xml:space="preserve"> PAGEREF _Toc17962 \h </w:instrText>
        </w:r>
        <w:r>
          <w:fldChar w:fldCharType="separate"/>
        </w:r>
        <w:r>
          <w:t>31</w:t>
        </w:r>
        <w:r>
          <w:fldChar w:fldCharType="end"/>
        </w:r>
      </w:hyperlink>
    </w:p>
    <w:p>
      <w:pPr>
        <w:pStyle w:val="TOC1"/>
        <w:tabs>
          <w:tab w:val="right" w:leader="dot" w:pos="8306"/>
        </w:tabs>
      </w:pPr>
      <w:hyperlink w:anchor="_Toc23242" w:history="1">
        <w:r>
          <w:rPr>
            <w:rFonts w:ascii="仿宋" w:eastAsia="仿宋" w:hAnsi="仿宋" w:cs="仿宋" w:hint="eastAsia"/>
            <w:lang w:eastAsia="zh-CN"/>
          </w:rPr>
          <w:t>十一、痱子粉项目人力资源管理</w:t>
        </w:r>
        <w:r>
          <w:tab/>
        </w:r>
        <w:r>
          <w:fldChar w:fldCharType="begin"/>
        </w:r>
        <w:r>
          <w:instrText xml:space="preserve"> PAGEREF _Toc23242 \h </w:instrText>
        </w:r>
        <w:r>
          <w:fldChar w:fldCharType="separate"/>
        </w:r>
        <w:r>
          <w:t>32</w:t>
        </w:r>
        <w:r>
          <w:fldChar w:fldCharType="end"/>
        </w:r>
      </w:hyperlink>
    </w:p>
    <w:p>
      <w:pPr>
        <w:pStyle w:val="TOC2"/>
        <w:tabs>
          <w:tab w:val="right" w:leader="dot" w:pos="8306"/>
        </w:tabs>
      </w:pPr>
      <w:hyperlink w:anchor="_Toc11186" w:history="1">
        <w:r>
          <w:rPr>
            <w:rFonts w:ascii="仿宋" w:eastAsia="仿宋" w:hAnsi="仿宋" w:cs="仿宋" w:hint="eastAsia"/>
            <w:lang w:eastAsia="zh-CN"/>
          </w:rPr>
          <w:t>(一)、建立健全的预算管理制度</w:t>
        </w:r>
        <w:r>
          <w:tab/>
        </w:r>
        <w:r>
          <w:fldChar w:fldCharType="begin"/>
        </w:r>
        <w:r>
          <w:instrText xml:space="preserve"> PAGEREF _Toc11186 \h </w:instrText>
        </w:r>
        <w:r>
          <w:fldChar w:fldCharType="separate"/>
        </w:r>
        <w:r>
          <w:t>32</w:t>
        </w:r>
        <w:r>
          <w:fldChar w:fldCharType="end"/>
        </w:r>
      </w:hyperlink>
    </w:p>
    <w:p>
      <w:pPr>
        <w:pStyle w:val="TOC2"/>
        <w:tabs>
          <w:tab w:val="right" w:leader="dot" w:pos="8306"/>
        </w:tabs>
      </w:pPr>
      <w:hyperlink w:anchor="_Toc25431" w:history="1">
        <w:r>
          <w:rPr>
            <w:rFonts w:ascii="仿宋" w:eastAsia="仿宋" w:hAnsi="仿宋" w:cs="仿宋" w:hint="eastAsia"/>
            <w:lang w:eastAsia="zh-CN"/>
          </w:rPr>
          <w:t>(二)、加强资金流动监控</w:t>
        </w:r>
        <w:r>
          <w:tab/>
        </w:r>
        <w:r>
          <w:fldChar w:fldCharType="begin"/>
        </w:r>
        <w:r>
          <w:instrText xml:space="preserve"> PAGEREF _Toc25431 \h </w:instrText>
        </w:r>
        <w:r>
          <w:fldChar w:fldCharType="separate"/>
        </w:r>
        <w:r>
          <w:t>34</w:t>
        </w:r>
        <w:r>
          <w:fldChar w:fldCharType="end"/>
        </w:r>
      </w:hyperlink>
    </w:p>
    <w:p>
      <w:pPr>
        <w:pStyle w:val="TOC2"/>
        <w:tabs>
          <w:tab w:val="right" w:leader="dot" w:pos="8306"/>
        </w:tabs>
      </w:pPr>
      <w:hyperlink w:anchor="_Toc31036" w:history="1">
        <w:r>
          <w:rPr>
            <w:rFonts w:ascii="仿宋" w:eastAsia="仿宋" w:hAnsi="仿宋" w:cs="仿宋" w:hint="eastAsia"/>
            <w:lang w:eastAsia="zh-CN"/>
          </w:rPr>
          <w:t>(三)、制定完善的风险控制机制</w:t>
        </w:r>
        <w:r>
          <w:tab/>
        </w:r>
        <w:r>
          <w:fldChar w:fldCharType="begin"/>
        </w:r>
        <w:r>
          <w:instrText xml:space="preserve"> PAGEREF _Toc31036 \h </w:instrText>
        </w:r>
        <w:r>
          <w:fldChar w:fldCharType="separate"/>
        </w:r>
        <w:r>
          <w:t>35</w:t>
        </w:r>
        <w:r>
          <w:fldChar w:fldCharType="end"/>
        </w:r>
      </w:hyperlink>
    </w:p>
    <w:p>
      <w:pPr>
        <w:pStyle w:val="TOC2"/>
        <w:tabs>
          <w:tab w:val="right" w:leader="dot" w:pos="8306"/>
        </w:tabs>
      </w:pPr>
      <w:hyperlink w:anchor="_Toc3391" w:history="1">
        <w:r>
          <w:rPr>
            <w:rFonts w:ascii="仿宋" w:eastAsia="仿宋" w:hAnsi="仿宋" w:cs="仿宋" w:hint="eastAsia"/>
            <w:lang w:eastAsia="zh-CN"/>
          </w:rPr>
          <w:t>(四)、优化成本管理</w:t>
        </w:r>
        <w:r>
          <w:tab/>
        </w:r>
        <w:r>
          <w:fldChar w:fldCharType="begin"/>
        </w:r>
        <w:r>
          <w:instrText xml:space="preserve"> PAGEREF _Toc3391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39" w:history="1">
        <w:r>
          <w:rPr>
            <w:rFonts w:ascii="仿宋" w:eastAsia="仿宋" w:hAnsi="仿宋" w:cs="仿宋" w:hint="eastAsia"/>
            <w:lang w:eastAsia="zh-CN"/>
          </w:rPr>
          <w:t>十二、痱子粉项目人力资源培养与发展</w:t>
        </w:r>
        <w:r>
          <w:tab/>
        </w:r>
        <w:r>
          <w:fldChar w:fldCharType="begin"/>
        </w:r>
        <w:r>
          <w:instrText xml:space="preserve"> PAGEREF _Toc27539 \h </w:instrText>
        </w:r>
        <w:r>
          <w:fldChar w:fldCharType="separate"/>
        </w:r>
        <w:r>
          <w:t>37</w:t>
        </w:r>
        <w:r>
          <w:fldChar w:fldCharType="end"/>
        </w:r>
      </w:hyperlink>
    </w:p>
    <w:p>
      <w:pPr>
        <w:pStyle w:val="TOC2"/>
        <w:tabs>
          <w:tab w:val="right" w:leader="dot" w:pos="8306"/>
        </w:tabs>
      </w:pPr>
      <w:hyperlink w:anchor="_Toc28456" w:history="1">
        <w:r>
          <w:rPr>
            <w:rFonts w:ascii="仿宋" w:eastAsia="仿宋" w:hAnsi="仿宋" w:cs="仿宋" w:hint="eastAsia"/>
            <w:lang w:eastAsia="zh-CN"/>
          </w:rPr>
          <w:t>(一)、人才需求与规划</w:t>
        </w:r>
        <w:r>
          <w:tab/>
        </w:r>
        <w:r>
          <w:fldChar w:fldCharType="begin"/>
        </w:r>
        <w:r>
          <w:instrText xml:space="preserve"> PAGEREF _Toc28456 \h </w:instrText>
        </w:r>
        <w:r>
          <w:fldChar w:fldCharType="separate"/>
        </w:r>
        <w:r>
          <w:t>37</w:t>
        </w:r>
        <w:r>
          <w:fldChar w:fldCharType="end"/>
        </w:r>
      </w:hyperlink>
    </w:p>
    <w:p>
      <w:pPr>
        <w:pStyle w:val="TOC2"/>
        <w:tabs>
          <w:tab w:val="right" w:leader="dot" w:pos="8306"/>
        </w:tabs>
      </w:pPr>
      <w:hyperlink w:anchor="_Toc32679" w:history="1">
        <w:r>
          <w:rPr>
            <w:rFonts w:ascii="仿宋" w:eastAsia="仿宋" w:hAnsi="仿宋" w:cs="仿宋" w:hint="eastAsia"/>
            <w:lang w:eastAsia="zh-CN"/>
          </w:rPr>
          <w:t>(二)、培训与发展计划</w:t>
        </w:r>
        <w:r>
          <w:tab/>
        </w:r>
        <w:r>
          <w:fldChar w:fldCharType="begin"/>
        </w:r>
        <w:r>
          <w:instrText xml:space="preserve"> PAGEREF _Toc32679 \h </w:instrText>
        </w:r>
        <w:r>
          <w:fldChar w:fldCharType="separate"/>
        </w:r>
        <w:r>
          <w:t>38</w:t>
        </w:r>
        <w:r>
          <w:fldChar w:fldCharType="end"/>
        </w:r>
      </w:hyperlink>
    </w:p>
    <w:p>
      <w:pPr>
        <w:pStyle w:val="TOC1"/>
        <w:tabs>
          <w:tab w:val="right" w:leader="dot" w:pos="8306"/>
        </w:tabs>
      </w:pPr>
      <w:hyperlink w:anchor="_Toc22435" w:history="1">
        <w:r>
          <w:rPr>
            <w:rFonts w:ascii="仿宋" w:eastAsia="仿宋" w:hAnsi="仿宋" w:cs="仿宋" w:hint="eastAsia"/>
            <w:lang w:eastAsia="zh-CN"/>
          </w:rPr>
          <w:t>十三、痱子粉项目实施保障措施</w:t>
        </w:r>
        <w:r>
          <w:tab/>
        </w:r>
        <w:r>
          <w:fldChar w:fldCharType="begin"/>
        </w:r>
        <w:r>
          <w:instrText xml:space="preserve"> PAGEREF _Toc22435 \h </w:instrText>
        </w:r>
        <w:r>
          <w:fldChar w:fldCharType="separate"/>
        </w:r>
        <w:r>
          <w:t>38</w:t>
        </w:r>
        <w:r>
          <w:fldChar w:fldCharType="end"/>
        </w:r>
      </w:hyperlink>
    </w:p>
    <w:p>
      <w:pPr>
        <w:pStyle w:val="TOC2"/>
        <w:tabs>
          <w:tab w:val="right" w:leader="dot" w:pos="8306"/>
        </w:tabs>
      </w:pPr>
      <w:hyperlink w:anchor="_Toc25012" w:history="1">
        <w:r>
          <w:rPr>
            <w:rFonts w:ascii="仿宋" w:eastAsia="仿宋" w:hAnsi="仿宋" w:cs="仿宋" w:hint="eastAsia"/>
            <w:lang w:eastAsia="zh-CN"/>
          </w:rPr>
          <w:t>(一)、痱子粉项目实施保障机制</w:t>
        </w:r>
        <w:r>
          <w:tab/>
        </w:r>
        <w:r>
          <w:fldChar w:fldCharType="begin"/>
        </w:r>
        <w:r>
          <w:instrText xml:space="preserve"> PAGEREF _Toc25012 \h </w:instrText>
        </w:r>
        <w:r>
          <w:fldChar w:fldCharType="separate"/>
        </w:r>
        <w:r>
          <w:t>38</w:t>
        </w:r>
        <w:r>
          <w:fldChar w:fldCharType="end"/>
        </w:r>
      </w:hyperlink>
    </w:p>
    <w:p>
      <w:pPr>
        <w:pStyle w:val="TOC2"/>
        <w:tabs>
          <w:tab w:val="right" w:leader="dot" w:pos="8306"/>
        </w:tabs>
      </w:pPr>
      <w:hyperlink w:anchor="_Toc16928" w:history="1">
        <w:r>
          <w:rPr>
            <w:rFonts w:ascii="仿宋" w:eastAsia="仿宋" w:hAnsi="仿宋" w:cs="仿宋" w:hint="eastAsia"/>
            <w:lang w:eastAsia="zh-CN"/>
          </w:rPr>
          <w:t>(二)、痱子粉项目法律合规要求</w:t>
        </w:r>
        <w:r>
          <w:tab/>
        </w:r>
        <w:r>
          <w:fldChar w:fldCharType="begin"/>
        </w:r>
        <w:r>
          <w:instrText xml:space="preserve"> PAGEREF _Toc16928 \h </w:instrText>
        </w:r>
        <w:r>
          <w:fldChar w:fldCharType="separate"/>
        </w:r>
        <w:r>
          <w:t>42</w:t>
        </w:r>
        <w:r>
          <w:fldChar w:fldCharType="end"/>
        </w:r>
      </w:hyperlink>
    </w:p>
    <w:p>
      <w:pPr>
        <w:pStyle w:val="TOC2"/>
        <w:tabs>
          <w:tab w:val="right" w:leader="dot" w:pos="8306"/>
        </w:tabs>
      </w:pPr>
      <w:hyperlink w:anchor="_Toc18158" w:history="1">
        <w:r>
          <w:rPr>
            <w:rFonts w:ascii="仿宋" w:eastAsia="仿宋" w:hAnsi="仿宋" w:cs="仿宋" w:hint="eastAsia"/>
            <w:lang w:eastAsia="zh-CN"/>
          </w:rPr>
          <w:t>(三)、痱子粉项目合同管理与法律事务</w:t>
        </w:r>
        <w:r>
          <w:tab/>
        </w:r>
        <w:r>
          <w:fldChar w:fldCharType="begin"/>
        </w:r>
        <w:r>
          <w:instrText xml:space="preserve"> PAGEREF _Toc18158 \h </w:instrText>
        </w:r>
        <w:r>
          <w:fldChar w:fldCharType="separate"/>
        </w:r>
        <w:r>
          <w:t>46</w:t>
        </w:r>
        <w:r>
          <w:fldChar w:fldCharType="end"/>
        </w:r>
      </w:hyperlink>
    </w:p>
    <w:p>
      <w:pPr>
        <w:pStyle w:val="TOC2"/>
        <w:tabs>
          <w:tab w:val="right" w:leader="dot" w:pos="8306"/>
        </w:tabs>
      </w:pPr>
      <w:hyperlink w:anchor="_Toc8323" w:history="1">
        <w:r>
          <w:rPr>
            <w:rFonts w:ascii="仿宋" w:eastAsia="仿宋" w:hAnsi="仿宋" w:cs="仿宋" w:hint="eastAsia"/>
            <w:lang w:eastAsia="zh-CN"/>
          </w:rPr>
          <w:t>(四)、痱子粉项目知识产权保护策略</w:t>
        </w:r>
        <w:r>
          <w:tab/>
        </w:r>
        <w:r>
          <w:fldChar w:fldCharType="begin"/>
        </w:r>
        <w:r>
          <w:instrText xml:space="preserve"> PAGEREF _Toc8323 \h </w:instrText>
        </w:r>
        <w:r>
          <w:fldChar w:fldCharType="separate"/>
        </w:r>
        <w:r>
          <w:t>52</w:t>
        </w:r>
        <w:r>
          <w:fldChar w:fldCharType="end"/>
        </w:r>
      </w:hyperlink>
    </w:p>
    <w:p>
      <w:pPr>
        <w:pStyle w:val="TOC1"/>
        <w:tabs>
          <w:tab w:val="right" w:leader="dot" w:pos="8306"/>
        </w:tabs>
      </w:pPr>
      <w:hyperlink w:anchor="_Toc3385" w:history="1">
        <w:r>
          <w:rPr>
            <w:rFonts w:ascii="仿宋" w:eastAsia="仿宋" w:hAnsi="仿宋" w:cs="仿宋" w:hint="eastAsia"/>
            <w:lang w:eastAsia="zh-CN"/>
          </w:rPr>
          <w:t>十四、供应链管理</w:t>
        </w:r>
        <w:r>
          <w:tab/>
        </w:r>
        <w:r>
          <w:fldChar w:fldCharType="begin"/>
        </w:r>
        <w:r>
          <w:instrText xml:space="preserve"> PAGEREF _Toc3385 \h </w:instrText>
        </w:r>
        <w:r>
          <w:fldChar w:fldCharType="separate"/>
        </w:r>
        <w:r>
          <w:t>54</w:t>
        </w:r>
        <w:r>
          <w:fldChar w:fldCharType="end"/>
        </w:r>
      </w:hyperlink>
    </w:p>
    <w:p>
      <w:pPr>
        <w:pStyle w:val="TOC2"/>
        <w:tabs>
          <w:tab w:val="right" w:leader="dot" w:pos="8306"/>
        </w:tabs>
      </w:pPr>
      <w:hyperlink w:anchor="_Toc1634" w:history="1">
        <w:r>
          <w:rPr>
            <w:rFonts w:ascii="仿宋" w:eastAsia="仿宋" w:hAnsi="仿宋" w:cs="仿宋" w:hint="eastAsia"/>
            <w:lang w:eastAsia="zh-CN"/>
          </w:rPr>
          <w:t>(一)、供应链战略规划</w:t>
        </w:r>
        <w:r>
          <w:tab/>
        </w:r>
        <w:r>
          <w:fldChar w:fldCharType="begin"/>
        </w:r>
        <w:r>
          <w:instrText xml:space="preserve"> PAGEREF _Toc1634 \h </w:instrText>
        </w:r>
        <w:r>
          <w:fldChar w:fldCharType="separate"/>
        </w:r>
        <w:r>
          <w:t>54</w:t>
        </w:r>
        <w:r>
          <w:fldChar w:fldCharType="end"/>
        </w:r>
      </w:hyperlink>
    </w:p>
    <w:p>
      <w:pPr>
        <w:pStyle w:val="TOC2"/>
        <w:tabs>
          <w:tab w:val="right" w:leader="dot" w:pos="8306"/>
        </w:tabs>
      </w:pPr>
      <w:hyperlink w:anchor="_Toc6649" w:history="1">
        <w:r>
          <w:rPr>
            <w:rFonts w:ascii="仿宋" w:eastAsia="仿宋" w:hAnsi="仿宋" w:cs="仿宋" w:hint="eastAsia"/>
            <w:lang w:eastAsia="zh-CN"/>
          </w:rPr>
          <w:t>(二)、供应商选择与合作</w:t>
        </w:r>
        <w:r>
          <w:tab/>
        </w:r>
        <w:r>
          <w:fldChar w:fldCharType="begin"/>
        </w:r>
        <w:r>
          <w:instrText xml:space="preserve"> PAGEREF _Toc6649 \h </w:instrText>
        </w:r>
        <w:r>
          <w:fldChar w:fldCharType="separate"/>
        </w:r>
        <w:r>
          <w:t>56</w:t>
        </w:r>
        <w:r>
          <w:fldChar w:fldCharType="end"/>
        </w:r>
      </w:hyperlink>
    </w:p>
    <w:p>
      <w:pPr>
        <w:pStyle w:val="TOC2"/>
        <w:tabs>
          <w:tab w:val="right" w:leader="dot" w:pos="8306"/>
        </w:tabs>
      </w:pPr>
      <w:hyperlink w:anchor="_Toc27443" w:history="1">
        <w:r>
          <w:rPr>
            <w:rFonts w:ascii="仿宋" w:eastAsia="仿宋" w:hAnsi="仿宋" w:cs="仿宋" w:hint="eastAsia"/>
            <w:lang w:eastAsia="zh-CN"/>
          </w:rPr>
          <w:t>(三)、物流与库存管理</w:t>
        </w:r>
        <w:r>
          <w:tab/>
        </w:r>
        <w:r>
          <w:fldChar w:fldCharType="begin"/>
        </w:r>
        <w:r>
          <w:instrText xml:space="preserve"> PAGEREF _Toc27443 \h </w:instrText>
        </w:r>
        <w:r>
          <w:fldChar w:fldCharType="separate"/>
        </w:r>
        <w:r>
          <w:t>57</w:t>
        </w:r>
        <w:r>
          <w:fldChar w:fldCharType="end"/>
        </w:r>
      </w:hyperlink>
    </w:p>
    <w:p>
      <w:pPr>
        <w:pStyle w:val="TOC1"/>
        <w:tabs>
          <w:tab w:val="right" w:leader="dot" w:pos="8306"/>
        </w:tabs>
      </w:pPr>
      <w:hyperlink w:anchor="_Toc30714" w:history="1">
        <w:r>
          <w:rPr>
            <w:rFonts w:ascii="仿宋" w:eastAsia="仿宋" w:hAnsi="仿宋" w:cs="仿宋" w:hint="eastAsia"/>
            <w:lang w:eastAsia="zh-CN"/>
          </w:rPr>
          <w:t>十五、风险识别与分类</w:t>
        </w:r>
        <w:r>
          <w:tab/>
        </w:r>
        <w:r>
          <w:fldChar w:fldCharType="begin"/>
        </w:r>
        <w:r>
          <w:instrText xml:space="preserve"> PAGEREF _Toc30714 \h </w:instrText>
        </w:r>
        <w:r>
          <w:fldChar w:fldCharType="separate"/>
        </w:r>
        <w:r>
          <w:t>58</w:t>
        </w:r>
        <w:r>
          <w:fldChar w:fldCharType="end"/>
        </w:r>
      </w:hyperlink>
    </w:p>
    <w:p>
      <w:pPr>
        <w:pStyle w:val="TOC2"/>
        <w:tabs>
          <w:tab w:val="right" w:leader="dot" w:pos="8306"/>
        </w:tabs>
      </w:pPr>
      <w:hyperlink w:anchor="_Toc8949" w:history="1">
        <w:r>
          <w:rPr>
            <w:rFonts w:ascii="仿宋" w:eastAsia="仿宋" w:hAnsi="仿宋" w:cs="仿宋" w:hint="eastAsia"/>
            <w:lang w:eastAsia="zh-CN"/>
          </w:rPr>
          <w:t>(一)、风险识别</w:t>
        </w:r>
        <w:r>
          <w:tab/>
        </w:r>
        <w:r>
          <w:fldChar w:fldCharType="begin"/>
        </w:r>
        <w:r>
          <w:instrText xml:space="preserve"> PAGEREF _Toc8949 \h </w:instrText>
        </w:r>
        <w:r>
          <w:fldChar w:fldCharType="separate"/>
        </w:r>
        <w:r>
          <w:t>58</w:t>
        </w:r>
        <w:r>
          <w:fldChar w:fldCharType="end"/>
        </w:r>
      </w:hyperlink>
    </w:p>
    <w:p>
      <w:pPr>
        <w:pStyle w:val="TOC2"/>
        <w:tabs>
          <w:tab w:val="right" w:leader="dot" w:pos="8306"/>
        </w:tabs>
      </w:pPr>
      <w:hyperlink w:anchor="_Toc30207" w:history="1">
        <w:r>
          <w:rPr>
            <w:rFonts w:ascii="仿宋" w:eastAsia="仿宋" w:hAnsi="仿宋" w:cs="仿宋" w:hint="eastAsia"/>
            <w:lang w:eastAsia="zh-CN"/>
          </w:rPr>
          <w:t>(二)、风险分类</w:t>
        </w:r>
        <w:r>
          <w:tab/>
        </w:r>
        <w:r>
          <w:fldChar w:fldCharType="begin"/>
        </w:r>
        <w:r>
          <w:instrText xml:space="preserve"> PAGEREF _Toc30207 \h </w:instrText>
        </w:r>
        <w:r>
          <w:fldChar w:fldCharType="separate"/>
        </w:r>
        <w:r>
          <w:t>59</w:t>
        </w:r>
        <w:r>
          <w:fldChar w:fldCharType="end"/>
        </w:r>
      </w:hyperlink>
    </w:p>
    <w:p>
      <w:pPr>
        <w:pStyle w:val="TOC1"/>
        <w:tabs>
          <w:tab w:val="right" w:leader="dot" w:pos="8306"/>
        </w:tabs>
      </w:pPr>
      <w:hyperlink w:anchor="_Toc26908" w:history="1">
        <w:r>
          <w:rPr>
            <w:rFonts w:ascii="仿宋" w:eastAsia="仿宋" w:hAnsi="仿宋" w:cs="仿宋" w:hint="eastAsia"/>
            <w:lang w:eastAsia="zh-CN"/>
          </w:rPr>
          <w:t>十六、质量管理体系</w:t>
        </w:r>
        <w:r>
          <w:tab/>
        </w:r>
        <w:r>
          <w:fldChar w:fldCharType="begin"/>
        </w:r>
        <w:r>
          <w:instrText xml:space="preserve"> PAGEREF _Toc26908 \h </w:instrText>
        </w:r>
        <w:r>
          <w:fldChar w:fldCharType="separate"/>
        </w:r>
        <w:r>
          <w:t>61</w:t>
        </w:r>
        <w:r>
          <w:fldChar w:fldCharType="end"/>
        </w:r>
      </w:hyperlink>
    </w:p>
    <w:p>
      <w:pPr>
        <w:pStyle w:val="TOC2"/>
        <w:tabs>
          <w:tab w:val="right" w:leader="dot" w:pos="8306"/>
        </w:tabs>
      </w:pPr>
      <w:hyperlink w:anchor="_Toc21125" w:history="1">
        <w:r>
          <w:rPr>
            <w:rFonts w:ascii="仿宋" w:eastAsia="仿宋" w:hAnsi="仿宋" w:cs="仿宋" w:hint="eastAsia"/>
            <w:lang w:eastAsia="zh-CN"/>
          </w:rPr>
          <w:t>(一)、质量目标与方针</w:t>
        </w:r>
        <w:r>
          <w:tab/>
        </w:r>
        <w:r>
          <w:fldChar w:fldCharType="begin"/>
        </w:r>
        <w:r>
          <w:instrText xml:space="preserve"> PAGEREF _Toc21125 \h </w:instrText>
        </w:r>
        <w:r>
          <w:fldChar w:fldCharType="separate"/>
        </w:r>
        <w:r>
          <w:t>61</w:t>
        </w:r>
        <w:r>
          <w:fldChar w:fldCharType="end"/>
        </w:r>
      </w:hyperlink>
    </w:p>
    <w:p>
      <w:pPr>
        <w:pStyle w:val="TOC2"/>
        <w:tabs>
          <w:tab w:val="right" w:leader="dot" w:pos="8306"/>
        </w:tabs>
      </w:pPr>
      <w:hyperlink w:anchor="_Toc30653" w:history="1">
        <w:r>
          <w:rPr>
            <w:rFonts w:ascii="仿宋" w:eastAsia="仿宋" w:hAnsi="仿宋" w:cs="仿宋" w:hint="eastAsia"/>
            <w:lang w:eastAsia="zh-CN"/>
          </w:rPr>
          <w:t>(二)、质量管理责任</w:t>
        </w:r>
        <w:r>
          <w:tab/>
        </w:r>
        <w:r>
          <w:fldChar w:fldCharType="begin"/>
        </w:r>
        <w:r>
          <w:instrText xml:space="preserve"> PAGEREF _Toc30653 \h </w:instrText>
        </w:r>
        <w:r>
          <w:fldChar w:fldCharType="separate"/>
        </w:r>
        <w:r>
          <w:t>62</w:t>
        </w:r>
        <w:r>
          <w:fldChar w:fldCharType="end"/>
        </w:r>
      </w:hyperlink>
    </w:p>
    <w:p>
      <w:pPr>
        <w:pStyle w:val="TOC2"/>
        <w:tabs>
          <w:tab w:val="right" w:leader="dot" w:pos="8306"/>
        </w:tabs>
      </w:pPr>
      <w:hyperlink w:anchor="_Toc9898" w:history="1">
        <w:r>
          <w:rPr>
            <w:rFonts w:ascii="仿宋" w:eastAsia="仿宋" w:hAnsi="仿宋" w:cs="仿宋" w:hint="eastAsia"/>
            <w:lang w:eastAsia="zh-CN"/>
          </w:rPr>
          <w:t>(三)、质量管理体系文件</w:t>
        </w:r>
        <w:r>
          <w:tab/>
        </w:r>
        <w:r>
          <w:fldChar w:fldCharType="begin"/>
        </w:r>
        <w:r>
          <w:instrText xml:space="preserve"> PAGEREF _Toc9898 \h </w:instrText>
        </w:r>
        <w:r>
          <w:fldChar w:fldCharType="separate"/>
        </w:r>
        <w:r>
          <w:t>63</w:t>
        </w:r>
        <w:r>
          <w:fldChar w:fldCharType="end"/>
        </w:r>
      </w:hyperlink>
    </w:p>
    <w:p>
      <w:pPr>
        <w:pStyle w:val="TOC2"/>
        <w:tabs>
          <w:tab w:val="right" w:leader="dot" w:pos="8306"/>
        </w:tabs>
      </w:pPr>
      <w:hyperlink w:anchor="_Toc13654" w:history="1">
        <w:r>
          <w:rPr>
            <w:rFonts w:ascii="仿宋" w:eastAsia="仿宋" w:hAnsi="仿宋" w:cs="仿宋" w:hint="eastAsia"/>
            <w:lang w:eastAsia="zh-CN"/>
          </w:rPr>
          <w:t>(四)、质量培训与教育</w:t>
        </w:r>
        <w:r>
          <w:tab/>
        </w:r>
        <w:r>
          <w:fldChar w:fldCharType="begin"/>
        </w:r>
        <w:r>
          <w:instrText xml:space="preserve"> PAGEREF _Toc13654 \h </w:instrText>
        </w:r>
        <w:r>
          <w:fldChar w:fldCharType="separate"/>
        </w:r>
        <w:r>
          <w:t>66</w:t>
        </w:r>
        <w:r>
          <w:fldChar w:fldCharType="end"/>
        </w:r>
      </w:hyperlink>
    </w:p>
    <w:p>
      <w:pPr>
        <w:pStyle w:val="TOC2"/>
        <w:tabs>
          <w:tab w:val="right" w:leader="dot" w:pos="8306"/>
        </w:tabs>
      </w:pPr>
      <w:hyperlink w:anchor="_Toc4454" w:history="1">
        <w:r>
          <w:rPr>
            <w:rFonts w:ascii="仿宋" w:eastAsia="仿宋" w:hAnsi="仿宋" w:cs="仿宋" w:hint="eastAsia"/>
            <w:lang w:eastAsia="zh-CN"/>
          </w:rPr>
          <w:t>(五)、质量审核与评价</w:t>
        </w:r>
        <w:r>
          <w:tab/>
        </w:r>
        <w:r>
          <w:fldChar w:fldCharType="begin"/>
        </w:r>
        <w:r>
          <w:instrText xml:space="preserve"> PAGEREF _Toc4454 \h </w:instrText>
        </w:r>
        <w:r>
          <w:fldChar w:fldCharType="separate"/>
        </w:r>
        <w:r>
          <w:t>67</w:t>
        </w:r>
        <w:r>
          <w:fldChar w:fldCharType="end"/>
        </w:r>
      </w:hyperlink>
    </w:p>
    <w:p>
      <w:pPr>
        <w:pStyle w:val="TOC2"/>
        <w:tabs>
          <w:tab w:val="right" w:leader="dot" w:pos="8306"/>
        </w:tabs>
      </w:pPr>
      <w:hyperlink w:anchor="_Toc5546" w:history="1">
        <w:r>
          <w:rPr>
            <w:rFonts w:ascii="仿宋" w:eastAsia="仿宋" w:hAnsi="仿宋" w:cs="仿宋" w:hint="eastAsia"/>
            <w:lang w:eastAsia="zh-CN"/>
          </w:rPr>
          <w:t>(六)、不符合与纠正措施</w:t>
        </w:r>
        <w:r>
          <w:tab/>
        </w:r>
        <w:r>
          <w:fldChar w:fldCharType="begin"/>
        </w:r>
        <w:r>
          <w:instrText xml:space="preserve"> PAGEREF _Toc5546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0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1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的技术管理特点体现在其创新导向。通过引入最先进的技术趋势和解决方案，痱子粉项目致力于提升科技含量、提高质量和效率水平。这意味着我们将采用最新的工具和方法，确保痱子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痱子粉项目技术管理的显著特征。通过整合不同领域的技术资源，我们实现了跨学科的协同工作。这有助于优化技术架构，提高整体效能。此外，整合性策略还促进了不同技术团队之间的紧密沟通和高效合作，确保痱子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痱子粉项目所采用的技术。通过不断优化技术方案，痱子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痱子粉项目团队将在痱子粉项目初期识别可能的技术风险，并采取相应的预防和应对措施。通过建立健全的风险评估机制，痱子粉项目能够在实施过程中及时发现并解决潜在的技术问题，保障痱子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通过这些独特的技术管理特点，我们确信在痱子粉项目中，技术将成为痱子粉项目成功的有力支持。这一深度剖析揭示了技术管理在痱子粉项目实施中的关键作用，为痱子粉项目的技术基础奠定了坚实的基础。</w:t>
      </w:r>
    </w:p>
    <w:p>
      <w:pPr>
        <w:pStyle w:val="Heading2"/>
        <w:ind w:firstLine="560" w:firstLineChars="200"/>
        <w:rPr>
          <w:rFonts w:ascii="仿宋" w:eastAsia="仿宋" w:hAnsi="仿宋" w:cs="仿宋" w:hint="eastAsia"/>
          <w:sz w:val="28"/>
          <w:lang w:eastAsia="zh-CN"/>
        </w:rPr>
      </w:pPr>
      <w:bookmarkStart w:id="4" w:name="_Toc4964"/>
      <w:r>
        <w:rPr>
          <w:rFonts w:ascii="仿宋" w:eastAsia="仿宋" w:hAnsi="仿宋" w:cs="仿宋" w:hint="eastAsia"/>
          <w:sz w:val="28"/>
          <w:lang w:eastAsia="zh-CN"/>
        </w:rPr>
        <w:t>(二)、痱子粉项目工艺技术设计方案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痱子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痱子粉项目将严格按照相关行业规范要求进行组织。通过有效控制产品质量，痱子粉项目将致力于为顾客提供优质的痱子粉项目产品和良好的服务。这体现了痱子粉项目对于生产活动合规性和质量标准的高度重视，为痱子粉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痱子粉项目注重生态效益和清洁生产原则。痱子粉项目建设将紧密结合地方特色经济发展，与社会经济发展规划和区域环境保护规划方案相协调一致。通过与当地区域自然生态系统的结合，痱子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痱子粉项目产品具有多样化的客户需求和个性化的特点。因此，痱子粉项目产品规格品种多样，且单批生产数量较小。为满足这一特点，痱子粉项目承办单位将建设先进的柔性制造生产线。通过广泛应用柔性制造技术，痱子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痱子粉项目采用的技术具有较高的技术含量和自动化水平，处于国内先进水平。这一技术选用不仅体现了对生产效率、质量和环境友好性的高标准要求，同时为痱子粉项目的可持续发展奠定了坚实的基础。</w:t>
      </w:r>
    </w:p>
    <w:p>
      <w:pPr>
        <w:pStyle w:val="Heading2"/>
        <w:ind w:firstLine="560" w:firstLineChars="200"/>
        <w:rPr>
          <w:rFonts w:ascii="仿宋" w:eastAsia="仿宋" w:hAnsi="仿宋" w:cs="仿宋" w:hint="eastAsia"/>
          <w:sz w:val="28"/>
          <w:lang w:eastAsia="zh-CN"/>
        </w:rPr>
      </w:pPr>
      <w:bookmarkStart w:id="5" w:name="_Toc245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为确保痱子粉项目的高效生产和技术实施，我们制定了一套精心设计的设备选型方案，以满足痱子粉项目生产、质量和环保的要求。该方案的主要特点如下：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痱子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针对痱子粉项目产品的多样性和小批量生产的特点，我们将建设柔性制造生产线。通过在设备选型中考虑柔性制造技术，可以灵活应对不同产品规格和生产需求，实现生产线的高度灵活性和适应性。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51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768"/>
      <w:r>
        <w:rPr>
          <w:rFonts w:ascii="仿宋" w:eastAsia="仿宋" w:hAnsi="仿宋" w:cs="仿宋" w:hint="eastAsia"/>
          <w:lang w:eastAsia="zh-CN"/>
        </w:rPr>
        <w:t>(一)、痱子粉行业分析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痱子粉行业一直以来都是市场的关注焦点。行业内的发展趋势、竞争态势以及潜在机会都对痱子粉项目的推进产生深远的影响。通过深入研究行业的整体概貌，我们将更好地理解行业的核心特征，为痱子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痱子粉行业，技术一直是推动创新和发展的关键因素。我们将对当前技术趋势进行详尽分析，包括但不限于人工智能、大数据应用、先进制造技术等。这有助于痱子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痱子粉项目成功的基础。我们将对主要竞争对手进行深入研究，包括其市场份额、产品特点、市场定位等。通过全面了解竞争对手的优势和劣势，痱子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215"/>
      <w:r>
        <w:rPr>
          <w:rFonts w:ascii="仿宋" w:eastAsia="仿宋" w:hAnsi="仿宋" w:cs="仿宋" w:hint="eastAsia"/>
          <w:sz w:val="28"/>
          <w:lang w:eastAsia="zh-CN"/>
        </w:rPr>
        <w:t>(二)、痱子粉市场分析预测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通过对市场规模的深入调研，我们将预测痱子粉市场未来的增长趋势。这包括市场的整体规模、各细分领域的发展趋势等。痱子粉项目可以根据市场的扩张速度和潜在机会，制定更符合市场需求的发展策略。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了解消费者的需求是市场分析的核心。我们将通过调查研究，深入挖掘目标消费者的需求特点、购买习惯以及对产品和服务的期望。这有助于痱子粉项目更好地定位目标市场，提供更符合消费者期待的解决方案。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痱子粉项目实施过程中需要充分考虑的因素。我们将对市场风险进行全面评估，包括但不限于政策法规风险、市场竞争风险、技术变革风险等。通过对潜在风险的深入分析，痱子粉项目可以制定相应的风险缓解策略，降低不确定性对痱子粉项目的影响。</w:t>
      </w:r>
    </w:p>
    <w:p>
      <w:pPr>
        <w:pStyle w:val="Heading1"/>
        <w:ind w:firstLine="560" w:firstLineChars="200"/>
        <w:rPr>
          <w:rFonts w:ascii="仿宋" w:eastAsia="仿宋" w:hAnsi="仿宋" w:cs="仿宋" w:hint="eastAsia"/>
          <w:sz w:val="28"/>
          <w:lang w:eastAsia="zh-CN"/>
        </w:rPr>
      </w:pPr>
      <w:bookmarkStart w:id="9" w:name="_Toc29501"/>
      <w:r>
        <w:rPr>
          <w:rFonts w:ascii="仿宋" w:eastAsia="仿宋" w:hAnsi="仿宋" w:cs="仿宋" w:hint="eastAsia"/>
          <w:sz w:val="28"/>
          <w:lang w:eastAsia="zh-CN"/>
        </w:rPr>
        <w:t>三、痱子粉项目建设背景及必要性分析</w:t>
      </w:r>
      <w:bookmarkEnd w:id="9"/>
    </w:p>
    <w:p>
      <w:pPr>
        <w:pStyle w:val="Heading2"/>
        <w:rPr>
          <w:rFonts w:ascii="仿宋" w:eastAsia="仿宋" w:hAnsi="仿宋" w:cs="仿宋" w:hint="eastAsia"/>
          <w:lang w:eastAsia="zh-CN"/>
        </w:rPr>
      </w:pPr>
      <w:bookmarkStart w:id="10" w:name="_Toc20028"/>
      <w:r>
        <w:rPr>
          <w:rFonts w:ascii="仿宋" w:eastAsia="仿宋" w:hAnsi="仿宋" w:cs="仿宋" w:hint="eastAsia"/>
          <w:lang w:eastAsia="zh-CN"/>
        </w:rPr>
        <w:t>(一)、痱子粉项目背景分析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痱子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痱子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我们的背景分析将深入挖掘当前行业的发展趋势，通过对竞争态势的全面审视，找到痱子粉项目在这个潮流中的定位。同时，我们将关注行业内涌现的新兴机遇，以便痱子粉项目更好地融入行业发展的潮流中。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痱子粉项目提供了强大的发展动力。我们将聚焦于行业内最新的技术发展趋势，包括但不限于人工智能、大数据分析、物联网等领域。通过深度的技术研究，我们将确保痱子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痱子粉项目发展的源泉。我们将投入更多的精力对市场需求进行深入剖析，超越表面的需求，深入挖掘潜在的市场痛点和机遇。通过对市场需求的细致了解，痱子粉项目将更有针对性地设计解决方案，满足市场的多样化需求，从而更好地促进痱子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痱子粉项目战略至关重要。我们将对竞争态势进行更为深入的分析，包括但不限于市场份额、产品特点、客户满意度等多个维度。通过深度的竞争分析，痱子粉项目将能够更准确地把握市场脉搏，制定具有竞争力的痱子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痱子粉项目的发展具有直接的影响。我们将进行更为全面的法规和政策分析，了解行业发展中的潜在法律风险和合规挑战。通过充分了解和遵守相关法规，痱子粉项目将确保在法律框架内合法合规运营，为痱子粉项目的稳健发展提供有力支持。</w:t>
      </w:r>
    </w:p>
    <w:p>
      <w:pPr>
        <w:pStyle w:val="Heading2"/>
        <w:ind w:firstLine="560" w:firstLineChars="200"/>
        <w:rPr>
          <w:rFonts w:ascii="仿宋" w:eastAsia="仿宋" w:hAnsi="仿宋" w:cs="仿宋" w:hint="eastAsia"/>
          <w:sz w:val="28"/>
          <w:lang w:eastAsia="zh-CN"/>
        </w:rPr>
      </w:pPr>
      <w:bookmarkStart w:id="11" w:name="_Toc28491"/>
      <w:r>
        <w:rPr>
          <w:rFonts w:ascii="仿宋" w:eastAsia="仿宋" w:hAnsi="仿宋" w:cs="仿宋" w:hint="eastAsia"/>
          <w:sz w:val="28"/>
          <w:lang w:eastAsia="zh-CN"/>
        </w:rPr>
        <w:t>(二)、痱子粉项目建设必要性分析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建设的迫切性源于对行业发展趋势的深刻洞察。我们正处于一个行业变革的时代，科技创新、数字化转型成为企业发展的关键动力。痱子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建设不仅仅是为了跟上潮流，更是为了通过技术创新推动企业的持续发展。通过引入先进的技术和解决方案，痱子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痱子粉项目的建设成为必然选择，通过提高产品质量、拓展服务领域，从而在竞争中获得更多的机会。痱子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痱子粉项目建设的必要性体现在对客户需求更精准的满足。通过痱子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建设的背后是对企业持续创新的追求。只有通过不断创新，企业才能在竞争中立于不败之地。痱子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1741"/>
      <w:r>
        <w:rPr>
          <w:rFonts w:ascii="仿宋" w:eastAsia="仿宋" w:hAnsi="仿宋" w:cs="仿宋" w:hint="eastAsia"/>
          <w:sz w:val="28"/>
          <w:lang w:eastAsia="zh-CN"/>
        </w:rPr>
        <w:t>四、痱子粉项目文档管理</w:t>
      </w:r>
      <w:bookmarkEnd w:id="12"/>
    </w:p>
    <w:p>
      <w:pPr>
        <w:pStyle w:val="Heading2"/>
        <w:rPr>
          <w:rFonts w:ascii="仿宋" w:eastAsia="仿宋" w:hAnsi="仿宋" w:cs="仿宋" w:hint="eastAsia"/>
          <w:lang w:eastAsia="zh-CN"/>
        </w:rPr>
      </w:pPr>
      <w:bookmarkStart w:id="13" w:name="_Toc2784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痱子粉项目高度重视文档的质量和准确性，以支持痱子粉项目的各项活动和决策。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文档的编制始于痱子粉项目计划的初期，我们制定了详细的文档编制计划，明确了每个文档的内容、格式和编写责任人。在痱子粉项目启动阶段，我们首先编制了痱子粉项目章程，明确定义了痱子粉项目的目标、范围、风险等关键要素。随后，痱子粉项目团队根据计划陆续编制了需求文档、设计文档、测试文档等各类文档，确保痱子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痱子粉项目管理中的重要环节，旨在确保痱子粉项目文档符合质量标准和痱子粉项目需求。在痱子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除了内部审查，我们还进行了外部审查，邀请痱子粉项目相关利益方和专业领域的专家对文档进行独立审查。这有助于获取更全面、客观的反馈，确保痱子粉项目文档不仅符合内部标准，也满足外部需求。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痱子粉项目在文档编制与审查方面建立了严格的管理机制，通过规范的流程和多维度的审查，确保痱子粉项目文档的质量、准确性和可靠性，为痱子粉项目的顺利推进提供了有力支持。</w:t>
      </w:r>
    </w:p>
    <w:p>
      <w:pPr>
        <w:pStyle w:val="Heading2"/>
        <w:ind w:firstLine="560" w:firstLineChars="200"/>
        <w:rPr>
          <w:rFonts w:ascii="仿宋" w:eastAsia="仿宋" w:hAnsi="仿宋" w:cs="仿宋" w:hint="eastAsia"/>
          <w:sz w:val="28"/>
          <w:lang w:eastAsia="zh-CN"/>
        </w:rPr>
      </w:pPr>
      <w:bookmarkStart w:id="14" w:name="_Toc854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在痱子粉项目中，我们致力于优化文档发布与分发过程，以确保信息的高效传递和团队间协作的顺畅进行。以下是我们采取的关键优化策略：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我们通过多渠道发布文档，包括电子邮件、痱子粉项目管理平台、内部网站等，以满足不同团队成员的偏好和需求。多渠道发布确保了信息的全面覆盖。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我们采用了精细的权限控制，确保只有授权人员可以访问敏感信息。这种安全措施保护了痱子粉项目文档的机密性，防止了未经授权的信息泄露。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42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文档存档与归档是痱子粉项目生命周期中一个至关重要的环节，直接关系到痱子粉项目信息的长期保存和历史记录的完整性。在痱子粉项目中，我们实施了一系列有效的文档存档与归档管理策略：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15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040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痱子粉项目的主要产品是XXXX，预计年产值为XXX万元。这一产品在市场中占据着重要的地位，其广泛的应用范围使得该痱子粉项目的市场前景非常广阔。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痱子粉项目的xxx产品作为重要的原材料之一，将在多个领域发挥关键作用。其在建筑、交通、能源等方面的广泛应用将为整个产业链提供强大的支持，形成产业协同效应。痱子粉项目的年产值XXX万XXX万XXX万万元不仅反映了其在市场上的巨大潜力，更预示着它对国民经济的积极贡献。这种关联度高、涉及面广的产业关系，使得该痱子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72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总征地面积为XXXX平方米，相当于约XX.XX亩，其中净用地面积为XXXX平方米，红线范围内相当于约XX.XX亩。这一用地规模充分考虑了痱子粉项目的建设需求，保障了痱子粉项目在合适的空间内得以充分发展。痱子粉项目规划的总建筑面积为XXXX平方米，其中主体工程建设占XXXX平方米，计容建筑面积达XXXX平方米。预计建筑工程的投资将达到XXXX万元，为痱子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计划购置的设备共计XXXX台（套），设备购置费用为XXXX万元。这一设备购置计划充分考虑到痱子粉项目的生产需求和技术要求，确保了痱子粉项目在生产运营中具备先进的技术装备和高效的生产能力。设备的合理配置将为痱子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计划总投资为XXXX万元，预计年实现营业收入为XXXX万元。这一产能规模的设定旨在确保痱子粉项目能够在投资与回报之间取得平衡，实现长期可持续的发展。痱子粉项目的总投资充分考虑到各个方面的需求，包括用地建设、设备购置等多个环节，以确保痱子粉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https://d.book118.com/847156133101006031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0221F0"/>
    <w:rsid w:val="530221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56133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2024-01-14T03:31:00Z</dcterms:created>
  <dcterms:modified xsi:type="dcterms:W3CDTF">2024-01-14T03:31:39Z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EC24BD2188954B4581F686969DB1344A_11</vt:lpwstr>
  </property>
  <property fmtid="{D5CDD505-2E9C-101B-9397-08002B2CF9AE}" pid="3" name="KSOProductBuildVer">
    <vt:lpwstr>2052-12.1.0.16120</vt:lpwstr>
  </property>
</Properties>
</file>