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聚氨酯树脂行业商业计划书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68" w:history="1">
        <w:r>
          <w:rPr>
            <w:rFonts w:ascii="仿宋" w:eastAsia="仿宋" w:hAnsi="仿宋" w:cs="仿宋" w:hint="eastAsia"/>
            <w:lang w:eastAsia="zh-CN"/>
          </w:rPr>
          <w:t>前言</w:t>
        </w:r>
        <w:r>
          <w:tab/>
        </w:r>
        <w:r>
          <w:fldChar w:fldCharType="begin"/>
        </w:r>
        <w:r>
          <w:instrText xml:space="preserve"> PAGEREF _Toc26268 \h </w:instrText>
        </w:r>
        <w:r>
          <w:fldChar w:fldCharType="separate"/>
        </w:r>
        <w:r>
          <w:t>3</w:t>
        </w:r>
        <w:r>
          <w:fldChar w:fldCharType="end"/>
        </w:r>
      </w:hyperlink>
    </w:p>
    <w:p>
      <w:pPr>
        <w:pStyle w:val="TOC1"/>
        <w:tabs>
          <w:tab w:val="right" w:leader="dot" w:pos="8306"/>
        </w:tabs>
      </w:pPr>
      <w:hyperlink w:anchor="_Toc32365" w:history="1">
        <w:r>
          <w:rPr>
            <w:rFonts w:ascii="仿宋" w:eastAsia="仿宋" w:hAnsi="仿宋" w:cs="仿宋" w:hint="eastAsia"/>
            <w:lang w:eastAsia="zh-CN"/>
          </w:rPr>
          <w:t>一、工艺技术设计及设备选型方案</w:t>
        </w:r>
        <w:r>
          <w:tab/>
        </w:r>
        <w:r>
          <w:fldChar w:fldCharType="begin"/>
        </w:r>
        <w:r>
          <w:instrText xml:space="preserve"> PAGEREF _Toc32365 \h </w:instrText>
        </w:r>
        <w:r>
          <w:fldChar w:fldCharType="separate"/>
        </w:r>
        <w:r>
          <w:t>3</w:t>
        </w:r>
        <w:r>
          <w:fldChar w:fldCharType="end"/>
        </w:r>
      </w:hyperlink>
    </w:p>
    <w:p>
      <w:pPr>
        <w:pStyle w:val="TOC2"/>
        <w:tabs>
          <w:tab w:val="right" w:leader="dot" w:pos="8306"/>
        </w:tabs>
      </w:pPr>
      <w:hyperlink w:anchor="_Toc29997" w:history="1">
        <w:r>
          <w:rPr>
            <w:rFonts w:ascii="仿宋" w:eastAsia="仿宋" w:hAnsi="仿宋" w:cs="仿宋" w:hint="eastAsia"/>
            <w:lang w:eastAsia="zh-CN"/>
          </w:rPr>
          <w:t>(一)、企业技术研发分析</w:t>
        </w:r>
        <w:r>
          <w:tab/>
        </w:r>
        <w:r>
          <w:fldChar w:fldCharType="begin"/>
        </w:r>
        <w:r>
          <w:instrText xml:space="preserve"> PAGEREF _Toc29997 \h </w:instrText>
        </w:r>
        <w:r>
          <w:fldChar w:fldCharType="separate"/>
        </w:r>
        <w:r>
          <w:t>3</w:t>
        </w:r>
        <w:r>
          <w:fldChar w:fldCharType="end"/>
        </w:r>
      </w:hyperlink>
    </w:p>
    <w:p>
      <w:pPr>
        <w:pStyle w:val="TOC2"/>
        <w:tabs>
          <w:tab w:val="right" w:leader="dot" w:pos="8306"/>
        </w:tabs>
      </w:pPr>
      <w:hyperlink w:anchor="_Toc24515" w:history="1">
        <w:r>
          <w:rPr>
            <w:rFonts w:ascii="仿宋" w:eastAsia="仿宋" w:hAnsi="仿宋" w:cs="仿宋" w:hint="eastAsia"/>
            <w:lang w:eastAsia="zh-CN"/>
          </w:rPr>
          <w:t>(二)、聚氨酯树脂项目技术工艺分析</w:t>
        </w:r>
        <w:r>
          <w:tab/>
        </w:r>
        <w:r>
          <w:fldChar w:fldCharType="begin"/>
        </w:r>
        <w:r>
          <w:instrText xml:space="preserve"> PAGEREF _Toc24515 \h </w:instrText>
        </w:r>
        <w:r>
          <w:fldChar w:fldCharType="separate"/>
        </w:r>
        <w:r>
          <w:t>5</w:t>
        </w:r>
        <w:r>
          <w:fldChar w:fldCharType="end"/>
        </w:r>
      </w:hyperlink>
    </w:p>
    <w:p>
      <w:pPr>
        <w:pStyle w:val="TOC2"/>
        <w:tabs>
          <w:tab w:val="right" w:leader="dot" w:pos="8306"/>
        </w:tabs>
      </w:pPr>
      <w:hyperlink w:anchor="_Toc22320" w:history="1">
        <w:r>
          <w:rPr>
            <w:rFonts w:ascii="仿宋" w:eastAsia="仿宋" w:hAnsi="仿宋" w:cs="仿宋" w:hint="eastAsia"/>
            <w:lang w:eastAsia="zh-CN"/>
          </w:rPr>
          <w:t>(三)、质量管理</w:t>
        </w:r>
        <w:r>
          <w:tab/>
        </w:r>
        <w:r>
          <w:fldChar w:fldCharType="begin"/>
        </w:r>
        <w:r>
          <w:instrText xml:space="preserve"> PAGEREF _Toc22320 \h </w:instrText>
        </w:r>
        <w:r>
          <w:fldChar w:fldCharType="separate"/>
        </w:r>
        <w:r>
          <w:t>6</w:t>
        </w:r>
        <w:r>
          <w:fldChar w:fldCharType="end"/>
        </w:r>
      </w:hyperlink>
    </w:p>
    <w:p>
      <w:pPr>
        <w:pStyle w:val="TOC2"/>
        <w:tabs>
          <w:tab w:val="right" w:leader="dot" w:pos="8306"/>
        </w:tabs>
      </w:pPr>
      <w:hyperlink w:anchor="_Toc8265" w:history="1">
        <w:r>
          <w:rPr>
            <w:rFonts w:ascii="仿宋" w:eastAsia="仿宋" w:hAnsi="仿宋" w:cs="仿宋" w:hint="eastAsia"/>
            <w:lang w:eastAsia="zh-CN"/>
          </w:rPr>
          <w:t>(四)、设备选型方案</w:t>
        </w:r>
        <w:r>
          <w:tab/>
        </w:r>
        <w:r>
          <w:fldChar w:fldCharType="begin"/>
        </w:r>
        <w:r>
          <w:instrText xml:space="preserve"> PAGEREF _Toc8265 \h </w:instrText>
        </w:r>
        <w:r>
          <w:fldChar w:fldCharType="separate"/>
        </w:r>
        <w:r>
          <w:t>7</w:t>
        </w:r>
        <w:r>
          <w:fldChar w:fldCharType="end"/>
        </w:r>
      </w:hyperlink>
    </w:p>
    <w:p>
      <w:pPr>
        <w:pStyle w:val="TOC1"/>
        <w:tabs>
          <w:tab w:val="right" w:leader="dot" w:pos="8306"/>
        </w:tabs>
      </w:pPr>
      <w:hyperlink w:anchor="_Toc30737" w:history="1">
        <w:r>
          <w:rPr>
            <w:rFonts w:ascii="仿宋" w:eastAsia="仿宋" w:hAnsi="仿宋" w:cs="仿宋" w:hint="eastAsia"/>
            <w:lang w:eastAsia="zh-CN"/>
          </w:rPr>
          <w:t>二、原辅材料及成品分析</w:t>
        </w:r>
        <w:r>
          <w:tab/>
        </w:r>
        <w:r>
          <w:fldChar w:fldCharType="begin"/>
        </w:r>
        <w:r>
          <w:instrText xml:space="preserve"> PAGEREF _Toc30737 \h </w:instrText>
        </w:r>
        <w:r>
          <w:fldChar w:fldCharType="separate"/>
        </w:r>
        <w:r>
          <w:t>8</w:t>
        </w:r>
        <w:r>
          <w:fldChar w:fldCharType="end"/>
        </w:r>
      </w:hyperlink>
    </w:p>
    <w:p>
      <w:pPr>
        <w:pStyle w:val="TOC2"/>
        <w:tabs>
          <w:tab w:val="right" w:leader="dot" w:pos="8306"/>
        </w:tabs>
      </w:pPr>
      <w:hyperlink w:anchor="_Toc21485" w:history="1">
        <w:r>
          <w:rPr>
            <w:rFonts w:ascii="仿宋" w:eastAsia="仿宋" w:hAnsi="仿宋" w:cs="仿宋" w:hint="eastAsia"/>
            <w:lang w:eastAsia="zh-CN"/>
          </w:rPr>
          <w:t>(一)、聚氨酯树脂项目建设期原辅材料供应情况</w:t>
        </w:r>
        <w:r>
          <w:tab/>
        </w:r>
        <w:r>
          <w:fldChar w:fldCharType="begin"/>
        </w:r>
        <w:r>
          <w:instrText xml:space="preserve"> PAGEREF _Toc21485 \h </w:instrText>
        </w:r>
        <w:r>
          <w:fldChar w:fldCharType="separate"/>
        </w:r>
        <w:r>
          <w:t>8</w:t>
        </w:r>
        <w:r>
          <w:fldChar w:fldCharType="end"/>
        </w:r>
      </w:hyperlink>
    </w:p>
    <w:p>
      <w:pPr>
        <w:pStyle w:val="TOC2"/>
        <w:tabs>
          <w:tab w:val="right" w:leader="dot" w:pos="8306"/>
        </w:tabs>
      </w:pPr>
      <w:hyperlink w:anchor="_Toc24943" w:history="1">
        <w:r>
          <w:rPr>
            <w:rFonts w:ascii="仿宋" w:eastAsia="仿宋" w:hAnsi="仿宋" w:cs="仿宋" w:hint="eastAsia"/>
            <w:lang w:eastAsia="zh-CN"/>
          </w:rPr>
          <w:t>(二)、聚氨酯树脂项目运营期原辅材料供应及质量管理</w:t>
        </w:r>
        <w:r>
          <w:tab/>
        </w:r>
        <w:r>
          <w:fldChar w:fldCharType="begin"/>
        </w:r>
        <w:r>
          <w:instrText xml:space="preserve"> PAGEREF _Toc24943 \h </w:instrText>
        </w:r>
        <w:r>
          <w:fldChar w:fldCharType="separate"/>
        </w:r>
        <w:r>
          <w:t>9</w:t>
        </w:r>
        <w:r>
          <w:fldChar w:fldCharType="end"/>
        </w:r>
      </w:hyperlink>
    </w:p>
    <w:p>
      <w:pPr>
        <w:pStyle w:val="TOC1"/>
        <w:tabs>
          <w:tab w:val="right" w:leader="dot" w:pos="8306"/>
        </w:tabs>
      </w:pPr>
      <w:hyperlink w:anchor="_Toc13716" w:history="1">
        <w:r>
          <w:rPr>
            <w:rFonts w:ascii="仿宋" w:eastAsia="仿宋" w:hAnsi="仿宋" w:cs="仿宋" w:hint="eastAsia"/>
            <w:lang w:eastAsia="zh-CN"/>
          </w:rPr>
          <w:t>三、发展规划</w:t>
        </w:r>
        <w:r>
          <w:tab/>
        </w:r>
        <w:r>
          <w:fldChar w:fldCharType="begin"/>
        </w:r>
        <w:r>
          <w:instrText xml:space="preserve"> PAGEREF _Toc13716 \h </w:instrText>
        </w:r>
        <w:r>
          <w:fldChar w:fldCharType="separate"/>
        </w:r>
        <w:r>
          <w:t>10</w:t>
        </w:r>
        <w:r>
          <w:fldChar w:fldCharType="end"/>
        </w:r>
      </w:hyperlink>
    </w:p>
    <w:p>
      <w:pPr>
        <w:pStyle w:val="TOC2"/>
        <w:tabs>
          <w:tab w:val="right" w:leader="dot" w:pos="8306"/>
        </w:tabs>
      </w:pPr>
      <w:hyperlink w:anchor="_Toc25430" w:history="1">
        <w:r>
          <w:rPr>
            <w:rFonts w:ascii="仿宋" w:eastAsia="仿宋" w:hAnsi="仿宋" w:cs="仿宋" w:hint="eastAsia"/>
            <w:lang w:eastAsia="zh-CN"/>
          </w:rPr>
          <w:t>(一)、公司发展规划</w:t>
        </w:r>
        <w:r>
          <w:tab/>
        </w:r>
        <w:r>
          <w:fldChar w:fldCharType="begin"/>
        </w:r>
        <w:r>
          <w:instrText xml:space="preserve"> PAGEREF _Toc25430 \h </w:instrText>
        </w:r>
        <w:r>
          <w:fldChar w:fldCharType="separate"/>
        </w:r>
        <w:r>
          <w:t>10</w:t>
        </w:r>
        <w:r>
          <w:fldChar w:fldCharType="end"/>
        </w:r>
      </w:hyperlink>
    </w:p>
    <w:p>
      <w:pPr>
        <w:pStyle w:val="TOC2"/>
        <w:tabs>
          <w:tab w:val="right" w:leader="dot" w:pos="8306"/>
        </w:tabs>
      </w:pPr>
      <w:hyperlink w:anchor="_Toc15086" w:history="1">
        <w:r>
          <w:rPr>
            <w:rFonts w:ascii="仿宋" w:eastAsia="仿宋" w:hAnsi="仿宋" w:cs="仿宋" w:hint="eastAsia"/>
            <w:lang w:eastAsia="zh-CN"/>
          </w:rPr>
          <w:t>(二)、保障措施</w:t>
        </w:r>
        <w:r>
          <w:tab/>
        </w:r>
        <w:r>
          <w:fldChar w:fldCharType="begin"/>
        </w:r>
        <w:r>
          <w:instrText xml:space="preserve"> PAGEREF _Toc15086 \h </w:instrText>
        </w:r>
        <w:r>
          <w:fldChar w:fldCharType="separate"/>
        </w:r>
        <w:r>
          <w:t>11</w:t>
        </w:r>
        <w:r>
          <w:fldChar w:fldCharType="end"/>
        </w:r>
      </w:hyperlink>
    </w:p>
    <w:p>
      <w:pPr>
        <w:pStyle w:val="TOC1"/>
        <w:tabs>
          <w:tab w:val="right" w:leader="dot" w:pos="8306"/>
        </w:tabs>
      </w:pPr>
      <w:hyperlink w:anchor="_Toc13118" w:history="1">
        <w:r>
          <w:rPr>
            <w:rFonts w:ascii="仿宋" w:eastAsia="仿宋" w:hAnsi="仿宋" w:cs="仿宋" w:hint="eastAsia"/>
            <w:lang w:eastAsia="zh-CN"/>
          </w:rPr>
          <w:t>四、建设规模与产品方案</w:t>
        </w:r>
        <w:r>
          <w:tab/>
        </w:r>
        <w:r>
          <w:fldChar w:fldCharType="begin"/>
        </w:r>
        <w:r>
          <w:instrText xml:space="preserve"> PAGEREF _Toc13118 \h </w:instrText>
        </w:r>
        <w:r>
          <w:fldChar w:fldCharType="separate"/>
        </w:r>
        <w:r>
          <w:t>13</w:t>
        </w:r>
        <w:r>
          <w:fldChar w:fldCharType="end"/>
        </w:r>
      </w:hyperlink>
    </w:p>
    <w:p>
      <w:pPr>
        <w:pStyle w:val="TOC2"/>
        <w:tabs>
          <w:tab w:val="right" w:leader="dot" w:pos="8306"/>
        </w:tabs>
      </w:pPr>
      <w:hyperlink w:anchor="_Toc10224" w:history="1">
        <w:r>
          <w:rPr>
            <w:rFonts w:ascii="仿宋" w:eastAsia="仿宋" w:hAnsi="仿宋" w:cs="仿宋" w:hint="eastAsia"/>
            <w:lang w:eastAsia="zh-CN"/>
          </w:rPr>
          <w:t>(一)、建设规模及主要建设内容</w:t>
        </w:r>
        <w:r>
          <w:tab/>
        </w:r>
        <w:r>
          <w:fldChar w:fldCharType="begin"/>
        </w:r>
        <w:r>
          <w:instrText xml:space="preserve"> PAGEREF _Toc10224 \h </w:instrText>
        </w:r>
        <w:r>
          <w:fldChar w:fldCharType="separate"/>
        </w:r>
        <w:r>
          <w:t>13</w:t>
        </w:r>
        <w:r>
          <w:fldChar w:fldCharType="end"/>
        </w:r>
      </w:hyperlink>
    </w:p>
    <w:p>
      <w:pPr>
        <w:pStyle w:val="TOC2"/>
        <w:tabs>
          <w:tab w:val="right" w:leader="dot" w:pos="8306"/>
        </w:tabs>
      </w:pPr>
      <w:hyperlink w:anchor="_Toc24612" w:history="1">
        <w:r>
          <w:rPr>
            <w:rFonts w:ascii="仿宋" w:eastAsia="仿宋" w:hAnsi="仿宋" w:cs="仿宋" w:hint="eastAsia"/>
            <w:lang w:eastAsia="zh-CN"/>
          </w:rPr>
          <w:t>(二)、产品规划方案及生产纲领</w:t>
        </w:r>
        <w:r>
          <w:tab/>
        </w:r>
        <w:r>
          <w:fldChar w:fldCharType="begin"/>
        </w:r>
        <w:r>
          <w:instrText xml:space="preserve"> PAGEREF _Toc24612 \h </w:instrText>
        </w:r>
        <w:r>
          <w:fldChar w:fldCharType="separate"/>
        </w:r>
        <w:r>
          <w:t>13</w:t>
        </w:r>
        <w:r>
          <w:fldChar w:fldCharType="end"/>
        </w:r>
      </w:hyperlink>
    </w:p>
    <w:p>
      <w:pPr>
        <w:pStyle w:val="TOC1"/>
        <w:tabs>
          <w:tab w:val="right" w:leader="dot" w:pos="8306"/>
        </w:tabs>
      </w:pPr>
      <w:hyperlink w:anchor="_Toc10011" w:history="1">
        <w:r>
          <w:rPr>
            <w:rFonts w:ascii="仿宋" w:eastAsia="仿宋" w:hAnsi="仿宋" w:cs="仿宋" w:hint="eastAsia"/>
            <w:lang w:eastAsia="zh-CN"/>
          </w:rPr>
          <w:t>五、建筑工程可行性分析</w:t>
        </w:r>
        <w:r>
          <w:tab/>
        </w:r>
        <w:r>
          <w:fldChar w:fldCharType="begin"/>
        </w:r>
        <w:r>
          <w:instrText xml:space="preserve"> PAGEREF _Toc10011 \h </w:instrText>
        </w:r>
        <w:r>
          <w:fldChar w:fldCharType="separate"/>
        </w:r>
        <w:r>
          <w:t>15</w:t>
        </w:r>
        <w:r>
          <w:fldChar w:fldCharType="end"/>
        </w:r>
      </w:hyperlink>
    </w:p>
    <w:p>
      <w:pPr>
        <w:pStyle w:val="TOC2"/>
        <w:tabs>
          <w:tab w:val="right" w:leader="dot" w:pos="8306"/>
        </w:tabs>
      </w:pPr>
      <w:hyperlink w:anchor="_Toc11312" w:history="1">
        <w:r>
          <w:rPr>
            <w:rFonts w:ascii="仿宋" w:eastAsia="仿宋" w:hAnsi="仿宋" w:cs="仿宋" w:hint="eastAsia"/>
            <w:lang w:eastAsia="zh-CN"/>
          </w:rPr>
          <w:t>(一)、聚氨酯树脂项目工程设计总体要求</w:t>
        </w:r>
        <w:r>
          <w:tab/>
        </w:r>
        <w:r>
          <w:fldChar w:fldCharType="begin"/>
        </w:r>
        <w:r>
          <w:instrText xml:space="preserve"> PAGEREF _Toc11312 \h </w:instrText>
        </w:r>
        <w:r>
          <w:fldChar w:fldCharType="separate"/>
        </w:r>
        <w:r>
          <w:t>15</w:t>
        </w:r>
        <w:r>
          <w:fldChar w:fldCharType="end"/>
        </w:r>
      </w:hyperlink>
    </w:p>
    <w:p>
      <w:pPr>
        <w:pStyle w:val="TOC2"/>
        <w:tabs>
          <w:tab w:val="right" w:leader="dot" w:pos="8306"/>
        </w:tabs>
      </w:pPr>
      <w:hyperlink w:anchor="_Toc21749" w:history="1">
        <w:r>
          <w:rPr>
            <w:rFonts w:ascii="仿宋" w:eastAsia="仿宋" w:hAnsi="仿宋" w:cs="仿宋" w:hint="eastAsia"/>
            <w:lang w:eastAsia="zh-CN"/>
          </w:rPr>
          <w:t>(二)、建设方案</w:t>
        </w:r>
        <w:r>
          <w:tab/>
        </w:r>
        <w:r>
          <w:fldChar w:fldCharType="begin"/>
        </w:r>
        <w:r>
          <w:instrText xml:space="preserve"> PAGEREF _Toc21749 \h </w:instrText>
        </w:r>
        <w:r>
          <w:fldChar w:fldCharType="separate"/>
        </w:r>
        <w:r>
          <w:t>15</w:t>
        </w:r>
        <w:r>
          <w:fldChar w:fldCharType="end"/>
        </w:r>
      </w:hyperlink>
    </w:p>
    <w:p>
      <w:pPr>
        <w:pStyle w:val="TOC2"/>
        <w:tabs>
          <w:tab w:val="right" w:leader="dot" w:pos="8306"/>
        </w:tabs>
      </w:pPr>
      <w:hyperlink w:anchor="_Toc8390" w:history="1">
        <w:r>
          <w:rPr>
            <w:rFonts w:ascii="仿宋" w:eastAsia="仿宋" w:hAnsi="仿宋" w:cs="仿宋" w:hint="eastAsia"/>
            <w:lang w:eastAsia="zh-CN"/>
          </w:rPr>
          <w:t>(三)、建筑工程建设指标</w:t>
        </w:r>
        <w:r>
          <w:tab/>
        </w:r>
        <w:r>
          <w:fldChar w:fldCharType="begin"/>
        </w:r>
        <w:r>
          <w:instrText xml:space="preserve"> PAGEREF _Toc8390 \h </w:instrText>
        </w:r>
        <w:r>
          <w:fldChar w:fldCharType="separate"/>
        </w:r>
        <w:r>
          <w:t>17</w:t>
        </w:r>
        <w:r>
          <w:fldChar w:fldCharType="end"/>
        </w:r>
      </w:hyperlink>
    </w:p>
    <w:p>
      <w:pPr>
        <w:pStyle w:val="TOC1"/>
        <w:tabs>
          <w:tab w:val="right" w:leader="dot" w:pos="8306"/>
        </w:tabs>
      </w:pPr>
      <w:hyperlink w:anchor="_Toc24678" w:history="1">
        <w:r>
          <w:rPr>
            <w:rFonts w:ascii="仿宋" w:eastAsia="仿宋" w:hAnsi="仿宋" w:cs="仿宋" w:hint="eastAsia"/>
            <w:lang w:eastAsia="zh-CN"/>
          </w:rPr>
          <w:t>六、聚氨酯树脂市场营销策略</w:t>
        </w:r>
        <w:r>
          <w:tab/>
        </w:r>
        <w:r>
          <w:fldChar w:fldCharType="begin"/>
        </w:r>
        <w:r>
          <w:instrText xml:space="preserve"> PAGEREF _Toc24678 \h </w:instrText>
        </w:r>
        <w:r>
          <w:fldChar w:fldCharType="separate"/>
        </w:r>
        <w:r>
          <w:t>17</w:t>
        </w:r>
        <w:r>
          <w:fldChar w:fldCharType="end"/>
        </w:r>
      </w:hyperlink>
    </w:p>
    <w:p>
      <w:pPr>
        <w:pStyle w:val="TOC2"/>
        <w:tabs>
          <w:tab w:val="right" w:leader="dot" w:pos="8306"/>
        </w:tabs>
      </w:pPr>
      <w:hyperlink w:anchor="_Toc6138" w:history="1">
        <w:r>
          <w:rPr>
            <w:rFonts w:ascii="仿宋" w:eastAsia="仿宋" w:hAnsi="仿宋" w:cs="仿宋" w:hint="eastAsia"/>
            <w:lang w:eastAsia="zh-CN"/>
          </w:rPr>
          <w:t>(一)、聚氨酯树脂市场营销总体思路</w:t>
        </w:r>
        <w:r>
          <w:tab/>
        </w:r>
        <w:r>
          <w:fldChar w:fldCharType="begin"/>
        </w:r>
        <w:r>
          <w:instrText xml:space="preserve"> PAGEREF _Toc6138 \h </w:instrText>
        </w:r>
        <w:r>
          <w:fldChar w:fldCharType="separate"/>
        </w:r>
        <w:r>
          <w:t>17</w:t>
        </w:r>
        <w:r>
          <w:fldChar w:fldCharType="end"/>
        </w:r>
      </w:hyperlink>
    </w:p>
    <w:p>
      <w:pPr>
        <w:pStyle w:val="TOC2"/>
        <w:tabs>
          <w:tab w:val="right" w:leader="dot" w:pos="8306"/>
        </w:tabs>
      </w:pPr>
      <w:hyperlink w:anchor="_Toc11987" w:history="1">
        <w:r>
          <w:rPr>
            <w:rFonts w:ascii="仿宋" w:eastAsia="仿宋" w:hAnsi="仿宋" w:cs="仿宋" w:hint="eastAsia"/>
            <w:lang w:eastAsia="zh-CN"/>
          </w:rPr>
          <w:t>(二)、聚氨酯树脂市场地位与竞争战略</w:t>
        </w:r>
        <w:r>
          <w:tab/>
        </w:r>
        <w:r>
          <w:fldChar w:fldCharType="begin"/>
        </w:r>
        <w:r>
          <w:instrText xml:space="preserve"> PAGEREF _Toc11987 \h </w:instrText>
        </w:r>
        <w:r>
          <w:fldChar w:fldCharType="separate"/>
        </w:r>
        <w:r>
          <w:t>19</w:t>
        </w:r>
        <w:r>
          <w:fldChar w:fldCharType="end"/>
        </w:r>
      </w:hyperlink>
    </w:p>
    <w:p>
      <w:pPr>
        <w:pStyle w:val="TOC2"/>
        <w:tabs>
          <w:tab w:val="right" w:leader="dot" w:pos="8306"/>
        </w:tabs>
      </w:pPr>
      <w:hyperlink w:anchor="_Toc3769" w:history="1">
        <w:r>
          <w:rPr>
            <w:rFonts w:ascii="仿宋" w:eastAsia="仿宋" w:hAnsi="仿宋" w:cs="仿宋" w:hint="eastAsia"/>
            <w:lang w:eastAsia="zh-CN"/>
          </w:rPr>
          <w:t>(三)、聚氨酯树脂消费者市场分析</w:t>
        </w:r>
        <w:r>
          <w:tab/>
        </w:r>
        <w:r>
          <w:fldChar w:fldCharType="begin"/>
        </w:r>
        <w:r>
          <w:instrText xml:space="preserve"> PAGEREF _Toc3769 \h </w:instrText>
        </w:r>
        <w:r>
          <w:fldChar w:fldCharType="separate"/>
        </w:r>
        <w:r>
          <w:t>20</w:t>
        </w:r>
        <w:r>
          <w:fldChar w:fldCharType="end"/>
        </w:r>
      </w:hyperlink>
    </w:p>
    <w:p>
      <w:pPr>
        <w:pStyle w:val="TOC2"/>
        <w:tabs>
          <w:tab w:val="right" w:leader="dot" w:pos="8306"/>
        </w:tabs>
      </w:pPr>
      <w:hyperlink w:anchor="_Toc10791" w:history="1">
        <w:r>
          <w:rPr>
            <w:rFonts w:ascii="仿宋" w:eastAsia="仿宋" w:hAnsi="仿宋" w:cs="仿宋" w:hint="eastAsia"/>
            <w:lang w:eastAsia="zh-CN"/>
          </w:rPr>
          <w:t>(四)、聚氨酯树脂组织市场分析</w:t>
        </w:r>
        <w:r>
          <w:tab/>
        </w:r>
        <w:r>
          <w:fldChar w:fldCharType="begin"/>
        </w:r>
        <w:r>
          <w:instrText xml:space="preserve"> PAGEREF _Toc10791 \h </w:instrText>
        </w:r>
        <w:r>
          <w:fldChar w:fldCharType="separate"/>
        </w:r>
        <w:r>
          <w:t>22</w:t>
        </w:r>
        <w:r>
          <w:fldChar w:fldCharType="end"/>
        </w:r>
      </w:hyperlink>
    </w:p>
    <w:p>
      <w:pPr>
        <w:pStyle w:val="TOC2"/>
        <w:tabs>
          <w:tab w:val="right" w:leader="dot" w:pos="8306"/>
        </w:tabs>
      </w:pPr>
      <w:hyperlink w:anchor="_Toc27944" w:history="1">
        <w:r>
          <w:rPr>
            <w:rFonts w:ascii="仿宋" w:eastAsia="仿宋" w:hAnsi="仿宋" w:cs="仿宋" w:hint="eastAsia"/>
            <w:lang w:eastAsia="zh-CN"/>
          </w:rPr>
          <w:t>(五)、聚氨酯树脂促销策略</w:t>
        </w:r>
        <w:r>
          <w:tab/>
        </w:r>
        <w:r>
          <w:fldChar w:fldCharType="begin"/>
        </w:r>
        <w:r>
          <w:instrText xml:space="preserve"> PAGEREF _Toc27944 \h </w:instrText>
        </w:r>
        <w:r>
          <w:fldChar w:fldCharType="separate"/>
        </w:r>
        <w:r>
          <w:t>23</w:t>
        </w:r>
        <w:r>
          <w:fldChar w:fldCharType="end"/>
        </w:r>
      </w:hyperlink>
    </w:p>
    <w:p>
      <w:pPr>
        <w:pStyle w:val="TOC2"/>
        <w:tabs>
          <w:tab w:val="right" w:leader="dot" w:pos="8306"/>
        </w:tabs>
      </w:pPr>
      <w:hyperlink w:anchor="_Toc20536" w:history="1">
        <w:r>
          <w:rPr>
            <w:rFonts w:ascii="仿宋" w:eastAsia="仿宋" w:hAnsi="仿宋" w:cs="仿宋" w:hint="eastAsia"/>
            <w:lang w:eastAsia="zh-CN"/>
          </w:rPr>
          <w:t>(六)、聚氨酯树脂品牌策略</w:t>
        </w:r>
        <w:r>
          <w:tab/>
        </w:r>
        <w:r>
          <w:fldChar w:fldCharType="begin"/>
        </w:r>
        <w:r>
          <w:instrText xml:space="preserve"> PAGEREF _Toc20536 \h </w:instrText>
        </w:r>
        <w:r>
          <w:fldChar w:fldCharType="separate"/>
        </w:r>
        <w:r>
          <w:t>25</w:t>
        </w:r>
        <w:r>
          <w:fldChar w:fldCharType="end"/>
        </w:r>
      </w:hyperlink>
    </w:p>
    <w:p>
      <w:pPr>
        <w:pStyle w:val="TOC2"/>
        <w:tabs>
          <w:tab w:val="right" w:leader="dot" w:pos="8306"/>
        </w:tabs>
      </w:pPr>
      <w:hyperlink w:anchor="_Toc7939" w:history="1">
        <w:r>
          <w:rPr>
            <w:rFonts w:ascii="仿宋" w:eastAsia="仿宋" w:hAnsi="仿宋" w:cs="仿宋" w:hint="eastAsia"/>
            <w:lang w:eastAsia="zh-CN"/>
          </w:rPr>
          <w:t>(七)、聚氨酯树脂整合营销</w:t>
        </w:r>
        <w:r>
          <w:tab/>
        </w:r>
        <w:r>
          <w:fldChar w:fldCharType="begin"/>
        </w:r>
        <w:r>
          <w:instrText xml:space="preserve"> PAGEREF _Toc7939 \h </w:instrText>
        </w:r>
        <w:r>
          <w:fldChar w:fldCharType="separate"/>
        </w:r>
        <w:r>
          <w:t>27</w:t>
        </w:r>
        <w:r>
          <w:fldChar w:fldCharType="end"/>
        </w:r>
      </w:hyperlink>
    </w:p>
    <w:p>
      <w:pPr>
        <w:pStyle w:val="TOC1"/>
        <w:tabs>
          <w:tab w:val="right" w:leader="dot" w:pos="8306"/>
        </w:tabs>
      </w:pPr>
      <w:hyperlink w:anchor="_Toc5661" w:history="1">
        <w:r>
          <w:rPr>
            <w:rFonts w:ascii="仿宋" w:eastAsia="仿宋" w:hAnsi="仿宋" w:cs="仿宋" w:hint="eastAsia"/>
            <w:lang w:eastAsia="zh-CN"/>
          </w:rPr>
          <w:t>七、风险风险及应对措施</w:t>
        </w:r>
        <w:r>
          <w:tab/>
        </w:r>
        <w:r>
          <w:fldChar w:fldCharType="begin"/>
        </w:r>
        <w:r>
          <w:instrText xml:space="preserve"> PAGEREF _Toc5661 \h </w:instrText>
        </w:r>
        <w:r>
          <w:fldChar w:fldCharType="separate"/>
        </w:r>
        <w:r>
          <w:t>31</w:t>
        </w:r>
        <w:r>
          <w:fldChar w:fldCharType="end"/>
        </w:r>
      </w:hyperlink>
    </w:p>
    <w:p>
      <w:pPr>
        <w:pStyle w:val="TOC2"/>
        <w:tabs>
          <w:tab w:val="right" w:leader="dot" w:pos="8306"/>
        </w:tabs>
      </w:pPr>
      <w:hyperlink w:anchor="_Toc25614" w:history="1">
        <w:r>
          <w:rPr>
            <w:rFonts w:ascii="仿宋" w:eastAsia="仿宋" w:hAnsi="仿宋" w:cs="仿宋" w:hint="eastAsia"/>
            <w:lang w:eastAsia="zh-CN"/>
          </w:rPr>
          <w:t>(一)、聚氨酯树脂项目风险分析</w:t>
        </w:r>
        <w:r>
          <w:tab/>
        </w:r>
        <w:r>
          <w:fldChar w:fldCharType="begin"/>
        </w:r>
        <w:r>
          <w:instrText xml:space="preserve"> PAGEREF _Toc25614 \h </w:instrText>
        </w:r>
        <w:r>
          <w:fldChar w:fldCharType="separate"/>
        </w:r>
        <w:r>
          <w:t>31</w:t>
        </w:r>
        <w:r>
          <w:fldChar w:fldCharType="end"/>
        </w:r>
      </w:hyperlink>
    </w:p>
    <w:p>
      <w:pPr>
        <w:pStyle w:val="TOC2"/>
        <w:tabs>
          <w:tab w:val="right" w:leader="dot" w:pos="8306"/>
        </w:tabs>
      </w:pPr>
      <w:hyperlink w:anchor="_Toc1908" w:history="1">
        <w:r>
          <w:rPr>
            <w:rFonts w:ascii="仿宋" w:eastAsia="仿宋" w:hAnsi="仿宋" w:cs="仿宋" w:hint="eastAsia"/>
            <w:lang w:eastAsia="zh-CN"/>
          </w:rPr>
          <w:t>(二)、聚氨酯树脂项目风险对策</w:t>
        </w:r>
        <w:r>
          <w:tab/>
        </w:r>
        <w:r>
          <w:fldChar w:fldCharType="begin"/>
        </w:r>
        <w:r>
          <w:instrText xml:space="preserve"> PAGEREF _Toc1908 \h </w:instrText>
        </w:r>
        <w:r>
          <w:fldChar w:fldCharType="separate"/>
        </w:r>
        <w:r>
          <w:t>33</w:t>
        </w:r>
        <w:r>
          <w:fldChar w:fldCharType="end"/>
        </w:r>
      </w:hyperlink>
    </w:p>
    <w:p>
      <w:pPr>
        <w:pStyle w:val="TOC1"/>
        <w:tabs>
          <w:tab w:val="right" w:leader="dot" w:pos="8306"/>
        </w:tabs>
      </w:pPr>
      <w:hyperlink w:anchor="_Toc16582" w:history="1">
        <w:r>
          <w:rPr>
            <w:rFonts w:ascii="仿宋" w:eastAsia="仿宋" w:hAnsi="仿宋" w:cs="仿宋" w:hint="eastAsia"/>
            <w:lang w:eastAsia="zh-CN"/>
          </w:rPr>
          <w:t>八、投资方案</w:t>
        </w:r>
        <w:r>
          <w:tab/>
        </w:r>
        <w:r>
          <w:fldChar w:fldCharType="begin"/>
        </w:r>
        <w:r>
          <w:instrText xml:space="preserve"> PAGEREF _Toc16582 \h </w:instrText>
        </w:r>
        <w:r>
          <w:fldChar w:fldCharType="separate"/>
        </w:r>
        <w:r>
          <w:t>35</w:t>
        </w:r>
        <w:r>
          <w:fldChar w:fldCharType="end"/>
        </w:r>
      </w:hyperlink>
    </w:p>
    <w:p>
      <w:pPr>
        <w:pStyle w:val="TOC2"/>
        <w:tabs>
          <w:tab w:val="right" w:leader="dot" w:pos="8306"/>
        </w:tabs>
      </w:pPr>
      <w:hyperlink w:anchor="_Toc2223" w:history="1">
        <w:r>
          <w:rPr>
            <w:rFonts w:ascii="仿宋" w:eastAsia="仿宋" w:hAnsi="仿宋" w:cs="仿宋" w:hint="eastAsia"/>
            <w:lang w:eastAsia="zh-CN"/>
          </w:rPr>
          <w:t>(一)、投资估算的依据和说明</w:t>
        </w:r>
        <w:r>
          <w:tab/>
        </w:r>
        <w:r>
          <w:fldChar w:fldCharType="begin"/>
        </w:r>
        <w:r>
          <w:instrText xml:space="preserve"> PAGEREF _Toc2223 \h </w:instrText>
        </w:r>
        <w:r>
          <w:fldChar w:fldCharType="separate"/>
        </w:r>
        <w:r>
          <w:t>35</w:t>
        </w:r>
        <w:r>
          <w:fldChar w:fldCharType="end"/>
        </w:r>
      </w:hyperlink>
    </w:p>
    <w:p>
      <w:pPr>
        <w:pStyle w:val="TOC2"/>
        <w:tabs>
          <w:tab w:val="right" w:leader="dot" w:pos="8306"/>
        </w:tabs>
      </w:pPr>
      <w:hyperlink w:anchor="_Toc31232" w:history="1">
        <w:r>
          <w:rPr>
            <w:rFonts w:ascii="仿宋" w:eastAsia="仿宋" w:hAnsi="仿宋" w:cs="仿宋" w:hint="eastAsia"/>
            <w:lang w:eastAsia="zh-CN"/>
          </w:rPr>
          <w:t>(二)、建设投资估算</w:t>
        </w:r>
        <w:r>
          <w:tab/>
        </w:r>
        <w:r>
          <w:fldChar w:fldCharType="begin"/>
        </w:r>
        <w:r>
          <w:instrText xml:space="preserve"> PAGEREF _Toc31232 \h </w:instrText>
        </w:r>
        <w:r>
          <w:fldChar w:fldCharType="separate"/>
        </w:r>
        <w:r>
          <w:t>36</w:t>
        </w:r>
        <w:r>
          <w:fldChar w:fldCharType="end"/>
        </w:r>
      </w:hyperlink>
    </w:p>
    <w:p>
      <w:pPr>
        <w:pStyle w:val="TOC2"/>
        <w:tabs>
          <w:tab w:val="right" w:leader="dot" w:pos="8306"/>
        </w:tabs>
      </w:pPr>
      <w:hyperlink w:anchor="_Toc7387" w:history="1">
        <w:r>
          <w:rPr>
            <w:rFonts w:ascii="仿宋" w:eastAsia="仿宋" w:hAnsi="仿宋" w:cs="仿宋" w:hint="eastAsia"/>
            <w:lang w:eastAsia="zh-CN"/>
          </w:rPr>
          <w:t>(三)、建设期利息</w:t>
        </w:r>
        <w:r>
          <w:tab/>
        </w:r>
        <w:r>
          <w:fldChar w:fldCharType="begin"/>
        </w:r>
        <w:r>
          <w:instrText xml:space="preserve"> PAGEREF _Toc7387 \h </w:instrText>
        </w:r>
        <w:r>
          <w:fldChar w:fldCharType="separate"/>
        </w:r>
        <w:r>
          <w:t>38</w:t>
        </w:r>
        <w:r>
          <w:fldChar w:fldCharType="end"/>
        </w:r>
      </w:hyperlink>
    </w:p>
    <w:p>
      <w:pPr>
        <w:pStyle w:val="TOC2"/>
        <w:tabs>
          <w:tab w:val="right" w:leader="dot" w:pos="8306"/>
        </w:tabs>
      </w:pPr>
      <w:hyperlink w:anchor="_Toc6677" w:history="1">
        <w:r>
          <w:rPr>
            <w:rFonts w:ascii="仿宋" w:eastAsia="仿宋" w:hAnsi="仿宋" w:cs="仿宋" w:hint="eastAsia"/>
            <w:lang w:eastAsia="zh-CN"/>
          </w:rPr>
          <w:t>(四)、流动资金</w:t>
        </w:r>
        <w:r>
          <w:tab/>
        </w:r>
        <w:r>
          <w:fldChar w:fldCharType="begin"/>
        </w:r>
        <w:r>
          <w:instrText xml:space="preserve"> PAGEREF _Toc6677 \h </w:instrText>
        </w:r>
        <w:r>
          <w:fldChar w:fldCharType="separate"/>
        </w:r>
        <w:r>
          <w:t>38</w:t>
        </w:r>
        <w:r>
          <w:fldChar w:fldCharType="end"/>
        </w:r>
      </w:hyperlink>
    </w:p>
    <w:p>
      <w:pPr>
        <w:pStyle w:val="TOC2"/>
        <w:tabs>
          <w:tab w:val="right" w:leader="dot" w:pos="8306"/>
        </w:tabs>
      </w:pPr>
      <w:hyperlink w:anchor="_Toc21112" w:history="1">
        <w:r>
          <w:rPr>
            <w:rFonts w:ascii="仿宋" w:eastAsia="仿宋" w:hAnsi="仿宋" w:cs="仿宋" w:hint="eastAsia"/>
            <w:lang w:eastAsia="zh-CN"/>
          </w:rPr>
          <w:t>(五)、聚氨酯树脂项目总投资</w:t>
        </w:r>
        <w:r>
          <w:tab/>
        </w:r>
        <w:r>
          <w:fldChar w:fldCharType="begin"/>
        </w:r>
        <w:r>
          <w:instrText xml:space="preserve"> PAGEREF _Toc21112 \h </w:instrText>
        </w:r>
        <w:r>
          <w:fldChar w:fldCharType="separate"/>
        </w:r>
        <w:r>
          <w:t>39</w:t>
        </w:r>
        <w:r>
          <w:fldChar w:fldCharType="end"/>
        </w:r>
      </w:hyperlink>
    </w:p>
    <w:p>
      <w:pPr>
        <w:pStyle w:val="TOC2"/>
        <w:tabs>
          <w:tab w:val="right" w:leader="dot" w:pos="8306"/>
        </w:tabs>
      </w:pPr>
      <w:hyperlink w:anchor="_Toc13510" w:history="1">
        <w:r>
          <w:rPr>
            <w:rFonts w:ascii="仿宋" w:eastAsia="仿宋" w:hAnsi="仿宋" w:cs="仿宋" w:hint="eastAsia"/>
            <w:lang w:eastAsia="zh-CN"/>
          </w:rPr>
          <w:t>(六)、资金筹措与投资计划</w:t>
        </w:r>
        <w:r>
          <w:tab/>
        </w:r>
        <w:r>
          <w:fldChar w:fldCharType="begin"/>
        </w:r>
        <w:r>
          <w:instrText xml:space="preserve"> PAGEREF _Toc13510 \h </w:instrText>
        </w:r>
        <w:r>
          <w:fldChar w:fldCharType="separate"/>
        </w:r>
        <w:r>
          <w:t>40</w:t>
        </w:r>
        <w:r>
          <w:fldChar w:fldCharType="end"/>
        </w:r>
      </w:hyperlink>
    </w:p>
    <w:p>
      <w:pPr>
        <w:pStyle w:val="TOC1"/>
        <w:tabs>
          <w:tab w:val="right" w:leader="dot" w:pos="8306"/>
        </w:tabs>
      </w:pPr>
      <w:hyperlink w:anchor="_Toc22634" w:history="1">
        <w:r>
          <w:rPr>
            <w:rFonts w:ascii="仿宋" w:eastAsia="仿宋" w:hAnsi="仿宋" w:cs="仿宋" w:hint="eastAsia"/>
            <w:lang w:eastAsia="zh-CN"/>
          </w:rPr>
          <w:t>九、组织架构分析</w:t>
        </w:r>
        <w:r>
          <w:tab/>
        </w:r>
        <w:r>
          <w:fldChar w:fldCharType="begin"/>
        </w:r>
        <w:r>
          <w:instrText xml:space="preserve"> PAGEREF _Toc22634 \h </w:instrText>
        </w:r>
        <w:r>
          <w:fldChar w:fldCharType="separate"/>
        </w:r>
        <w:r>
          <w:t>40</w:t>
        </w:r>
        <w:r>
          <w:fldChar w:fldCharType="end"/>
        </w:r>
      </w:hyperlink>
    </w:p>
    <w:p>
      <w:pPr>
        <w:pStyle w:val="TOC2"/>
        <w:tabs>
          <w:tab w:val="right" w:leader="dot" w:pos="8306"/>
        </w:tabs>
      </w:pPr>
      <w:hyperlink w:anchor="_Toc1798" w:history="1">
        <w:r>
          <w:rPr>
            <w:rFonts w:ascii="仿宋" w:eastAsia="仿宋" w:hAnsi="仿宋" w:cs="仿宋" w:hint="eastAsia"/>
            <w:lang w:eastAsia="zh-CN"/>
          </w:rPr>
          <w:t>(一)、人力资源配</w:t>
        </w:r>
        <w:r>
          <w:tab/>
        </w:r>
        <w:r>
          <w:fldChar w:fldCharType="begin"/>
        </w:r>
        <w:r>
          <w:instrText xml:space="preserve"> PAGEREF _Toc1798 \h </w:instrText>
        </w:r>
        <w:r>
          <w:fldChar w:fldCharType="separate"/>
        </w:r>
        <w:r>
          <w:t>40</w:t>
        </w:r>
        <w:r>
          <w:fldChar w:fldCharType="end"/>
        </w:r>
      </w:hyperlink>
    </w:p>
    <w:p>
      <w:pPr>
        <w:pStyle w:val="TOC2"/>
        <w:tabs>
          <w:tab w:val="right" w:leader="dot" w:pos="8306"/>
        </w:tabs>
      </w:pPr>
      <w:hyperlink w:anchor="_Toc771" w:history="1">
        <w:r>
          <w:rPr>
            <w:rFonts w:ascii="仿宋" w:eastAsia="仿宋" w:hAnsi="仿宋" w:cs="仿宋" w:hint="eastAsia"/>
            <w:lang w:eastAsia="zh-CN"/>
          </w:rPr>
          <w:t>(二)、员工技能培训</w:t>
        </w:r>
        <w:r>
          <w:tab/>
        </w:r>
        <w:r>
          <w:fldChar w:fldCharType="begin"/>
        </w:r>
        <w:r>
          <w:instrText xml:space="preserve"> PAGEREF _Toc771 \h </w:instrText>
        </w:r>
        <w:r>
          <w:fldChar w:fldCharType="separate"/>
        </w:r>
        <w:r>
          <w:t>41</w:t>
        </w:r>
        <w:r>
          <w:fldChar w:fldCharType="end"/>
        </w:r>
      </w:hyperlink>
    </w:p>
    <w:p>
      <w:pPr>
        <w:pStyle w:val="TOC1"/>
        <w:tabs>
          <w:tab w:val="right" w:leader="dot" w:pos="8306"/>
        </w:tabs>
      </w:pPr>
      <w:hyperlink w:anchor="_Toc14922" w:history="1">
        <w:r>
          <w:rPr>
            <w:rFonts w:ascii="仿宋" w:eastAsia="仿宋" w:hAnsi="仿宋" w:cs="仿宋" w:hint="eastAsia"/>
            <w:lang w:eastAsia="zh-CN"/>
          </w:rPr>
          <w:t>十、劳动安全生产分析</w:t>
        </w:r>
        <w:r>
          <w:tab/>
        </w:r>
        <w:r>
          <w:fldChar w:fldCharType="begin"/>
        </w:r>
        <w:r>
          <w:instrText xml:space="preserve"> PAGEREF _Toc14922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4" w:history="1">
        <w:r>
          <w:rPr>
            <w:rFonts w:ascii="仿宋" w:eastAsia="仿宋" w:hAnsi="仿宋" w:cs="仿宋" w:hint="eastAsia"/>
            <w:lang w:eastAsia="zh-CN"/>
          </w:rPr>
          <w:t>(一)、编制依据</w:t>
        </w:r>
        <w:r>
          <w:tab/>
        </w:r>
        <w:r>
          <w:fldChar w:fldCharType="begin"/>
        </w:r>
        <w:r>
          <w:instrText xml:space="preserve"> PAGEREF _Toc2734 \h </w:instrText>
        </w:r>
        <w:r>
          <w:fldChar w:fldCharType="separate"/>
        </w:r>
        <w:r>
          <w:t>43</w:t>
        </w:r>
        <w:r>
          <w:fldChar w:fldCharType="end"/>
        </w:r>
      </w:hyperlink>
    </w:p>
    <w:p>
      <w:pPr>
        <w:pStyle w:val="TOC2"/>
        <w:tabs>
          <w:tab w:val="right" w:leader="dot" w:pos="8306"/>
        </w:tabs>
      </w:pPr>
      <w:hyperlink w:anchor="_Toc3849" w:history="1">
        <w:r>
          <w:rPr>
            <w:rFonts w:ascii="仿宋" w:eastAsia="仿宋" w:hAnsi="仿宋" w:cs="仿宋" w:hint="eastAsia"/>
            <w:lang w:eastAsia="zh-CN"/>
          </w:rPr>
          <w:t>(二)、防范措施</w:t>
        </w:r>
        <w:r>
          <w:tab/>
        </w:r>
        <w:r>
          <w:fldChar w:fldCharType="begin"/>
        </w:r>
        <w:r>
          <w:instrText xml:space="preserve"> PAGEREF _Toc3849 \h </w:instrText>
        </w:r>
        <w:r>
          <w:fldChar w:fldCharType="separate"/>
        </w:r>
        <w:r>
          <w:t>44</w:t>
        </w:r>
        <w:r>
          <w:fldChar w:fldCharType="end"/>
        </w:r>
      </w:hyperlink>
    </w:p>
    <w:p>
      <w:pPr>
        <w:pStyle w:val="TOC2"/>
        <w:tabs>
          <w:tab w:val="right" w:leader="dot" w:pos="8306"/>
        </w:tabs>
      </w:pPr>
      <w:hyperlink w:anchor="_Toc22739" w:history="1">
        <w:r>
          <w:rPr>
            <w:rFonts w:ascii="仿宋" w:eastAsia="仿宋" w:hAnsi="仿宋" w:cs="仿宋" w:hint="eastAsia"/>
            <w:lang w:eastAsia="zh-CN"/>
          </w:rPr>
          <w:t>(三)、预期效果评价</w:t>
        </w:r>
        <w:r>
          <w:tab/>
        </w:r>
        <w:r>
          <w:fldChar w:fldCharType="begin"/>
        </w:r>
        <w:r>
          <w:instrText xml:space="preserve"> PAGEREF _Toc22739 \h </w:instrText>
        </w:r>
        <w:r>
          <w:fldChar w:fldCharType="separate"/>
        </w:r>
        <w:r>
          <w:t>45</w:t>
        </w:r>
        <w:r>
          <w:fldChar w:fldCharType="end"/>
        </w:r>
      </w:hyperlink>
    </w:p>
    <w:p>
      <w:pPr>
        <w:pStyle w:val="TOC1"/>
        <w:tabs>
          <w:tab w:val="right" w:leader="dot" w:pos="8306"/>
        </w:tabs>
      </w:pPr>
      <w:hyperlink w:anchor="_Toc4244" w:history="1">
        <w:r>
          <w:rPr>
            <w:rFonts w:ascii="仿宋" w:eastAsia="仿宋" w:hAnsi="仿宋" w:cs="仿宋" w:hint="eastAsia"/>
            <w:lang w:eastAsia="zh-CN"/>
          </w:rPr>
          <w:t>十一、环保分析</w:t>
        </w:r>
        <w:r>
          <w:tab/>
        </w:r>
        <w:r>
          <w:fldChar w:fldCharType="begin"/>
        </w:r>
        <w:r>
          <w:instrText xml:space="preserve"> PAGEREF _Toc4244 \h </w:instrText>
        </w:r>
        <w:r>
          <w:fldChar w:fldCharType="separate"/>
        </w:r>
        <w:r>
          <w:t>46</w:t>
        </w:r>
        <w:r>
          <w:fldChar w:fldCharType="end"/>
        </w:r>
      </w:hyperlink>
    </w:p>
    <w:p>
      <w:pPr>
        <w:pStyle w:val="TOC2"/>
        <w:tabs>
          <w:tab w:val="right" w:leader="dot" w:pos="8306"/>
        </w:tabs>
      </w:pPr>
      <w:hyperlink w:anchor="_Toc7394" w:history="1">
        <w:r>
          <w:rPr>
            <w:rFonts w:ascii="仿宋" w:eastAsia="仿宋" w:hAnsi="仿宋" w:cs="仿宋" w:hint="eastAsia"/>
            <w:lang w:eastAsia="zh-CN"/>
          </w:rPr>
          <w:t>(一)、编制依据</w:t>
        </w:r>
        <w:r>
          <w:tab/>
        </w:r>
        <w:r>
          <w:fldChar w:fldCharType="begin"/>
        </w:r>
        <w:r>
          <w:instrText xml:space="preserve"> PAGEREF _Toc7394 \h </w:instrText>
        </w:r>
        <w:r>
          <w:fldChar w:fldCharType="separate"/>
        </w:r>
        <w:r>
          <w:t>46</w:t>
        </w:r>
        <w:r>
          <w:fldChar w:fldCharType="end"/>
        </w:r>
      </w:hyperlink>
    </w:p>
    <w:p>
      <w:pPr>
        <w:pStyle w:val="TOC2"/>
        <w:tabs>
          <w:tab w:val="right" w:leader="dot" w:pos="8306"/>
        </w:tabs>
      </w:pPr>
      <w:hyperlink w:anchor="_Toc17528" w:history="1">
        <w:r>
          <w:rPr>
            <w:rFonts w:ascii="仿宋" w:eastAsia="仿宋" w:hAnsi="仿宋" w:cs="仿宋" w:hint="eastAsia"/>
            <w:lang w:eastAsia="zh-CN"/>
          </w:rPr>
          <w:t>(二)、环境影响合理性分析</w:t>
        </w:r>
        <w:r>
          <w:tab/>
        </w:r>
        <w:r>
          <w:fldChar w:fldCharType="begin"/>
        </w:r>
        <w:r>
          <w:instrText xml:space="preserve"> PAGEREF _Toc17528 \h </w:instrText>
        </w:r>
        <w:r>
          <w:fldChar w:fldCharType="separate"/>
        </w:r>
        <w:r>
          <w:t>46</w:t>
        </w:r>
        <w:r>
          <w:fldChar w:fldCharType="end"/>
        </w:r>
      </w:hyperlink>
    </w:p>
    <w:p>
      <w:pPr>
        <w:pStyle w:val="TOC2"/>
        <w:tabs>
          <w:tab w:val="right" w:leader="dot" w:pos="8306"/>
        </w:tabs>
      </w:pPr>
      <w:hyperlink w:anchor="_Toc29351" w:history="1">
        <w:r>
          <w:rPr>
            <w:rFonts w:ascii="仿宋" w:eastAsia="仿宋" w:hAnsi="仿宋" w:cs="仿宋" w:hint="eastAsia"/>
            <w:lang w:eastAsia="zh-CN"/>
          </w:rPr>
          <w:t>(三)、建设期大气环境影响分析</w:t>
        </w:r>
        <w:r>
          <w:tab/>
        </w:r>
        <w:r>
          <w:fldChar w:fldCharType="begin"/>
        </w:r>
        <w:r>
          <w:instrText xml:space="preserve"> PAGEREF _Toc29351 \h </w:instrText>
        </w:r>
        <w:r>
          <w:fldChar w:fldCharType="separate"/>
        </w:r>
        <w:r>
          <w:t>46</w:t>
        </w:r>
        <w:r>
          <w:fldChar w:fldCharType="end"/>
        </w:r>
      </w:hyperlink>
    </w:p>
    <w:p>
      <w:pPr>
        <w:pStyle w:val="TOC2"/>
        <w:tabs>
          <w:tab w:val="right" w:leader="dot" w:pos="8306"/>
        </w:tabs>
      </w:pPr>
      <w:hyperlink w:anchor="_Toc6648" w:history="1">
        <w:r>
          <w:rPr>
            <w:rFonts w:ascii="仿宋" w:eastAsia="仿宋" w:hAnsi="仿宋" w:cs="仿宋" w:hint="eastAsia"/>
            <w:lang w:eastAsia="zh-CN"/>
          </w:rPr>
          <w:t>(四)、建设期水环境影响分析</w:t>
        </w:r>
        <w:r>
          <w:tab/>
        </w:r>
        <w:r>
          <w:fldChar w:fldCharType="begin"/>
        </w:r>
        <w:r>
          <w:instrText xml:space="preserve"> PAGEREF _Toc6648 \h </w:instrText>
        </w:r>
        <w:r>
          <w:fldChar w:fldCharType="separate"/>
        </w:r>
        <w:r>
          <w:t>48</w:t>
        </w:r>
        <w:r>
          <w:fldChar w:fldCharType="end"/>
        </w:r>
      </w:hyperlink>
    </w:p>
    <w:p>
      <w:pPr>
        <w:pStyle w:val="TOC2"/>
        <w:tabs>
          <w:tab w:val="right" w:leader="dot" w:pos="8306"/>
        </w:tabs>
      </w:pPr>
      <w:hyperlink w:anchor="_Toc27736" w:history="1">
        <w:r>
          <w:rPr>
            <w:rFonts w:ascii="仿宋" w:eastAsia="仿宋" w:hAnsi="仿宋" w:cs="仿宋" w:hint="eastAsia"/>
            <w:lang w:eastAsia="zh-CN"/>
          </w:rPr>
          <w:t>(五)、建设期固体废弃物环境影响分析</w:t>
        </w:r>
        <w:r>
          <w:tab/>
        </w:r>
        <w:r>
          <w:fldChar w:fldCharType="begin"/>
        </w:r>
        <w:r>
          <w:instrText xml:space="preserve"> PAGEREF _Toc27736 \h </w:instrText>
        </w:r>
        <w:r>
          <w:fldChar w:fldCharType="separate"/>
        </w:r>
        <w:r>
          <w:t>49</w:t>
        </w:r>
        <w:r>
          <w:fldChar w:fldCharType="end"/>
        </w:r>
      </w:hyperlink>
    </w:p>
    <w:p>
      <w:pPr>
        <w:pStyle w:val="TOC2"/>
        <w:tabs>
          <w:tab w:val="right" w:leader="dot" w:pos="8306"/>
        </w:tabs>
      </w:pPr>
      <w:hyperlink w:anchor="_Toc17007" w:history="1">
        <w:r>
          <w:rPr>
            <w:rFonts w:ascii="仿宋" w:eastAsia="仿宋" w:hAnsi="仿宋" w:cs="仿宋" w:hint="eastAsia"/>
            <w:lang w:eastAsia="zh-CN"/>
          </w:rPr>
          <w:t>(六)、建设期声环境影响分析</w:t>
        </w:r>
        <w:r>
          <w:tab/>
        </w:r>
        <w:r>
          <w:fldChar w:fldCharType="begin"/>
        </w:r>
        <w:r>
          <w:instrText xml:space="preserve"> PAGEREF _Toc17007 \h </w:instrText>
        </w:r>
        <w:r>
          <w:fldChar w:fldCharType="separate"/>
        </w:r>
        <w:r>
          <w:t>49</w:t>
        </w:r>
        <w:r>
          <w:fldChar w:fldCharType="end"/>
        </w:r>
      </w:hyperlink>
    </w:p>
    <w:p>
      <w:pPr>
        <w:pStyle w:val="TOC2"/>
        <w:tabs>
          <w:tab w:val="right" w:leader="dot" w:pos="8306"/>
        </w:tabs>
      </w:pPr>
      <w:hyperlink w:anchor="_Toc9724" w:history="1">
        <w:r>
          <w:rPr>
            <w:rFonts w:ascii="仿宋" w:eastAsia="仿宋" w:hAnsi="仿宋" w:cs="仿宋" w:hint="eastAsia"/>
            <w:lang w:eastAsia="zh-CN"/>
          </w:rPr>
          <w:t>(七)、环境管理分析</w:t>
        </w:r>
        <w:r>
          <w:tab/>
        </w:r>
        <w:r>
          <w:fldChar w:fldCharType="begin"/>
        </w:r>
        <w:r>
          <w:instrText xml:space="preserve"> PAGEREF _Toc9724 \h </w:instrText>
        </w:r>
        <w:r>
          <w:fldChar w:fldCharType="separate"/>
        </w:r>
        <w:r>
          <w:t>50</w:t>
        </w:r>
        <w:r>
          <w:fldChar w:fldCharType="end"/>
        </w:r>
      </w:hyperlink>
    </w:p>
    <w:p>
      <w:pPr>
        <w:pStyle w:val="TOC2"/>
        <w:tabs>
          <w:tab w:val="right" w:leader="dot" w:pos="8306"/>
        </w:tabs>
      </w:pPr>
      <w:hyperlink w:anchor="_Toc8590" w:history="1">
        <w:r>
          <w:rPr>
            <w:rFonts w:ascii="仿宋" w:eastAsia="仿宋" w:hAnsi="仿宋" w:cs="仿宋" w:hint="eastAsia"/>
            <w:lang w:eastAsia="zh-CN"/>
          </w:rPr>
          <w:t>(八)、结论及建议</w:t>
        </w:r>
        <w:r>
          <w:tab/>
        </w:r>
        <w:r>
          <w:fldChar w:fldCharType="begin"/>
        </w:r>
        <w:r>
          <w:instrText xml:space="preserve"> PAGEREF _Toc8590 \h </w:instrText>
        </w:r>
        <w:r>
          <w:fldChar w:fldCharType="separate"/>
        </w:r>
        <w:r>
          <w:t>52</w:t>
        </w:r>
        <w:r>
          <w:fldChar w:fldCharType="end"/>
        </w:r>
      </w:hyperlink>
    </w:p>
    <w:p>
      <w:pPr>
        <w:pStyle w:val="TOC1"/>
        <w:tabs>
          <w:tab w:val="right" w:leader="dot" w:pos="8306"/>
        </w:tabs>
      </w:pPr>
      <w:hyperlink w:anchor="_Toc29978" w:history="1">
        <w:r>
          <w:rPr>
            <w:rFonts w:ascii="仿宋" w:eastAsia="仿宋" w:hAnsi="仿宋" w:cs="仿宋" w:hint="eastAsia"/>
            <w:lang w:eastAsia="zh-CN"/>
          </w:rPr>
          <w:t>十二、聚氨酯树脂质量管理方案</w:t>
        </w:r>
        <w:r>
          <w:tab/>
        </w:r>
        <w:r>
          <w:fldChar w:fldCharType="begin"/>
        </w:r>
        <w:r>
          <w:instrText xml:space="preserve"> PAGEREF _Toc29978 \h </w:instrText>
        </w:r>
        <w:r>
          <w:fldChar w:fldCharType="separate"/>
        </w:r>
        <w:r>
          <w:t>53</w:t>
        </w:r>
        <w:r>
          <w:fldChar w:fldCharType="end"/>
        </w:r>
      </w:hyperlink>
    </w:p>
    <w:p>
      <w:pPr>
        <w:pStyle w:val="TOC2"/>
        <w:tabs>
          <w:tab w:val="right" w:leader="dot" w:pos="8306"/>
        </w:tabs>
      </w:pPr>
      <w:hyperlink w:anchor="_Toc15581" w:history="1">
        <w:r>
          <w:rPr>
            <w:rFonts w:ascii="仿宋" w:eastAsia="仿宋" w:hAnsi="仿宋" w:cs="仿宋" w:hint="eastAsia"/>
            <w:lang w:eastAsia="zh-CN"/>
          </w:rPr>
          <w:t>(一)、聚氨酯树脂全面质量管理方案</w:t>
        </w:r>
        <w:r>
          <w:tab/>
        </w:r>
        <w:r>
          <w:fldChar w:fldCharType="begin"/>
        </w:r>
        <w:r>
          <w:instrText xml:space="preserve"> PAGEREF _Toc15581 \h </w:instrText>
        </w:r>
        <w:r>
          <w:fldChar w:fldCharType="separate"/>
        </w:r>
        <w:r>
          <w:t>53</w:t>
        </w:r>
        <w:r>
          <w:fldChar w:fldCharType="end"/>
        </w:r>
      </w:hyperlink>
    </w:p>
    <w:p>
      <w:pPr>
        <w:pStyle w:val="TOC2"/>
        <w:tabs>
          <w:tab w:val="right" w:leader="dot" w:pos="8306"/>
        </w:tabs>
      </w:pPr>
      <w:hyperlink w:anchor="_Toc7890" w:history="1">
        <w:r>
          <w:rPr>
            <w:rFonts w:ascii="仿宋" w:eastAsia="仿宋" w:hAnsi="仿宋" w:cs="仿宋" w:hint="eastAsia"/>
            <w:lang w:eastAsia="zh-CN"/>
          </w:rPr>
          <w:t>(二)、聚氨酯树脂质量管理要求</w:t>
        </w:r>
        <w:r>
          <w:tab/>
        </w:r>
        <w:r>
          <w:fldChar w:fldCharType="begin"/>
        </w:r>
        <w:r>
          <w:instrText xml:space="preserve"> PAGEREF _Toc7890 \h </w:instrText>
        </w:r>
        <w:r>
          <w:fldChar w:fldCharType="separate"/>
        </w:r>
        <w:r>
          <w:t>55</w:t>
        </w:r>
        <w:r>
          <w:fldChar w:fldCharType="end"/>
        </w:r>
      </w:hyperlink>
    </w:p>
    <w:p>
      <w:pPr>
        <w:pStyle w:val="TOC2"/>
        <w:tabs>
          <w:tab w:val="right" w:leader="dot" w:pos="8306"/>
        </w:tabs>
      </w:pPr>
      <w:hyperlink w:anchor="_Toc3043" w:history="1">
        <w:r>
          <w:rPr>
            <w:rFonts w:ascii="仿宋" w:eastAsia="仿宋" w:hAnsi="仿宋" w:cs="仿宋" w:hint="eastAsia"/>
            <w:lang w:eastAsia="zh-CN"/>
          </w:rPr>
          <w:t>(三)、聚氨酯树脂质量成本管理方案</w:t>
        </w:r>
        <w:r>
          <w:tab/>
        </w:r>
        <w:r>
          <w:fldChar w:fldCharType="begin"/>
        </w:r>
        <w:r>
          <w:instrText xml:space="preserve"> PAGEREF _Toc3043 \h </w:instrText>
        </w:r>
        <w:r>
          <w:fldChar w:fldCharType="separate"/>
        </w:r>
        <w:r>
          <w:t>56</w:t>
        </w:r>
        <w:r>
          <w:fldChar w:fldCharType="end"/>
        </w:r>
      </w:hyperlink>
    </w:p>
    <w:p>
      <w:pPr>
        <w:pStyle w:val="TOC2"/>
        <w:tabs>
          <w:tab w:val="right" w:leader="dot" w:pos="8306"/>
        </w:tabs>
      </w:pPr>
      <w:hyperlink w:anchor="_Toc4048" w:history="1">
        <w:r>
          <w:rPr>
            <w:rFonts w:ascii="仿宋" w:eastAsia="仿宋" w:hAnsi="仿宋" w:cs="仿宋" w:hint="eastAsia"/>
            <w:lang w:eastAsia="zh-CN"/>
          </w:rPr>
          <w:t>(四)、聚氨酯树脂顾客需求管理方案</w:t>
        </w:r>
        <w:r>
          <w:tab/>
        </w:r>
        <w:r>
          <w:fldChar w:fldCharType="begin"/>
        </w:r>
        <w:r>
          <w:instrText xml:space="preserve"> PAGEREF _Toc4048 \h </w:instrText>
        </w:r>
        <w:r>
          <w:fldChar w:fldCharType="separate"/>
        </w:r>
        <w:r>
          <w:t>58</w:t>
        </w:r>
        <w:r>
          <w:fldChar w:fldCharType="end"/>
        </w:r>
      </w:hyperlink>
    </w:p>
    <w:p>
      <w:pPr>
        <w:pStyle w:val="TOC1"/>
        <w:tabs>
          <w:tab w:val="right" w:leader="dot" w:pos="8306"/>
        </w:tabs>
      </w:pPr>
      <w:hyperlink w:anchor="_Toc22235" w:history="1">
        <w:r>
          <w:rPr>
            <w:rFonts w:ascii="仿宋" w:eastAsia="仿宋" w:hAnsi="仿宋" w:cs="仿宋" w:hint="eastAsia"/>
            <w:lang w:eastAsia="zh-CN"/>
          </w:rPr>
          <w:t>十三、聚氨酯树脂人力资源管理方案</w:t>
        </w:r>
        <w:r>
          <w:tab/>
        </w:r>
        <w:r>
          <w:fldChar w:fldCharType="begin"/>
        </w:r>
        <w:r>
          <w:instrText xml:space="preserve"> PAGEREF _Toc22235 \h </w:instrText>
        </w:r>
        <w:r>
          <w:fldChar w:fldCharType="separate"/>
        </w:r>
        <w:r>
          <w:t>60</w:t>
        </w:r>
        <w:r>
          <w:fldChar w:fldCharType="end"/>
        </w:r>
      </w:hyperlink>
    </w:p>
    <w:p>
      <w:pPr>
        <w:pStyle w:val="TOC2"/>
        <w:tabs>
          <w:tab w:val="right" w:leader="dot" w:pos="8306"/>
        </w:tabs>
      </w:pPr>
      <w:hyperlink w:anchor="_Toc11443" w:history="1">
        <w:r>
          <w:rPr>
            <w:rFonts w:ascii="仿宋" w:eastAsia="仿宋" w:hAnsi="仿宋" w:cs="仿宋" w:hint="eastAsia"/>
            <w:lang w:eastAsia="zh-CN"/>
          </w:rPr>
          <w:t>(一)、聚氨酯树脂人力资源管理原则</w:t>
        </w:r>
        <w:r>
          <w:tab/>
        </w:r>
        <w:r>
          <w:fldChar w:fldCharType="begin"/>
        </w:r>
        <w:r>
          <w:instrText xml:space="preserve"> PAGEREF _Toc11443 \h </w:instrText>
        </w:r>
        <w:r>
          <w:fldChar w:fldCharType="separate"/>
        </w:r>
        <w:r>
          <w:t>60</w:t>
        </w:r>
        <w:r>
          <w:fldChar w:fldCharType="end"/>
        </w:r>
      </w:hyperlink>
    </w:p>
    <w:p>
      <w:pPr>
        <w:pStyle w:val="TOC2"/>
        <w:tabs>
          <w:tab w:val="right" w:leader="dot" w:pos="8306"/>
        </w:tabs>
      </w:pPr>
      <w:hyperlink w:anchor="_Toc32750" w:history="1">
        <w:r>
          <w:rPr>
            <w:rFonts w:ascii="仿宋" w:eastAsia="仿宋" w:hAnsi="仿宋" w:cs="仿宋" w:hint="eastAsia"/>
            <w:lang w:eastAsia="zh-CN"/>
          </w:rPr>
          <w:t>(二)、聚氨酯树脂人力资源组织架构</w:t>
        </w:r>
        <w:r>
          <w:tab/>
        </w:r>
        <w:r>
          <w:fldChar w:fldCharType="begin"/>
        </w:r>
        <w:r>
          <w:instrText xml:space="preserve"> PAGEREF _Toc32750 \h </w:instrText>
        </w:r>
        <w:r>
          <w:fldChar w:fldCharType="separate"/>
        </w:r>
        <w:r>
          <w:t>61</w:t>
        </w:r>
        <w:r>
          <w:fldChar w:fldCharType="end"/>
        </w:r>
      </w:hyperlink>
    </w:p>
    <w:p>
      <w:pPr>
        <w:pStyle w:val="TOC2"/>
        <w:tabs>
          <w:tab w:val="right" w:leader="dot" w:pos="8306"/>
        </w:tabs>
      </w:pPr>
      <w:hyperlink w:anchor="_Toc18148" w:history="1">
        <w:r>
          <w:rPr>
            <w:rFonts w:ascii="仿宋" w:eastAsia="仿宋" w:hAnsi="仿宋" w:cs="仿宋" w:hint="eastAsia"/>
            <w:lang w:eastAsia="zh-CN"/>
          </w:rPr>
          <w:t>(三)、聚氨酯树脂人力资源培训与开发方案</w:t>
        </w:r>
        <w:r>
          <w:tab/>
        </w:r>
        <w:r>
          <w:fldChar w:fldCharType="begin"/>
        </w:r>
        <w:r>
          <w:instrText xml:space="preserve"> PAGEREF _Toc18148 \h </w:instrText>
        </w:r>
        <w:r>
          <w:fldChar w:fldCharType="separate"/>
        </w:r>
        <w:r>
          <w:t>63</w:t>
        </w:r>
        <w:r>
          <w:fldChar w:fldCharType="end"/>
        </w:r>
      </w:hyperlink>
    </w:p>
    <w:p>
      <w:pPr>
        <w:pStyle w:val="TOC2"/>
        <w:tabs>
          <w:tab w:val="right" w:leader="dot" w:pos="8306"/>
        </w:tabs>
      </w:pPr>
      <w:hyperlink w:anchor="_Toc13117" w:history="1">
        <w:r>
          <w:rPr>
            <w:rFonts w:ascii="仿宋" w:eastAsia="仿宋" w:hAnsi="仿宋" w:cs="仿宋" w:hint="eastAsia"/>
            <w:lang w:eastAsia="zh-CN"/>
          </w:rPr>
          <w:t>(四)、聚氨酯树脂人员配置方案</w:t>
        </w:r>
        <w:r>
          <w:tab/>
        </w:r>
        <w:r>
          <w:fldChar w:fldCharType="begin"/>
        </w:r>
        <w:r>
          <w:instrText xml:space="preserve"> PAGEREF _Toc13117 \h </w:instrText>
        </w:r>
        <w:r>
          <w:fldChar w:fldCharType="separate"/>
        </w:r>
        <w:r>
          <w:t>66</w:t>
        </w:r>
        <w:r>
          <w:fldChar w:fldCharType="end"/>
        </w:r>
      </w:hyperlink>
    </w:p>
    <w:p>
      <w:pPr>
        <w:pStyle w:val="TOC2"/>
        <w:tabs>
          <w:tab w:val="right" w:leader="dot" w:pos="8306"/>
        </w:tabs>
      </w:pPr>
      <w:hyperlink w:anchor="_Toc24818" w:history="1">
        <w:r>
          <w:rPr>
            <w:rFonts w:ascii="仿宋" w:eastAsia="仿宋" w:hAnsi="仿宋" w:cs="仿宋" w:hint="eastAsia"/>
            <w:lang w:eastAsia="zh-CN"/>
          </w:rPr>
          <w:t>(五)、聚氨酯树脂绩效和薪酬管理方案</w:t>
        </w:r>
        <w:r>
          <w:tab/>
        </w:r>
        <w:r>
          <w:fldChar w:fldCharType="begin"/>
        </w:r>
        <w:r>
          <w:instrText xml:space="preserve"> PAGEREF _Toc24818 \h </w:instrText>
        </w:r>
        <w:r>
          <w:fldChar w:fldCharType="separate"/>
        </w:r>
        <w:r>
          <w:t>68</w:t>
        </w:r>
        <w:r>
          <w:fldChar w:fldCharType="end"/>
        </w:r>
      </w:hyperlink>
    </w:p>
    <w:p>
      <w:pPr>
        <w:pStyle w:val="TOC2"/>
        <w:tabs>
          <w:tab w:val="right" w:leader="dot" w:pos="8306"/>
        </w:tabs>
      </w:pPr>
      <w:hyperlink w:anchor="_Toc7238" w:history="1">
        <w:r>
          <w:rPr>
            <w:rFonts w:ascii="仿宋" w:eastAsia="仿宋" w:hAnsi="仿宋" w:cs="仿宋" w:hint="eastAsia"/>
            <w:lang w:eastAsia="zh-CN"/>
          </w:rPr>
          <w:t>(六)、聚氨酯树脂员工福利管理方案</w:t>
        </w:r>
        <w:r>
          <w:tab/>
        </w:r>
        <w:r>
          <w:fldChar w:fldCharType="begin"/>
        </w:r>
        <w:r>
          <w:instrText xml:space="preserve"> PAGEREF _Toc7238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在商业的大舞台上，机遇与挑战并存，这份计划书旨在为一项新兴创业项目树立明确的方向。我们聚焦于创新和满足市场需求，致力于打造一个充满活力的企业。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这份计划书将深入分析市场环境，竞争态势，战略计划，以确保我们的产品或服务能够超越客户期望，抢占市场份额，降低风险，同时为投资者提供可持续的回报。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这份商业计划书标志着未来成功的开端，它凝聚了对市场需求的深刻洞察和对商机的坚定信念。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32365"/>
      <w:r>
        <w:rPr>
          <w:rFonts w:ascii="仿宋" w:eastAsia="仿宋" w:hAnsi="仿宋" w:cs="仿宋" w:hint="eastAsia"/>
          <w:sz w:val="28"/>
          <w:lang w:eastAsia="zh-CN"/>
        </w:rPr>
        <w:t>一、工艺技术设计及设备选型方案</w:t>
      </w:r>
      <w:bookmarkEnd w:id="2"/>
    </w:p>
    <w:p>
      <w:pPr>
        <w:pStyle w:val="Heading2"/>
        <w:rPr>
          <w:rFonts w:ascii="仿宋" w:eastAsia="仿宋" w:hAnsi="仿宋" w:cs="仿宋" w:hint="eastAsia"/>
          <w:lang w:eastAsia="zh-CN"/>
        </w:rPr>
      </w:pPr>
      <w:bookmarkStart w:id="3" w:name="_Toc29997"/>
      <w:r>
        <w:rPr>
          <w:rFonts w:ascii="仿宋" w:eastAsia="仿宋" w:hAnsi="仿宋" w:cs="仿宋" w:hint="eastAsia"/>
          <w:lang w:eastAsia="zh-CN"/>
        </w:rPr>
        <w:t>(一)、企业技术研发分析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一、企业研发技术分析</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小而专、小而精"的发展战略，并建立了企业产品研发中心，加强自主研发体系的完善。</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核心技术保护情况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公司技术研发组织架构</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创新部负责公司技术研发、技术支持、知识产权管理、技术信息调查与收集等工作。总经理李民全面主持研发创新部工作，与核心技术人员一起负责新产品、新技术的研发，包括市场调研、可行性论证、成本分析、技术设计等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产品研发流程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公司拥有自己的研发队伍，建立了专业试验链，可根据市场和客户需求利用积累的研究数据进行产品改进和新产品、新设备、新工艺的研发。</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创新机制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(五) 技术保密措施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公司制定了严格的保密管理制度，并与核心技术人员签订了保密及竞业禁止协议。公司通过申请专利、进行知识产权保护等措施，确保了技术和产品的安全。</w:t>
      </w:r>
    </w:p>
    <w:p>
      <w:pPr>
        <w:pStyle w:val="Heading2"/>
        <w:ind w:firstLine="560" w:firstLineChars="200"/>
        <w:rPr>
          <w:rFonts w:ascii="仿宋" w:eastAsia="仿宋" w:hAnsi="仿宋" w:cs="仿宋" w:hint="eastAsia"/>
          <w:sz w:val="28"/>
          <w:lang w:eastAsia="zh-CN"/>
        </w:rPr>
      </w:pPr>
      <w:bookmarkStart w:id="4" w:name="_Toc24515"/>
      <w:r>
        <w:rPr>
          <w:rFonts w:ascii="仿宋" w:eastAsia="仿宋" w:hAnsi="仿宋" w:cs="仿宋" w:hint="eastAsia"/>
          <w:sz w:val="28"/>
          <w:lang w:eastAsia="zh-CN"/>
        </w:rPr>
        <w:t>(二)、聚氨酯树脂项目技术工艺分析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二、聚氨酯树脂项目技术工艺分析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(一)工艺技术方案的选用原则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确定生产技术方案时，遵循“技术先进可行，经济合理有利，综合资源利用”的原则。采用先进的集散型控制系统，由计算机统一控制整个生产线的各工艺参数，以稳定产品质量并降低物料消耗为目标。严格按行业规范组织生产经营活动，确保产品质量，为客户提供优质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在工艺设备配置方面，以节能为原则，选择新型节能设备。优先选择环境保护型设备，符合聚氨酯树脂项目产品方案要求的前提下。确保产品生产过程对环境友好。</w:t>
      </w:r>
    </w:p>
    <w:p>
      <w:pPr>
        <w:ind w:firstLine="560" w:firstLineChars="200"/>
        <w:rPr>
          <w:rFonts w:ascii="仿宋" w:eastAsia="仿宋" w:hAnsi="仿宋" w:cs="仿宋" w:hint="eastAsia"/>
          <w:sz w:val="28"/>
        </w:rPr>
      </w:pPr>
      <w:r>
        <w:rPr>
          <w:rFonts w:ascii="仿宋" w:eastAsia="仿宋" w:hAnsi="仿宋" w:cs="仿宋" w:hint="eastAsia"/>
          <w:sz w:val="28"/>
          <w:lang w:eastAsia="zh-CN"/>
        </w:rPr>
        <w:t>3、 所选用的工艺流程必须满足聚氨酯树脂项目产品要求，同时要加强员工技术培训，严格质量管理，按照工艺流程技术要求操作，以提高产品合格率。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建设遵循“高起点、优质量、专业化、经济规模”的原则。积极采用新技术、新工艺和高效率专用设备，选用高质量的原辅材料，以稳定和提高产品质量，制造高附加值的产品，不断提高企业的市场竞争力。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在聚氨酯树脂项目建设过程中贯彻“三同时”原则，注重环境保护、职业安全卫生、消防及节能等各项措施的实施，确保聚氨酯树脂项目建设和运营过程符合规定的环保和安全要求。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(二)工艺技术来源及特点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本聚氨酯树脂项目拟采用国内成熟的生产工艺技术，由生产技术人员和研发技术人员制定。这些技术具有能耗低、高质量、高环保性的特点。聚氨酯树脂项目所生产的产品已经在国内外市场得到良好认可。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(三)技术保障措施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本聚氨酯树脂项目在设计、施工、试运行、投产、销售等各个环节都将聘请专家进行专门指导，确保该聚氨酯树脂项目无论在技术开发还是生产技术应用上达到现代化生产水平。专业指导将确保聚氨酯树脂项目的顺利进行和产品达到高质量要求。</w:t>
      </w:r>
    </w:p>
    <w:p>
      <w:pPr>
        <w:pStyle w:val="Heading2"/>
        <w:ind w:firstLine="560" w:firstLineChars="200"/>
        <w:rPr>
          <w:rFonts w:ascii="仿宋" w:eastAsia="仿宋" w:hAnsi="仿宋" w:cs="仿宋" w:hint="eastAsia"/>
          <w:sz w:val="28"/>
          <w:lang w:eastAsia="zh-CN"/>
        </w:rPr>
      </w:pPr>
      <w:bookmarkStart w:id="5" w:name="_Toc22320"/>
      <w:r>
        <w:rPr>
          <w:rFonts w:ascii="仿宋" w:eastAsia="仿宋" w:hAnsi="仿宋" w:cs="仿宋" w:hint="eastAsia"/>
          <w:sz w:val="28"/>
          <w:lang w:eastAsia="zh-CN"/>
        </w:rPr>
        <w:t>(三)、质量管理</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(一)质量管理体系及标准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(二)质量控制措施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为确保实现公司的质量目标并提升产品质量水平，公司采取了一系列质量控制措施，主要包括：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建立健全质量管理组织体系，设立了质量管理部，并在各生产车间成立了专门的质量小组，配备了专职的质量管理员，以确保质量管理工作的顺利进行；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2、 制定严格的质量控制制度，符合质量管理体系的要求，建立完善的质量控制细则，规范公司的质量管理行为；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3、 加强产品质量标准体系建设，严格遵守国家和行业相关标准，以保持公司产品质量在行业中的领先地位；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4、 完善产品质量检测手段，设立原材料和产品检测中心，配备先进的检测设备和仪器，以确保产品质量，提供可靠的检测基础。公司致力于通过这些措施不断优化质量管理，提高产品质量，满足客户的需求和期望。</w:t>
      </w:r>
    </w:p>
    <w:p>
      <w:pPr>
        <w:pStyle w:val="Heading2"/>
        <w:ind w:firstLine="560" w:firstLineChars="200"/>
        <w:rPr>
          <w:rFonts w:ascii="仿宋" w:eastAsia="仿宋" w:hAnsi="仿宋" w:cs="仿宋" w:hint="eastAsia"/>
          <w:sz w:val="28"/>
          <w:lang w:eastAsia="zh-CN"/>
        </w:rPr>
      </w:pPr>
      <w:bookmarkStart w:id="6" w:name="_Toc8265"/>
      <w:r>
        <w:rPr>
          <w:rFonts w:ascii="仿宋" w:eastAsia="仿宋" w:hAnsi="仿宋" w:cs="仿宋" w:hint="eastAsia"/>
          <w:sz w:val="28"/>
          <w:lang w:eastAsia="zh-CN"/>
        </w:rPr>
        <w:t>(四)、设备选型方案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设备配置方案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为确保本聚氨酯树脂项目的生产效率和产品质量，以满足生产和检验的要求，我们必须慎重选择并配置各种适用的技术装备。在设备选型上，我们应遵循以下原则：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适应生产工艺和规模： 主要设备的配置应与产品的生产技术工艺和规模相匹配，同时要满足节能和清洁生产的要求。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技术先进、性能可靠：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选用的设备必须具备先进的技术和可靠的性能，达到国内外先进水平，经过生产厂家验证，运转稳定可靠，能够满足生产高质量产品的要求。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合理的性价比： 所选设备应在性能和价格上保持合理的平衡，确保投资方能以适当的成本获得高质量产品的生产设备。合理配置设备，充分发挥其技术优势。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本聚氨酯树脂项目计划采购先进的关键工艺设备和先进的检测设备，预计将购买和安装总计XXX台（套）主要设备，设备总费用预计为XXX万元。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主要设备包括： xxx、xxx、xx、xx、xxx等。</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通过合理配置和选用适当的设备，我们将确保聚氨酯树脂项目的高效运行和产品质量的稳定提升。</w:t>
      </w:r>
    </w:p>
    <w:p>
      <w:pPr>
        <w:pStyle w:val="Heading1"/>
        <w:ind w:firstLine="560" w:firstLineChars="200"/>
        <w:rPr>
          <w:rFonts w:ascii="仿宋" w:eastAsia="仿宋" w:hAnsi="仿宋" w:cs="仿宋" w:hint="eastAsia"/>
          <w:sz w:val="28"/>
          <w:lang w:eastAsia="zh-CN"/>
        </w:rPr>
      </w:pPr>
      <w:bookmarkStart w:id="7" w:name="_Toc30737"/>
      <w:r>
        <w:rPr>
          <w:rFonts w:ascii="仿宋" w:eastAsia="仿宋" w:hAnsi="仿宋" w:cs="仿宋" w:hint="eastAsia"/>
          <w:sz w:val="28"/>
          <w:lang w:eastAsia="zh-CN"/>
        </w:rPr>
        <w:t>二、原辅材料及成品分析</w:t>
      </w:r>
      <w:bookmarkEnd w:id="7"/>
    </w:p>
    <w:p>
      <w:pPr>
        <w:pStyle w:val="Heading2"/>
        <w:rPr>
          <w:rFonts w:ascii="仿宋" w:eastAsia="仿宋" w:hAnsi="仿宋" w:cs="仿宋" w:hint="eastAsia"/>
          <w:lang w:eastAsia="zh-CN"/>
        </w:rPr>
      </w:pPr>
      <w:bookmarkStart w:id="8" w:name="_Toc21485"/>
      <w:r>
        <w:rPr>
          <w:rFonts w:ascii="仿宋" w:eastAsia="仿宋" w:hAnsi="仿宋" w:cs="仿宋" w:hint="eastAsia"/>
          <w:lang w:eastAsia="zh-CN"/>
        </w:rPr>
        <w:t>(一)、聚氨酯树脂项目建设期原辅材料供应情况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原辅材料清单和需求规划：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1.列出聚氨酯树脂项目建设所需的所有原材料和辅助材料清单，包括数量、品质、规格等要求。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根据聚氨酯树脂项目进度和施工计划，制定原辅材料的需求规划，确保供应与需求的匹配。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供应商选择与谈判：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2.选择可靠的供应商，评估其信誉、供应能力、质量保障等方面的能力。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进行供应商谈判，明确合作条件、价格、交货期、售后服务等重要条款。</w:t>
      </w:r>
    </w:p>
    <w:p>
      <w:pPr>
        <w:pStyle w:val="Heading2"/>
        <w:ind w:firstLine="560" w:firstLineChars="200"/>
        <w:rPr>
          <w:rFonts w:ascii="仿宋" w:eastAsia="仿宋" w:hAnsi="仿宋" w:cs="仿宋" w:hint="eastAsia"/>
          <w:sz w:val="28"/>
          <w:lang w:eastAsia="zh-CN"/>
        </w:rPr>
      </w:pPr>
      <w:bookmarkStart w:id="9" w:name="_Toc24943"/>
      <w:r>
        <w:rPr>
          <w:rFonts w:ascii="仿宋" w:eastAsia="仿宋" w:hAnsi="仿宋" w:cs="仿宋" w:hint="eastAsia"/>
          <w:sz w:val="28"/>
          <w:lang w:eastAsia="zh-CN"/>
        </w:rPr>
        <w:t>(二)、聚氨酯树脂项目运营期原辅材料供应及质量管理</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主要原材料供应情况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此聚氨酯树脂项目的实施过程中，所需的主要原材料及辅助材料全部来自于国内市场。这些原材料包括但不限于xx、xxx、xxx、xx等多种类型，这些关键原材料和辅助材料的稳定供应由xx集团有限公司负责，该公司与多家供应商保持紧密的上下游合作关系，保证了供应的稳定性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主要原材料及辅助材料管理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聚氨酯树脂项目建设完成投产后，物资采购部门将根据实际生产需求制定详细的原材料采购计划。在确保产品质量不受影响的前提下，他们会深入了解原材料的性能和特点，以合理选择适用于聚氨酯树脂项目的品种、规格、质量，从而节约原材料使用、降低采购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所需的原材料和辅助材料将统一进行集中采购，同时会对不同供应商提供的原材料进行比较，综合考虑质量、价格、运输等因素进行选择。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https://d.book118.com/847164102033006026</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聚氨酯树脂商业计划书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5258DB"/>
    <w:rsid w:val="425258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847164102033006026"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2023-10-24T15:57:00Z</dcterms:created>
  <dcterms:modified xsi:type="dcterms:W3CDTF">2023-10-24T15:57:54Z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8E473801C50F4FCD860F308F379BD615_11</vt:lpwstr>
  </property>
  <property fmtid="{D5CDD505-2E9C-101B-9397-08002B2CF9AE}" pid="3" name="KSOProductBuildVer">
    <vt:lpwstr>2052-12.1.0.15712</vt:lpwstr>
  </property>
</Properties>
</file>