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旅拍产业分析报告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508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_Toc13508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22" w:history="1">
        <w:r>
          <w:rPr>
            <w:rFonts w:ascii="仿宋" w:eastAsia="仿宋" w:hAnsi="仿宋" w:cs="仿宋" w:hint="eastAsia"/>
            <w:lang w:val="en-GB"/>
          </w:rPr>
          <w:t>一、公司简介</w:t>
        </w:r>
        <w:r>
          <w:tab/>
        </w:r>
        <w:r>
          <w:fldChar w:fldCharType="begin"/>
        </w:r>
        <w:r>
          <w:instrText xml:space="preserve"> PAGEREF _Toc13522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4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_Toc17094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0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_Toc10880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39" w:history="1">
        <w:r>
          <w:rPr>
            <w:rFonts w:ascii="仿宋" w:eastAsia="仿宋" w:hAnsi="仿宋" w:cs="仿宋" w:hint="eastAsia"/>
            <w:lang w:val="en-GB"/>
          </w:rPr>
          <w:t>二、发展规划分析</w:t>
        </w:r>
        <w:r>
          <w:tab/>
        </w:r>
        <w:r>
          <w:fldChar w:fldCharType="begin"/>
        </w:r>
        <w:r>
          <w:instrText xml:space="preserve"> PAGEREF _Toc19139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36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_Toc32536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2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_Toc4202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45" w:history="1">
        <w:r>
          <w:rPr>
            <w:rFonts w:ascii="仿宋" w:eastAsia="仿宋" w:hAnsi="仿宋" w:cs="仿宋" w:hint="eastAsia"/>
            <w:lang w:val="en-GB"/>
          </w:rPr>
          <w:t>三、SWOT分析说明</w:t>
        </w:r>
        <w:r>
          <w:tab/>
        </w:r>
        <w:r>
          <w:fldChar w:fldCharType="begin"/>
        </w:r>
        <w:r>
          <w:instrText xml:space="preserve"> PAGEREF _Toc18545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8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_Toc14228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3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_Toc21233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5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_Toc31545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8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_Toc13618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94" w:history="1">
        <w:r>
          <w:rPr>
            <w:rFonts w:ascii="仿宋" w:eastAsia="仿宋" w:hAnsi="仿宋" w:cs="仿宋" w:hint="eastAsia"/>
            <w:lang w:val="en-GB"/>
          </w:rPr>
          <w:t>四、旅拍行业发展现状</w:t>
        </w:r>
        <w:r>
          <w:tab/>
        </w:r>
        <w:r>
          <w:fldChar w:fldCharType="begin"/>
        </w:r>
        <w:r>
          <w:instrText xml:space="preserve"> PAGEREF _Toc18694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0" w:history="1">
        <w:r>
          <w:rPr>
            <w:rFonts w:ascii="仿宋" w:eastAsia="仿宋" w:hAnsi="仿宋" w:cs="仿宋" w:hint="eastAsia"/>
            <w:lang w:val="en-GB"/>
          </w:rPr>
          <w:t>(一)、旅拍行业整体概况</w:t>
        </w:r>
        <w:r>
          <w:tab/>
        </w:r>
        <w:r>
          <w:fldChar w:fldCharType="begin"/>
        </w:r>
        <w:r>
          <w:instrText xml:space="preserve"> PAGEREF _Toc31170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8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_Toc20118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8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_Toc22508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0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_Toc11690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51" w:history="1">
        <w:r>
          <w:rPr>
            <w:rFonts w:ascii="仿宋" w:eastAsia="仿宋" w:hAnsi="仿宋" w:cs="仿宋" w:hint="eastAsia"/>
            <w:lang w:val="en-GB"/>
          </w:rPr>
          <w:t>五、旅拍危机管理与应对策略</w:t>
        </w:r>
        <w:r>
          <w:tab/>
        </w:r>
        <w:r>
          <w:fldChar w:fldCharType="begin"/>
        </w:r>
        <w:r>
          <w:instrText xml:space="preserve"> PAGEREF _Toc31651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9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_Toc30409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1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_Toc7701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5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_Toc17965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7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_Toc31587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88" w:history="1">
        <w:r>
          <w:rPr>
            <w:rFonts w:ascii="仿宋" w:eastAsia="仿宋" w:hAnsi="仿宋" w:cs="仿宋" w:hint="eastAsia"/>
            <w:lang w:val="en-GB"/>
          </w:rPr>
          <w:t>六、旅拍定价策略</w:t>
        </w:r>
        <w:r>
          <w:tab/>
        </w:r>
        <w:r>
          <w:fldChar w:fldCharType="begin"/>
        </w:r>
        <w:r>
          <w:instrText xml:space="preserve"> PAGEREF _Toc31988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1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_Toc22421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0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_Toc8420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8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_Toc5068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4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_Toc32584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24" w:history="1">
        <w:r>
          <w:rPr>
            <w:rFonts w:ascii="仿宋" w:eastAsia="仿宋" w:hAnsi="仿宋" w:cs="仿宋" w:hint="eastAsia"/>
            <w:lang w:val="en-GB"/>
          </w:rPr>
          <w:t>七、旅拍行业竞争对选址的影响</w:t>
        </w:r>
        <w:r>
          <w:tab/>
        </w:r>
        <w:r>
          <w:fldChar w:fldCharType="begin"/>
        </w:r>
        <w:r>
          <w:instrText xml:space="preserve"> PAGEREF _Toc7724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17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_Toc21417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96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_Toc6696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96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_Toc31096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0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_Toc19470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14" w:history="1">
        <w:r>
          <w:rPr>
            <w:rFonts w:ascii="仿宋" w:eastAsia="仿宋" w:hAnsi="仿宋" w:cs="仿宋" w:hint="eastAsia"/>
            <w:lang w:val="en-GB"/>
          </w:rPr>
          <w:t>八、旅拍促销策略</w:t>
        </w:r>
        <w:r>
          <w:tab/>
        </w:r>
        <w:r>
          <w:fldChar w:fldCharType="begin"/>
        </w:r>
        <w:r>
          <w:instrText xml:space="preserve"> PAGEREF _Toc10214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0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_Toc27140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8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_Toc29038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3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_Toc17873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95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_Toc19695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31" w:history="1">
        <w:r>
          <w:rPr>
            <w:rFonts w:ascii="仿宋" w:eastAsia="仿宋" w:hAnsi="仿宋" w:cs="仿宋" w:hint="eastAsia"/>
            <w:lang w:val="en-GB"/>
          </w:rPr>
          <w:t>九、市场趋势与消费者洞察</w:t>
        </w:r>
        <w:r>
          <w:tab/>
        </w:r>
        <w:r>
          <w:fldChar w:fldCharType="begin"/>
        </w:r>
        <w:r>
          <w:instrText xml:space="preserve"> PAGEREF _Toc7731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4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_Toc23614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9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_Toc7049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3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_Toc1173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318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_Toc23318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12" w:history="1">
        <w:r>
          <w:rPr>
            <w:rFonts w:ascii="仿宋" w:eastAsia="仿宋" w:hAnsi="仿宋" w:cs="仿宋" w:hint="eastAsia"/>
            <w:lang w:val="en-GB"/>
          </w:rPr>
          <w:t>十、旅拍市场地位与竞争战略</w:t>
        </w:r>
        <w:r>
          <w:tab/>
        </w:r>
        <w:r>
          <w:fldChar w:fldCharType="begin"/>
        </w:r>
        <w:r>
          <w:instrText xml:space="preserve"> PAGEREF _Toc20312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4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_Toc17714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48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_Toc32248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1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_Toc3611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3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_Toc20993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34" w:history="1">
        <w:r>
          <w:rPr>
            <w:rFonts w:ascii="仿宋" w:eastAsia="仿宋" w:hAnsi="仿宋" w:cs="仿宋" w:hint="eastAsia"/>
            <w:lang w:val="en-GB"/>
          </w:rPr>
          <w:t>十一、旅拍人才战略与团队建设</w:t>
        </w:r>
        <w:r>
          <w:tab/>
        </w:r>
        <w:r>
          <w:fldChar w:fldCharType="begin"/>
        </w:r>
        <w:r>
          <w:instrText xml:space="preserve"> PAGEREF _Toc32334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8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_Toc21148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2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_Toc18052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8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_Toc25348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_Toc1230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75" w:history="1">
        <w:r>
          <w:rPr>
            <w:rFonts w:ascii="仿宋" w:eastAsia="仿宋" w:hAnsi="仿宋" w:cs="仿宋" w:hint="eastAsia"/>
            <w:lang w:val="en-GB"/>
          </w:rPr>
          <w:t>十二、旅拍可持续发展战略</w:t>
        </w:r>
        <w:r>
          <w:tab/>
        </w:r>
        <w:r>
          <w:fldChar w:fldCharType="begin"/>
        </w:r>
        <w:r>
          <w:instrText xml:space="preserve"> PAGEREF _Toc22975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_Toc2922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_Toc1700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2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_Toc16182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8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_Toc17898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49" w:history="1">
        <w:r>
          <w:rPr>
            <w:rFonts w:ascii="仿宋" w:eastAsia="仿宋" w:hAnsi="仿宋" w:cs="仿宋" w:hint="eastAsia"/>
            <w:lang w:val="en-GB"/>
          </w:rPr>
          <w:t>十三、旅拍行业高质量发展</w:t>
        </w:r>
        <w:r>
          <w:tab/>
        </w:r>
        <w:r>
          <w:fldChar w:fldCharType="begin"/>
        </w:r>
        <w:r>
          <w:instrText xml:space="preserve"> PAGEREF _Toc21249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6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_Toc28886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1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_Toc3581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3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_Toc16583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1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_Toc32541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09" w:history="1">
        <w:r>
          <w:rPr>
            <w:rFonts w:ascii="仿宋" w:eastAsia="仿宋" w:hAnsi="仿宋" w:cs="仿宋" w:hint="eastAsia"/>
            <w:lang w:val="en-GB"/>
          </w:rPr>
          <w:t>十四、旅拍风险管理与合规</w:t>
        </w:r>
        <w:r>
          <w:tab/>
        </w:r>
        <w:r>
          <w:fldChar w:fldCharType="begin"/>
        </w:r>
        <w:r>
          <w:instrText xml:space="preserve"> PAGEREF _Toc8109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6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_Toc19506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6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_Toc31026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_Toc757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4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_Toc31254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13508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旅拍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13522"/>
      <w:r>
        <w:rPr>
          <w:rFonts w:ascii="仿宋" w:eastAsia="仿宋" w:hAnsi="仿宋" w:cs="仿宋" w:hint="eastAsia"/>
          <w:sz w:val="28"/>
          <w:lang w:val="en-GB"/>
        </w:rPr>
        <w:t>一、公司简介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17094"/>
      <w:r>
        <w:rPr>
          <w:rFonts w:ascii="仿宋" w:eastAsia="仿宋" w:hAnsi="仿宋" w:cs="仿宋" w:hint="eastAsia"/>
          <w:lang w:val="en-GB"/>
        </w:rPr>
        <w:t>(一)、公司基本信息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一、公司基本信息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公司名称： 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注册资本： XXX万元人民币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统一社会信用代码： XXXXXXXX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登记机关： 某市市场监督管理局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成立日期： 20XX-XX-XX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营业期限： 220XX-XX-XX至无固定期限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注册地址： 某市 XX 区 XX 街道 XXX 号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10880"/>
      <w:r>
        <w:rPr>
          <w:rFonts w:ascii="仿宋" w:eastAsia="仿宋" w:hAnsi="仿宋" w:cs="仿宋" w:hint="eastAsia"/>
          <w:sz w:val="28"/>
          <w:lang w:val="en-GB"/>
        </w:rPr>
        <w:t>(二)、公司简介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xxx有限公司成立于xxxx年，是一家专注于提供创新科技解决方案的企业。公司以张华为法定代表人，注册资本达xxx万元人民币。统一社会信用代码为xxxxxx，注册地址位于某市 xx 区 xx 街道 xxxx 号。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在市场监督管理局注册登记后，公司取得了合法经营资格。经营期限自20xxxx年成立之日起至无固定期限，为确保企业稳健发展奠定了坚实基础。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xxxx致力于为客户提供高质量、前瞻性的科技产品和服务。通过不断创新和优化，公司已经建立了良好的市场声誉，并在科技旅拍行业取得了显著的成就。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公司的使命是推动科技进步，为社会创造更多价值。ABC科技有信心通过专业团队的努力，持续为客户提供卓越的科技解决方案，实现共赢发展。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19139"/>
      <w:r>
        <w:rPr>
          <w:rFonts w:ascii="仿宋" w:eastAsia="仿宋" w:hAnsi="仿宋" w:cs="仿宋" w:hint="eastAsia"/>
          <w:sz w:val="28"/>
          <w:lang w:val="en-GB"/>
        </w:rPr>
        <w:t>二、发展规划分析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32536"/>
      <w:r>
        <w:rPr>
          <w:rFonts w:ascii="仿宋" w:eastAsia="仿宋" w:hAnsi="仿宋" w:cs="仿宋" w:hint="eastAsia"/>
          <w:lang w:val="en-GB"/>
        </w:rPr>
        <w:t>(一)、公司发展规划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未来公司的管理面临着巨大的挑战，随着资产、业务、人员、资金等各方面规模的显著增长，管理水平将面对更加复杂的情景。为适应这一变革，公司计划采取一系列措施，以提升管理水平和应对能力。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首先，公司将根据未来几年的发展规划，着重加强组织结构和管理体系的建设。在业务规模迅速扩大的情况下，将进行全面的战略规划、组织设计和资源配置，以确保管理层面的有序运作。特别关注战略规划、资源配置、营销策略、资金管理和内部控制等方面，提前应对复杂性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其次，为满足发展规划的资金需求，公司将采取多元化的融资方式。通过灵活运用银行贷款、配股、增发和发行可转换债券等手段，公司将优化资本结构，确保融资方案的合理性和可行性。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人才方面，公司将加大引进和培养优秀人才的力度。通过增加对人才的资金投入、建立激励机制等手段，确保旅拍公司拥有具备实际经验和专业素养的高端人才。同时，公司将加强员工培训，培养出一支业务强、素质高的团队，以适应未来业务的拓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另外，公司将严格遵守法律法规，规范公司的运作。不仅将持续完善法人治理结构，更将加强内部决策程序和内部控制制度，以确保决策的科学性和透明度。公司还计划逐步建立完善的激励机制，包括直接物质奖励、职业生涯规划、长期股权激励等，以提高员工的积极性和创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在公司的运作中，持续改进管理机制，调整组织结构，以适应客观条件和业务变化，促进公司的机制创新。通过以上措施，公司将更好地适应未来的发展，实现可持续的经济效益和企业价值的提升。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7" w:name="_Toc4202"/>
      <w:r>
        <w:rPr>
          <w:rFonts w:ascii="仿宋" w:eastAsia="仿宋" w:hAnsi="仿宋" w:cs="仿宋" w:hint="eastAsia"/>
          <w:sz w:val="28"/>
          <w:lang w:val="en-GB"/>
        </w:rPr>
        <w:t>(二)、保障措施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(一) 优化产业发展环境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鼓励企业积极履行社会责任，确保市场秩序的规范和有序。倡导深化混合所有制经济，积极培育和支持民营经济，以提升市场主体的活力和竞争力。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 开展宣传推广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多种渠道深入宣传产业现代化的经济社会环境效益，广泛传播产业相关知识，提高社会对产业现代化的认知和认可度。营造共同关注和支持产业现代化发展的良好氛围，促进产业现代化的持续、稳定、健康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(三) 提升创新能力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引导企业与旅拍行业科研机构密切合作，强化与产业研究院、高校以及旅拍行业龙头企业研发中心的联系，共同解决企业技术和发展中的难题。加大对旅拍行业人才引进和培养的力度，对领军人才、创新团队和高级管理人才给予优先支持。鼓励企业增加研发投入，建立各类技术创新平台，并积极申报或与科研院所及高校共建研发机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(四) 增加资金投入，加大政策激励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完善财政支持政策，整合专项资金，进一步加大对产业发展的财政投入，重点支持产业集中示范旅拍项目的实施。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(五) 推动区域交流合作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通过园区共建、技术合作、资本合作和贸易换资源等多种方式，加强与沿线国家的贸易合作。加强同区域内优势产业的合作，重点在关键领域实现合作突破，取得积极成效。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(六) 加大政策扶持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https://d.book118.com/847164144056006032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旅拍产业分析报告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旅拍产业分析报告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旅拍产业分析报告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旅拍产业分析报告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旅拍产业分析报告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旅拍产业分析报告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旅拍产业分析报告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09F7357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09F7357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47164144056006032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2024-01-09T00:55:00Z</dcterms:created>
  <dcterms:modified xsi:type="dcterms:W3CDTF">2024-01-09T00:55:49Z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1E2F073899214A85ACDFDC59CD7E8942_11</vt:lpwstr>
  </property>
  <property fmtid="{D5CDD505-2E9C-101B-9397-08002B2CF9AE}" pid="3" name="KSOProductBuildVer">
    <vt:lpwstr>2052-12.1.0.16120</vt:lpwstr>
  </property>
</Properties>
</file>