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特种装备电缆项目规划设计纲要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70" w:history="1">
        <w:r>
          <w:rPr>
            <w:rFonts w:ascii="仿宋" w:eastAsia="仿宋" w:hAnsi="仿宋" w:cs="仿宋" w:hint="eastAsia"/>
            <w:lang w:eastAsia="zh-CN"/>
          </w:rPr>
          <w:t>序言</w:t>
        </w:r>
        <w:r>
          <w:tab/>
        </w:r>
        <w:r>
          <w:fldChar w:fldCharType="begin"/>
        </w:r>
        <w:r>
          <w:instrText xml:space="preserve"> PAGEREF _Toc13870 \h </w:instrText>
        </w:r>
        <w:r>
          <w:fldChar w:fldCharType="separate"/>
        </w:r>
        <w:r>
          <w:t>3</w:t>
        </w:r>
        <w:r>
          <w:fldChar w:fldCharType="end"/>
        </w:r>
      </w:hyperlink>
    </w:p>
    <w:p>
      <w:pPr>
        <w:pStyle w:val="TOC1"/>
        <w:tabs>
          <w:tab w:val="right" w:leader="dot" w:pos="8306"/>
        </w:tabs>
      </w:pPr>
      <w:hyperlink w:anchor="_Toc30814" w:history="1">
        <w:r>
          <w:rPr>
            <w:rFonts w:ascii="仿宋" w:eastAsia="仿宋" w:hAnsi="仿宋" w:cs="仿宋" w:hint="eastAsia"/>
            <w:lang w:eastAsia="zh-CN"/>
          </w:rPr>
          <w:t>一、产品规划分析</w:t>
        </w:r>
        <w:r>
          <w:tab/>
        </w:r>
        <w:r>
          <w:fldChar w:fldCharType="begin"/>
        </w:r>
        <w:r>
          <w:instrText xml:space="preserve"> PAGEREF _Toc30814 \h </w:instrText>
        </w:r>
        <w:r>
          <w:fldChar w:fldCharType="separate"/>
        </w:r>
        <w:r>
          <w:t>3</w:t>
        </w:r>
        <w:r>
          <w:fldChar w:fldCharType="end"/>
        </w:r>
      </w:hyperlink>
    </w:p>
    <w:p>
      <w:pPr>
        <w:pStyle w:val="TOC2"/>
        <w:tabs>
          <w:tab w:val="right" w:leader="dot" w:pos="8306"/>
        </w:tabs>
      </w:pPr>
      <w:hyperlink w:anchor="_Toc29975" w:history="1">
        <w:r>
          <w:rPr>
            <w:rFonts w:ascii="仿宋" w:eastAsia="仿宋" w:hAnsi="仿宋" w:cs="仿宋" w:hint="eastAsia"/>
            <w:lang w:eastAsia="zh-CN"/>
          </w:rPr>
          <w:t>(一)、产品规划</w:t>
        </w:r>
        <w:r>
          <w:tab/>
        </w:r>
        <w:r>
          <w:fldChar w:fldCharType="begin"/>
        </w:r>
        <w:r>
          <w:instrText xml:space="preserve"> PAGEREF _Toc29975 \h </w:instrText>
        </w:r>
        <w:r>
          <w:fldChar w:fldCharType="separate"/>
        </w:r>
        <w:r>
          <w:t>3</w:t>
        </w:r>
        <w:r>
          <w:fldChar w:fldCharType="end"/>
        </w:r>
      </w:hyperlink>
    </w:p>
    <w:p>
      <w:pPr>
        <w:pStyle w:val="TOC2"/>
        <w:tabs>
          <w:tab w:val="right" w:leader="dot" w:pos="8306"/>
        </w:tabs>
      </w:pPr>
      <w:hyperlink w:anchor="_Toc24507" w:history="1">
        <w:r>
          <w:rPr>
            <w:rFonts w:ascii="仿宋" w:eastAsia="仿宋" w:hAnsi="仿宋" w:cs="仿宋" w:hint="eastAsia"/>
            <w:lang w:eastAsia="zh-CN"/>
          </w:rPr>
          <w:t>(二)、建设规模</w:t>
        </w:r>
        <w:r>
          <w:tab/>
        </w:r>
        <w:r>
          <w:fldChar w:fldCharType="begin"/>
        </w:r>
        <w:r>
          <w:instrText xml:space="preserve"> PAGEREF _Toc24507 \h </w:instrText>
        </w:r>
        <w:r>
          <w:fldChar w:fldCharType="separate"/>
        </w:r>
        <w:r>
          <w:t>4</w:t>
        </w:r>
        <w:r>
          <w:fldChar w:fldCharType="end"/>
        </w:r>
      </w:hyperlink>
    </w:p>
    <w:p>
      <w:pPr>
        <w:pStyle w:val="TOC1"/>
        <w:tabs>
          <w:tab w:val="right" w:leader="dot" w:pos="8306"/>
        </w:tabs>
      </w:pPr>
      <w:hyperlink w:anchor="_Toc15698" w:history="1">
        <w:r>
          <w:rPr>
            <w:rFonts w:ascii="仿宋" w:eastAsia="仿宋" w:hAnsi="仿宋" w:cs="仿宋" w:hint="eastAsia"/>
            <w:lang w:eastAsia="zh-CN"/>
          </w:rPr>
          <w:t>二、特种装备电缆项目土建工程</w:t>
        </w:r>
        <w:r>
          <w:tab/>
        </w:r>
        <w:r>
          <w:fldChar w:fldCharType="begin"/>
        </w:r>
        <w:r>
          <w:instrText xml:space="preserve"> PAGEREF _Toc15698 \h </w:instrText>
        </w:r>
        <w:r>
          <w:fldChar w:fldCharType="separate"/>
        </w:r>
        <w:r>
          <w:t>5</w:t>
        </w:r>
        <w:r>
          <w:fldChar w:fldCharType="end"/>
        </w:r>
      </w:hyperlink>
    </w:p>
    <w:p>
      <w:pPr>
        <w:pStyle w:val="TOC2"/>
        <w:tabs>
          <w:tab w:val="right" w:leader="dot" w:pos="8306"/>
        </w:tabs>
      </w:pPr>
      <w:hyperlink w:anchor="_Toc19512" w:history="1">
        <w:r>
          <w:rPr>
            <w:rFonts w:ascii="仿宋" w:eastAsia="仿宋" w:hAnsi="仿宋" w:cs="仿宋" w:hint="eastAsia"/>
            <w:lang w:eastAsia="zh-CN"/>
          </w:rPr>
          <w:t>(一)、建筑工程设计原则</w:t>
        </w:r>
        <w:r>
          <w:tab/>
        </w:r>
        <w:r>
          <w:fldChar w:fldCharType="begin"/>
        </w:r>
        <w:r>
          <w:instrText xml:space="preserve"> PAGEREF _Toc19512 \h </w:instrText>
        </w:r>
        <w:r>
          <w:fldChar w:fldCharType="separate"/>
        </w:r>
        <w:r>
          <w:t>5</w:t>
        </w:r>
        <w:r>
          <w:fldChar w:fldCharType="end"/>
        </w:r>
      </w:hyperlink>
    </w:p>
    <w:p>
      <w:pPr>
        <w:pStyle w:val="TOC2"/>
        <w:tabs>
          <w:tab w:val="right" w:leader="dot" w:pos="8306"/>
        </w:tabs>
      </w:pPr>
      <w:hyperlink w:anchor="_Toc26618" w:history="1">
        <w:r>
          <w:rPr>
            <w:rFonts w:ascii="仿宋" w:eastAsia="仿宋" w:hAnsi="仿宋" w:cs="仿宋" w:hint="eastAsia"/>
            <w:lang w:eastAsia="zh-CN"/>
          </w:rPr>
          <w:t>(二)、土建工程设计年限及安全等级</w:t>
        </w:r>
        <w:r>
          <w:tab/>
        </w:r>
        <w:r>
          <w:fldChar w:fldCharType="begin"/>
        </w:r>
        <w:r>
          <w:instrText xml:space="preserve"> PAGEREF _Toc26618 \h </w:instrText>
        </w:r>
        <w:r>
          <w:fldChar w:fldCharType="separate"/>
        </w:r>
        <w:r>
          <w:t>6</w:t>
        </w:r>
        <w:r>
          <w:fldChar w:fldCharType="end"/>
        </w:r>
      </w:hyperlink>
    </w:p>
    <w:p>
      <w:pPr>
        <w:pStyle w:val="TOC2"/>
        <w:tabs>
          <w:tab w:val="right" w:leader="dot" w:pos="8306"/>
        </w:tabs>
      </w:pPr>
      <w:hyperlink w:anchor="_Toc15623" w:history="1">
        <w:r>
          <w:rPr>
            <w:rFonts w:ascii="仿宋" w:eastAsia="仿宋" w:hAnsi="仿宋" w:cs="仿宋" w:hint="eastAsia"/>
            <w:lang w:eastAsia="zh-CN"/>
          </w:rPr>
          <w:t>(三)、建筑工程设计总体要求</w:t>
        </w:r>
        <w:r>
          <w:tab/>
        </w:r>
        <w:r>
          <w:fldChar w:fldCharType="begin"/>
        </w:r>
        <w:r>
          <w:instrText xml:space="preserve"> PAGEREF _Toc15623 \h </w:instrText>
        </w:r>
        <w:r>
          <w:fldChar w:fldCharType="separate"/>
        </w:r>
        <w:r>
          <w:t>7</w:t>
        </w:r>
        <w:r>
          <w:fldChar w:fldCharType="end"/>
        </w:r>
      </w:hyperlink>
    </w:p>
    <w:p>
      <w:pPr>
        <w:pStyle w:val="TOC2"/>
        <w:tabs>
          <w:tab w:val="right" w:leader="dot" w:pos="8306"/>
        </w:tabs>
      </w:pPr>
      <w:hyperlink w:anchor="_Toc32729" w:history="1">
        <w:r>
          <w:rPr>
            <w:rFonts w:ascii="仿宋" w:eastAsia="仿宋" w:hAnsi="仿宋" w:cs="仿宋" w:hint="eastAsia"/>
            <w:lang w:eastAsia="zh-CN"/>
          </w:rPr>
          <w:t>(四)、土建工程建设指标</w:t>
        </w:r>
        <w:r>
          <w:tab/>
        </w:r>
        <w:r>
          <w:fldChar w:fldCharType="begin"/>
        </w:r>
        <w:r>
          <w:instrText xml:space="preserve"> PAGEREF _Toc32729 \h </w:instrText>
        </w:r>
        <w:r>
          <w:fldChar w:fldCharType="separate"/>
        </w:r>
        <w:r>
          <w:t>8</w:t>
        </w:r>
        <w:r>
          <w:fldChar w:fldCharType="end"/>
        </w:r>
      </w:hyperlink>
    </w:p>
    <w:p>
      <w:pPr>
        <w:pStyle w:val="TOC1"/>
        <w:tabs>
          <w:tab w:val="right" w:leader="dot" w:pos="8306"/>
        </w:tabs>
      </w:pPr>
      <w:hyperlink w:anchor="_Toc164" w:history="1">
        <w:r>
          <w:rPr>
            <w:rFonts w:ascii="仿宋" w:eastAsia="仿宋" w:hAnsi="仿宋" w:cs="仿宋" w:hint="eastAsia"/>
            <w:lang w:eastAsia="zh-CN"/>
          </w:rPr>
          <w:t>三、特种装备电缆项目危机管理</w:t>
        </w:r>
        <w:r>
          <w:tab/>
        </w:r>
        <w:r>
          <w:fldChar w:fldCharType="begin"/>
        </w:r>
        <w:r>
          <w:instrText xml:space="preserve"> PAGEREF _Toc164 \h </w:instrText>
        </w:r>
        <w:r>
          <w:fldChar w:fldCharType="separate"/>
        </w:r>
        <w:r>
          <w:t>8</w:t>
        </w:r>
        <w:r>
          <w:fldChar w:fldCharType="end"/>
        </w:r>
      </w:hyperlink>
    </w:p>
    <w:p>
      <w:pPr>
        <w:pStyle w:val="TOC2"/>
        <w:tabs>
          <w:tab w:val="right" w:leader="dot" w:pos="8306"/>
        </w:tabs>
      </w:pPr>
      <w:hyperlink w:anchor="_Toc13550" w:history="1">
        <w:r>
          <w:rPr>
            <w:rFonts w:ascii="仿宋" w:eastAsia="仿宋" w:hAnsi="仿宋" w:cs="仿宋" w:hint="eastAsia"/>
            <w:lang w:eastAsia="zh-CN"/>
          </w:rPr>
          <w:t>(一)、危机预警与识别</w:t>
        </w:r>
        <w:r>
          <w:tab/>
        </w:r>
        <w:r>
          <w:fldChar w:fldCharType="begin"/>
        </w:r>
        <w:r>
          <w:instrText xml:space="preserve"> PAGEREF _Toc13550 \h </w:instrText>
        </w:r>
        <w:r>
          <w:fldChar w:fldCharType="separate"/>
        </w:r>
        <w:r>
          <w:t>8</w:t>
        </w:r>
        <w:r>
          <w:fldChar w:fldCharType="end"/>
        </w:r>
      </w:hyperlink>
    </w:p>
    <w:p>
      <w:pPr>
        <w:pStyle w:val="TOC2"/>
        <w:tabs>
          <w:tab w:val="right" w:leader="dot" w:pos="8306"/>
        </w:tabs>
      </w:pPr>
      <w:hyperlink w:anchor="_Toc31938" w:history="1">
        <w:r>
          <w:rPr>
            <w:rFonts w:ascii="仿宋" w:eastAsia="仿宋" w:hAnsi="仿宋" w:cs="仿宋" w:hint="eastAsia"/>
            <w:lang w:eastAsia="zh-CN"/>
          </w:rPr>
          <w:t>(二)、危机应对与恢复</w:t>
        </w:r>
        <w:r>
          <w:tab/>
        </w:r>
        <w:r>
          <w:fldChar w:fldCharType="begin"/>
        </w:r>
        <w:r>
          <w:instrText xml:space="preserve"> PAGEREF _Toc31938 \h </w:instrText>
        </w:r>
        <w:r>
          <w:fldChar w:fldCharType="separate"/>
        </w:r>
        <w:r>
          <w:t>9</w:t>
        </w:r>
        <w:r>
          <w:fldChar w:fldCharType="end"/>
        </w:r>
      </w:hyperlink>
    </w:p>
    <w:p>
      <w:pPr>
        <w:pStyle w:val="TOC1"/>
        <w:tabs>
          <w:tab w:val="right" w:leader="dot" w:pos="8306"/>
        </w:tabs>
      </w:pPr>
      <w:hyperlink w:anchor="_Toc7460" w:history="1">
        <w:r>
          <w:rPr>
            <w:rFonts w:ascii="仿宋" w:eastAsia="仿宋" w:hAnsi="仿宋" w:cs="仿宋" w:hint="eastAsia"/>
            <w:lang w:eastAsia="zh-CN"/>
          </w:rPr>
          <w:t>四、特种装备电缆项目可持续发展</w:t>
        </w:r>
        <w:r>
          <w:tab/>
        </w:r>
        <w:r>
          <w:fldChar w:fldCharType="begin"/>
        </w:r>
        <w:r>
          <w:instrText xml:space="preserve"> PAGEREF _Toc7460 \h </w:instrText>
        </w:r>
        <w:r>
          <w:fldChar w:fldCharType="separate"/>
        </w:r>
        <w:r>
          <w:t>11</w:t>
        </w:r>
        <w:r>
          <w:fldChar w:fldCharType="end"/>
        </w:r>
      </w:hyperlink>
    </w:p>
    <w:p>
      <w:pPr>
        <w:pStyle w:val="TOC2"/>
        <w:tabs>
          <w:tab w:val="right" w:leader="dot" w:pos="8306"/>
        </w:tabs>
      </w:pPr>
      <w:hyperlink w:anchor="_Toc8852" w:history="1">
        <w:r>
          <w:rPr>
            <w:rFonts w:ascii="仿宋" w:eastAsia="仿宋" w:hAnsi="仿宋" w:cs="仿宋" w:hint="eastAsia"/>
            <w:lang w:eastAsia="zh-CN"/>
          </w:rPr>
          <w:t>(一)、可持续战略与实践</w:t>
        </w:r>
        <w:r>
          <w:tab/>
        </w:r>
        <w:r>
          <w:fldChar w:fldCharType="begin"/>
        </w:r>
        <w:r>
          <w:instrText xml:space="preserve"> PAGEREF _Toc8852 \h </w:instrText>
        </w:r>
        <w:r>
          <w:fldChar w:fldCharType="separate"/>
        </w:r>
        <w:r>
          <w:t>11</w:t>
        </w:r>
        <w:r>
          <w:fldChar w:fldCharType="end"/>
        </w:r>
      </w:hyperlink>
    </w:p>
    <w:p>
      <w:pPr>
        <w:pStyle w:val="TOC2"/>
        <w:tabs>
          <w:tab w:val="right" w:leader="dot" w:pos="8306"/>
        </w:tabs>
      </w:pPr>
      <w:hyperlink w:anchor="_Toc13295" w:history="1">
        <w:r>
          <w:rPr>
            <w:rFonts w:ascii="仿宋" w:eastAsia="仿宋" w:hAnsi="仿宋" w:cs="仿宋" w:hint="eastAsia"/>
            <w:lang w:eastAsia="zh-CN"/>
          </w:rPr>
          <w:t>(二)、环保与社会责任</w:t>
        </w:r>
        <w:r>
          <w:tab/>
        </w:r>
        <w:r>
          <w:fldChar w:fldCharType="begin"/>
        </w:r>
        <w:r>
          <w:instrText xml:space="preserve"> PAGEREF _Toc13295 \h </w:instrText>
        </w:r>
        <w:r>
          <w:fldChar w:fldCharType="separate"/>
        </w:r>
        <w:r>
          <w:t>11</w:t>
        </w:r>
        <w:r>
          <w:fldChar w:fldCharType="end"/>
        </w:r>
      </w:hyperlink>
    </w:p>
    <w:p>
      <w:pPr>
        <w:pStyle w:val="TOC1"/>
        <w:tabs>
          <w:tab w:val="right" w:leader="dot" w:pos="8306"/>
        </w:tabs>
      </w:pPr>
      <w:hyperlink w:anchor="_Toc23177" w:history="1">
        <w:r>
          <w:rPr>
            <w:rFonts w:ascii="仿宋" w:eastAsia="仿宋" w:hAnsi="仿宋" w:cs="仿宋" w:hint="eastAsia"/>
            <w:lang w:eastAsia="zh-CN"/>
          </w:rPr>
          <w:t>五、特种装备电缆项目选址可行性分析</w:t>
        </w:r>
        <w:r>
          <w:tab/>
        </w:r>
        <w:r>
          <w:fldChar w:fldCharType="begin"/>
        </w:r>
        <w:r>
          <w:instrText xml:space="preserve"> PAGEREF _Toc23177 \h </w:instrText>
        </w:r>
        <w:r>
          <w:fldChar w:fldCharType="separate"/>
        </w:r>
        <w:r>
          <w:t>12</w:t>
        </w:r>
        <w:r>
          <w:fldChar w:fldCharType="end"/>
        </w:r>
      </w:hyperlink>
    </w:p>
    <w:p>
      <w:pPr>
        <w:pStyle w:val="TOC2"/>
        <w:tabs>
          <w:tab w:val="right" w:leader="dot" w:pos="8306"/>
        </w:tabs>
      </w:pPr>
      <w:hyperlink w:anchor="_Toc22442" w:history="1">
        <w:r>
          <w:rPr>
            <w:rFonts w:ascii="仿宋" w:eastAsia="仿宋" w:hAnsi="仿宋" w:cs="仿宋" w:hint="eastAsia"/>
            <w:lang w:eastAsia="zh-CN"/>
          </w:rPr>
          <w:t>(一)、特种装备电缆项目选址</w:t>
        </w:r>
        <w:r>
          <w:tab/>
        </w:r>
        <w:r>
          <w:fldChar w:fldCharType="begin"/>
        </w:r>
        <w:r>
          <w:instrText xml:space="preserve"> PAGEREF _Toc22442 \h </w:instrText>
        </w:r>
        <w:r>
          <w:fldChar w:fldCharType="separate"/>
        </w:r>
        <w:r>
          <w:t>12</w:t>
        </w:r>
        <w:r>
          <w:fldChar w:fldCharType="end"/>
        </w:r>
      </w:hyperlink>
    </w:p>
    <w:p>
      <w:pPr>
        <w:pStyle w:val="TOC2"/>
        <w:tabs>
          <w:tab w:val="right" w:leader="dot" w:pos="8306"/>
        </w:tabs>
      </w:pPr>
      <w:hyperlink w:anchor="_Toc19117" w:history="1">
        <w:r>
          <w:rPr>
            <w:rFonts w:ascii="仿宋" w:eastAsia="仿宋" w:hAnsi="仿宋" w:cs="仿宋" w:hint="eastAsia"/>
            <w:lang w:eastAsia="zh-CN"/>
          </w:rPr>
          <w:t>(二)、用地控制指标</w:t>
        </w:r>
        <w:r>
          <w:tab/>
        </w:r>
        <w:r>
          <w:fldChar w:fldCharType="begin"/>
        </w:r>
        <w:r>
          <w:instrText xml:space="preserve"> PAGEREF _Toc19117 \h </w:instrText>
        </w:r>
        <w:r>
          <w:fldChar w:fldCharType="separate"/>
        </w:r>
        <w:r>
          <w:t>12</w:t>
        </w:r>
        <w:r>
          <w:fldChar w:fldCharType="end"/>
        </w:r>
      </w:hyperlink>
    </w:p>
    <w:p>
      <w:pPr>
        <w:pStyle w:val="TOC2"/>
        <w:tabs>
          <w:tab w:val="right" w:leader="dot" w:pos="8306"/>
        </w:tabs>
      </w:pPr>
      <w:hyperlink w:anchor="_Toc15069" w:history="1">
        <w:r>
          <w:rPr>
            <w:rFonts w:ascii="仿宋" w:eastAsia="仿宋" w:hAnsi="仿宋" w:cs="仿宋" w:hint="eastAsia"/>
            <w:lang w:eastAsia="zh-CN"/>
          </w:rPr>
          <w:t>(三)、节约用地措施</w:t>
        </w:r>
        <w:r>
          <w:tab/>
        </w:r>
        <w:r>
          <w:fldChar w:fldCharType="begin"/>
        </w:r>
        <w:r>
          <w:instrText xml:space="preserve"> PAGEREF _Toc15069 \h </w:instrText>
        </w:r>
        <w:r>
          <w:fldChar w:fldCharType="separate"/>
        </w:r>
        <w:r>
          <w:t>14</w:t>
        </w:r>
        <w:r>
          <w:fldChar w:fldCharType="end"/>
        </w:r>
      </w:hyperlink>
    </w:p>
    <w:p>
      <w:pPr>
        <w:pStyle w:val="TOC2"/>
        <w:tabs>
          <w:tab w:val="right" w:leader="dot" w:pos="8306"/>
        </w:tabs>
      </w:pPr>
      <w:hyperlink w:anchor="_Toc13648" w:history="1">
        <w:r>
          <w:rPr>
            <w:rFonts w:ascii="仿宋" w:eastAsia="仿宋" w:hAnsi="仿宋" w:cs="仿宋" w:hint="eastAsia"/>
            <w:lang w:eastAsia="zh-CN"/>
          </w:rPr>
          <w:t>(四)、总图布置方案</w:t>
        </w:r>
        <w:r>
          <w:tab/>
        </w:r>
        <w:r>
          <w:fldChar w:fldCharType="begin"/>
        </w:r>
        <w:r>
          <w:instrText xml:space="preserve"> PAGEREF _Toc13648 \h </w:instrText>
        </w:r>
        <w:r>
          <w:fldChar w:fldCharType="separate"/>
        </w:r>
        <w:r>
          <w:t>15</w:t>
        </w:r>
        <w:r>
          <w:fldChar w:fldCharType="end"/>
        </w:r>
      </w:hyperlink>
    </w:p>
    <w:p>
      <w:pPr>
        <w:pStyle w:val="TOC2"/>
        <w:tabs>
          <w:tab w:val="right" w:leader="dot" w:pos="8306"/>
        </w:tabs>
      </w:pPr>
      <w:hyperlink w:anchor="_Toc12514" w:history="1">
        <w:r>
          <w:rPr>
            <w:rFonts w:ascii="仿宋" w:eastAsia="仿宋" w:hAnsi="仿宋" w:cs="仿宋" w:hint="eastAsia"/>
            <w:lang w:eastAsia="zh-CN"/>
          </w:rPr>
          <w:t>(五)、选址综合评价</w:t>
        </w:r>
        <w:r>
          <w:tab/>
        </w:r>
        <w:r>
          <w:fldChar w:fldCharType="begin"/>
        </w:r>
        <w:r>
          <w:instrText xml:space="preserve"> PAGEREF _Toc12514 \h </w:instrText>
        </w:r>
        <w:r>
          <w:fldChar w:fldCharType="separate"/>
        </w:r>
        <w:r>
          <w:t>17</w:t>
        </w:r>
        <w:r>
          <w:fldChar w:fldCharType="end"/>
        </w:r>
      </w:hyperlink>
    </w:p>
    <w:p>
      <w:pPr>
        <w:pStyle w:val="TOC1"/>
        <w:tabs>
          <w:tab w:val="right" w:leader="dot" w:pos="8306"/>
        </w:tabs>
      </w:pPr>
      <w:hyperlink w:anchor="_Toc22942" w:history="1">
        <w:r>
          <w:rPr>
            <w:rFonts w:ascii="仿宋" w:eastAsia="仿宋" w:hAnsi="仿宋" w:cs="仿宋" w:hint="eastAsia"/>
            <w:lang w:eastAsia="zh-CN"/>
          </w:rPr>
          <w:t>六、特种装备电缆项目建设背景及必要性分析</w:t>
        </w:r>
        <w:r>
          <w:tab/>
        </w:r>
        <w:r>
          <w:fldChar w:fldCharType="begin"/>
        </w:r>
        <w:r>
          <w:instrText xml:space="preserve"> PAGEREF _Toc22942 \h </w:instrText>
        </w:r>
        <w:r>
          <w:fldChar w:fldCharType="separate"/>
        </w:r>
        <w:r>
          <w:t>18</w:t>
        </w:r>
        <w:r>
          <w:fldChar w:fldCharType="end"/>
        </w:r>
      </w:hyperlink>
    </w:p>
    <w:p>
      <w:pPr>
        <w:pStyle w:val="TOC2"/>
        <w:tabs>
          <w:tab w:val="right" w:leader="dot" w:pos="8306"/>
        </w:tabs>
      </w:pPr>
      <w:hyperlink w:anchor="_Toc14462" w:history="1">
        <w:r>
          <w:rPr>
            <w:rFonts w:ascii="仿宋" w:eastAsia="仿宋" w:hAnsi="仿宋" w:cs="仿宋" w:hint="eastAsia"/>
            <w:lang w:eastAsia="zh-CN"/>
          </w:rPr>
          <w:t>(一)、特种装备电缆项目背景分析</w:t>
        </w:r>
        <w:r>
          <w:tab/>
        </w:r>
        <w:r>
          <w:fldChar w:fldCharType="begin"/>
        </w:r>
        <w:r>
          <w:instrText xml:space="preserve"> PAGEREF _Toc14462 \h </w:instrText>
        </w:r>
        <w:r>
          <w:fldChar w:fldCharType="separate"/>
        </w:r>
        <w:r>
          <w:t>18</w:t>
        </w:r>
        <w:r>
          <w:fldChar w:fldCharType="end"/>
        </w:r>
      </w:hyperlink>
    </w:p>
    <w:p>
      <w:pPr>
        <w:pStyle w:val="TOC2"/>
        <w:tabs>
          <w:tab w:val="right" w:leader="dot" w:pos="8306"/>
        </w:tabs>
      </w:pPr>
      <w:hyperlink w:anchor="_Toc20052" w:history="1">
        <w:r>
          <w:rPr>
            <w:rFonts w:ascii="仿宋" w:eastAsia="仿宋" w:hAnsi="仿宋" w:cs="仿宋" w:hint="eastAsia"/>
            <w:lang w:eastAsia="zh-CN"/>
          </w:rPr>
          <w:t>(二)、特种装备电缆项目建设必要性分析</w:t>
        </w:r>
        <w:r>
          <w:tab/>
        </w:r>
        <w:r>
          <w:fldChar w:fldCharType="begin"/>
        </w:r>
        <w:r>
          <w:instrText xml:space="preserve"> PAGEREF _Toc20052 \h </w:instrText>
        </w:r>
        <w:r>
          <w:fldChar w:fldCharType="separate"/>
        </w:r>
        <w:r>
          <w:t>19</w:t>
        </w:r>
        <w:r>
          <w:fldChar w:fldCharType="end"/>
        </w:r>
      </w:hyperlink>
    </w:p>
    <w:p>
      <w:pPr>
        <w:pStyle w:val="TOC1"/>
        <w:tabs>
          <w:tab w:val="right" w:leader="dot" w:pos="8306"/>
        </w:tabs>
      </w:pPr>
      <w:hyperlink w:anchor="_Toc31844" w:history="1">
        <w:r>
          <w:rPr>
            <w:rFonts w:ascii="仿宋" w:eastAsia="仿宋" w:hAnsi="仿宋" w:cs="仿宋" w:hint="eastAsia"/>
            <w:lang w:eastAsia="zh-CN"/>
          </w:rPr>
          <w:t>七、特种装备电缆项目社会影响</w:t>
        </w:r>
        <w:r>
          <w:tab/>
        </w:r>
        <w:r>
          <w:fldChar w:fldCharType="begin"/>
        </w:r>
        <w:r>
          <w:instrText xml:space="preserve"> PAGEREF _Toc31844 \h </w:instrText>
        </w:r>
        <w:r>
          <w:fldChar w:fldCharType="separate"/>
        </w:r>
        <w:r>
          <w:t>21</w:t>
        </w:r>
        <w:r>
          <w:fldChar w:fldCharType="end"/>
        </w:r>
      </w:hyperlink>
    </w:p>
    <w:p>
      <w:pPr>
        <w:pStyle w:val="TOC2"/>
        <w:tabs>
          <w:tab w:val="right" w:leader="dot" w:pos="8306"/>
        </w:tabs>
      </w:pPr>
      <w:hyperlink w:anchor="_Toc20145" w:history="1">
        <w:r>
          <w:rPr>
            <w:rFonts w:ascii="仿宋" w:eastAsia="仿宋" w:hAnsi="仿宋" w:cs="仿宋" w:hint="eastAsia"/>
            <w:lang w:eastAsia="zh-CN"/>
          </w:rPr>
          <w:t>(一)、社会责任与义务</w:t>
        </w:r>
        <w:r>
          <w:tab/>
        </w:r>
        <w:r>
          <w:fldChar w:fldCharType="begin"/>
        </w:r>
        <w:r>
          <w:instrText xml:space="preserve"> PAGEREF _Toc20145 \h </w:instrText>
        </w:r>
        <w:r>
          <w:fldChar w:fldCharType="separate"/>
        </w:r>
        <w:r>
          <w:t>21</w:t>
        </w:r>
        <w:r>
          <w:fldChar w:fldCharType="end"/>
        </w:r>
      </w:hyperlink>
    </w:p>
    <w:p>
      <w:pPr>
        <w:pStyle w:val="TOC2"/>
        <w:tabs>
          <w:tab w:val="right" w:leader="dot" w:pos="8306"/>
        </w:tabs>
      </w:pPr>
      <w:hyperlink w:anchor="_Toc195" w:history="1">
        <w:r>
          <w:rPr>
            <w:rFonts w:ascii="仿宋" w:eastAsia="仿宋" w:hAnsi="仿宋" w:cs="仿宋" w:hint="eastAsia"/>
            <w:lang w:eastAsia="zh-CN"/>
          </w:rPr>
          <w:t>(二)、社会参与与沟通</w:t>
        </w:r>
        <w:r>
          <w:tab/>
        </w:r>
        <w:r>
          <w:fldChar w:fldCharType="begin"/>
        </w:r>
        <w:r>
          <w:instrText xml:space="preserve"> PAGEREF _Toc195 \h </w:instrText>
        </w:r>
        <w:r>
          <w:fldChar w:fldCharType="separate"/>
        </w:r>
        <w:r>
          <w:t>22</w:t>
        </w:r>
        <w:r>
          <w:fldChar w:fldCharType="end"/>
        </w:r>
      </w:hyperlink>
    </w:p>
    <w:p>
      <w:pPr>
        <w:pStyle w:val="TOC1"/>
        <w:tabs>
          <w:tab w:val="right" w:leader="dot" w:pos="8306"/>
        </w:tabs>
      </w:pPr>
      <w:hyperlink w:anchor="_Toc29777" w:history="1">
        <w:r>
          <w:rPr>
            <w:rFonts w:ascii="仿宋" w:eastAsia="仿宋" w:hAnsi="仿宋" w:cs="仿宋" w:hint="eastAsia"/>
            <w:lang w:eastAsia="zh-CN"/>
          </w:rPr>
          <w:t>八、特种装备电缆项目风险管理</w:t>
        </w:r>
        <w:r>
          <w:tab/>
        </w:r>
        <w:r>
          <w:fldChar w:fldCharType="begin"/>
        </w:r>
        <w:r>
          <w:instrText xml:space="preserve"> PAGEREF _Toc29777 \h </w:instrText>
        </w:r>
        <w:r>
          <w:fldChar w:fldCharType="separate"/>
        </w:r>
        <w:r>
          <w:t>22</w:t>
        </w:r>
        <w:r>
          <w:fldChar w:fldCharType="end"/>
        </w:r>
      </w:hyperlink>
    </w:p>
    <w:p>
      <w:pPr>
        <w:pStyle w:val="TOC2"/>
        <w:tabs>
          <w:tab w:val="right" w:leader="dot" w:pos="8306"/>
        </w:tabs>
      </w:pPr>
      <w:hyperlink w:anchor="_Toc11851" w:history="1">
        <w:r>
          <w:rPr>
            <w:rFonts w:ascii="仿宋" w:eastAsia="仿宋" w:hAnsi="仿宋" w:cs="仿宋" w:hint="eastAsia"/>
            <w:lang w:eastAsia="zh-CN"/>
          </w:rPr>
          <w:t>(一)、风险识别与评估</w:t>
        </w:r>
        <w:r>
          <w:tab/>
        </w:r>
        <w:r>
          <w:fldChar w:fldCharType="begin"/>
        </w:r>
        <w:r>
          <w:instrText xml:space="preserve"> PAGEREF _Toc11851 \h </w:instrText>
        </w:r>
        <w:r>
          <w:fldChar w:fldCharType="separate"/>
        </w:r>
        <w:r>
          <w:t>22</w:t>
        </w:r>
        <w:r>
          <w:fldChar w:fldCharType="end"/>
        </w:r>
      </w:hyperlink>
    </w:p>
    <w:p>
      <w:pPr>
        <w:pStyle w:val="TOC2"/>
        <w:tabs>
          <w:tab w:val="right" w:leader="dot" w:pos="8306"/>
        </w:tabs>
      </w:pPr>
      <w:hyperlink w:anchor="_Toc27807" w:history="1">
        <w:r>
          <w:rPr>
            <w:rFonts w:ascii="仿宋" w:eastAsia="仿宋" w:hAnsi="仿宋" w:cs="仿宋" w:hint="eastAsia"/>
            <w:lang w:eastAsia="zh-CN"/>
          </w:rPr>
          <w:t>(二)、风险应对策略</w:t>
        </w:r>
        <w:r>
          <w:tab/>
        </w:r>
        <w:r>
          <w:fldChar w:fldCharType="begin"/>
        </w:r>
        <w:r>
          <w:instrText xml:space="preserve"> PAGEREF _Toc27807 \h </w:instrText>
        </w:r>
        <w:r>
          <w:fldChar w:fldCharType="separate"/>
        </w:r>
        <w:r>
          <w:t>24</w:t>
        </w:r>
        <w:r>
          <w:fldChar w:fldCharType="end"/>
        </w:r>
      </w:hyperlink>
    </w:p>
    <w:p>
      <w:pPr>
        <w:pStyle w:val="TOC2"/>
        <w:tabs>
          <w:tab w:val="right" w:leader="dot" w:pos="8306"/>
        </w:tabs>
      </w:pPr>
      <w:hyperlink w:anchor="_Toc11852" w:history="1">
        <w:r>
          <w:rPr>
            <w:rFonts w:ascii="仿宋" w:eastAsia="仿宋" w:hAnsi="仿宋" w:cs="仿宋" w:hint="eastAsia"/>
            <w:lang w:eastAsia="zh-CN"/>
          </w:rPr>
          <w:t>(三)、风险监控与控制</w:t>
        </w:r>
        <w:r>
          <w:tab/>
        </w:r>
        <w:r>
          <w:fldChar w:fldCharType="begin"/>
        </w:r>
        <w:r>
          <w:instrText xml:space="preserve"> PAGEREF _Toc11852 \h </w:instrText>
        </w:r>
        <w:r>
          <w:fldChar w:fldCharType="separate"/>
        </w:r>
        <w:r>
          <w:t>25</w:t>
        </w:r>
        <w:r>
          <w:fldChar w:fldCharType="end"/>
        </w:r>
      </w:hyperlink>
    </w:p>
    <w:p>
      <w:pPr>
        <w:pStyle w:val="TOC1"/>
        <w:tabs>
          <w:tab w:val="right" w:leader="dot" w:pos="8306"/>
        </w:tabs>
      </w:pPr>
      <w:hyperlink w:anchor="_Toc28405" w:history="1">
        <w:r>
          <w:rPr>
            <w:rFonts w:ascii="仿宋" w:eastAsia="仿宋" w:hAnsi="仿宋" w:cs="仿宋" w:hint="eastAsia"/>
            <w:lang w:eastAsia="zh-CN"/>
          </w:rPr>
          <w:t>九、特种装备电缆项目人力资源培养与发展</w:t>
        </w:r>
        <w:r>
          <w:tab/>
        </w:r>
        <w:r>
          <w:fldChar w:fldCharType="begin"/>
        </w:r>
        <w:r>
          <w:instrText xml:space="preserve"> PAGEREF _Toc28405 \h </w:instrText>
        </w:r>
        <w:r>
          <w:fldChar w:fldCharType="separate"/>
        </w:r>
        <w:r>
          <w:t>26</w:t>
        </w:r>
        <w:r>
          <w:fldChar w:fldCharType="end"/>
        </w:r>
      </w:hyperlink>
    </w:p>
    <w:p>
      <w:pPr>
        <w:pStyle w:val="TOC2"/>
        <w:tabs>
          <w:tab w:val="right" w:leader="dot" w:pos="8306"/>
        </w:tabs>
      </w:pPr>
      <w:hyperlink w:anchor="_Toc26845" w:history="1">
        <w:r>
          <w:rPr>
            <w:rFonts w:ascii="仿宋" w:eastAsia="仿宋" w:hAnsi="仿宋" w:cs="仿宋" w:hint="eastAsia"/>
            <w:lang w:eastAsia="zh-CN"/>
          </w:rPr>
          <w:t>(一)、人才需求与规划</w:t>
        </w:r>
        <w:r>
          <w:tab/>
        </w:r>
        <w:r>
          <w:fldChar w:fldCharType="begin"/>
        </w:r>
        <w:r>
          <w:instrText xml:space="preserve"> PAGEREF _Toc26845 \h </w:instrText>
        </w:r>
        <w:r>
          <w:fldChar w:fldCharType="separate"/>
        </w:r>
        <w:r>
          <w:t>26</w:t>
        </w:r>
        <w:r>
          <w:fldChar w:fldCharType="end"/>
        </w:r>
      </w:hyperlink>
    </w:p>
    <w:p>
      <w:pPr>
        <w:pStyle w:val="TOC2"/>
        <w:tabs>
          <w:tab w:val="right" w:leader="dot" w:pos="8306"/>
        </w:tabs>
      </w:pPr>
      <w:hyperlink w:anchor="_Toc8361" w:history="1">
        <w:r>
          <w:rPr>
            <w:rFonts w:ascii="仿宋" w:eastAsia="仿宋" w:hAnsi="仿宋" w:cs="仿宋" w:hint="eastAsia"/>
            <w:lang w:eastAsia="zh-CN"/>
          </w:rPr>
          <w:t>(二)、培训与发展计划</w:t>
        </w:r>
        <w:r>
          <w:tab/>
        </w:r>
        <w:r>
          <w:fldChar w:fldCharType="begin"/>
        </w:r>
        <w:r>
          <w:instrText xml:space="preserve"> PAGEREF _Toc8361 \h </w:instrText>
        </w:r>
        <w:r>
          <w:fldChar w:fldCharType="separate"/>
        </w:r>
        <w:r>
          <w:t>27</w:t>
        </w:r>
        <w:r>
          <w:fldChar w:fldCharType="end"/>
        </w:r>
      </w:hyperlink>
    </w:p>
    <w:p>
      <w:pPr>
        <w:pStyle w:val="TOC1"/>
        <w:tabs>
          <w:tab w:val="right" w:leader="dot" w:pos="8306"/>
        </w:tabs>
      </w:pPr>
      <w:hyperlink w:anchor="_Toc15661" w:history="1">
        <w:r>
          <w:rPr>
            <w:rFonts w:ascii="仿宋" w:eastAsia="仿宋" w:hAnsi="仿宋" w:cs="仿宋" w:hint="eastAsia"/>
            <w:lang w:eastAsia="zh-CN"/>
          </w:rPr>
          <w:t>十、特种装备电缆项目人力资源管理</w:t>
        </w:r>
        <w:r>
          <w:tab/>
        </w:r>
        <w:r>
          <w:fldChar w:fldCharType="begin"/>
        </w:r>
        <w:r>
          <w:instrText xml:space="preserve"> PAGEREF _Toc15661 \h </w:instrText>
        </w:r>
        <w:r>
          <w:fldChar w:fldCharType="separate"/>
        </w:r>
        <w:r>
          <w:t>27</w:t>
        </w:r>
        <w:r>
          <w:fldChar w:fldCharType="end"/>
        </w:r>
      </w:hyperlink>
    </w:p>
    <w:p>
      <w:pPr>
        <w:pStyle w:val="TOC2"/>
        <w:tabs>
          <w:tab w:val="right" w:leader="dot" w:pos="8306"/>
        </w:tabs>
      </w:pPr>
      <w:hyperlink w:anchor="_Toc16021" w:history="1">
        <w:r>
          <w:rPr>
            <w:rFonts w:ascii="仿宋" w:eastAsia="仿宋" w:hAnsi="仿宋" w:cs="仿宋" w:hint="eastAsia"/>
            <w:lang w:eastAsia="zh-CN"/>
          </w:rPr>
          <w:t>(一)、建立健全的预算管理制度</w:t>
        </w:r>
        <w:r>
          <w:tab/>
        </w:r>
        <w:r>
          <w:fldChar w:fldCharType="begin"/>
        </w:r>
        <w:r>
          <w:instrText xml:space="preserve"> PAGEREF _Toc16021 \h </w:instrText>
        </w:r>
        <w:r>
          <w:fldChar w:fldCharType="separate"/>
        </w:r>
        <w:r>
          <w:t>27</w:t>
        </w:r>
        <w:r>
          <w:fldChar w:fldCharType="end"/>
        </w:r>
      </w:hyperlink>
    </w:p>
    <w:p>
      <w:pPr>
        <w:pStyle w:val="TOC2"/>
        <w:tabs>
          <w:tab w:val="right" w:leader="dot" w:pos="8306"/>
        </w:tabs>
      </w:pPr>
      <w:hyperlink w:anchor="_Toc3438" w:history="1">
        <w:r>
          <w:rPr>
            <w:rFonts w:ascii="仿宋" w:eastAsia="仿宋" w:hAnsi="仿宋" w:cs="仿宋" w:hint="eastAsia"/>
            <w:lang w:eastAsia="zh-CN"/>
          </w:rPr>
          <w:t>(二)、加强资金流动监控</w:t>
        </w:r>
        <w:r>
          <w:tab/>
        </w:r>
        <w:r>
          <w:fldChar w:fldCharType="begin"/>
        </w:r>
        <w:r>
          <w:instrText xml:space="preserve"> PAGEREF _Toc3438 \h </w:instrText>
        </w:r>
        <w:r>
          <w:fldChar w:fldCharType="separate"/>
        </w:r>
        <w:r>
          <w:t>29</w:t>
        </w:r>
        <w:r>
          <w:fldChar w:fldCharType="end"/>
        </w:r>
      </w:hyperlink>
    </w:p>
    <w:p>
      <w:pPr>
        <w:pStyle w:val="TOC2"/>
        <w:tabs>
          <w:tab w:val="right" w:leader="dot" w:pos="8306"/>
        </w:tabs>
      </w:pPr>
      <w:hyperlink w:anchor="_Toc24548" w:history="1">
        <w:r>
          <w:rPr>
            <w:rFonts w:ascii="仿宋" w:eastAsia="仿宋" w:hAnsi="仿宋" w:cs="仿宋" w:hint="eastAsia"/>
            <w:lang w:eastAsia="zh-CN"/>
          </w:rPr>
          <w:t>(三)、制定完善的风险控制机制</w:t>
        </w:r>
        <w:r>
          <w:tab/>
        </w:r>
        <w:r>
          <w:fldChar w:fldCharType="begin"/>
        </w:r>
        <w:r>
          <w:instrText xml:space="preserve"> PAGEREF _Toc24548 \h </w:instrText>
        </w:r>
        <w:r>
          <w:fldChar w:fldCharType="separate"/>
        </w:r>
        <w:r>
          <w:t>30</w:t>
        </w:r>
        <w:r>
          <w:fldChar w:fldCharType="end"/>
        </w:r>
      </w:hyperlink>
    </w:p>
    <w:p>
      <w:pPr>
        <w:pStyle w:val="TOC2"/>
        <w:tabs>
          <w:tab w:val="right" w:leader="dot" w:pos="8306"/>
        </w:tabs>
      </w:pPr>
      <w:hyperlink w:anchor="_Toc17139" w:history="1">
        <w:r>
          <w:rPr>
            <w:rFonts w:ascii="仿宋" w:eastAsia="仿宋" w:hAnsi="仿宋" w:cs="仿宋" w:hint="eastAsia"/>
            <w:lang w:eastAsia="zh-CN"/>
          </w:rPr>
          <w:t>(四)、优化成本管理</w:t>
        </w:r>
        <w:r>
          <w:tab/>
        </w:r>
        <w:r>
          <w:fldChar w:fldCharType="begin"/>
        </w:r>
        <w:r>
          <w:instrText xml:space="preserve"> PAGEREF _Toc17139 \h </w:instrText>
        </w:r>
        <w:r>
          <w:fldChar w:fldCharType="separate"/>
        </w:r>
        <w:r>
          <w:t>32</w:t>
        </w:r>
        <w:r>
          <w:fldChar w:fldCharType="end"/>
        </w:r>
      </w:hyperlink>
    </w:p>
    <w:p>
      <w:pPr>
        <w:pStyle w:val="TOC1"/>
        <w:tabs>
          <w:tab w:val="right" w:leader="dot" w:pos="8306"/>
        </w:tabs>
      </w:pPr>
      <w:hyperlink w:anchor="_Toc1056" w:history="1">
        <w:r>
          <w:rPr>
            <w:rFonts w:ascii="仿宋" w:eastAsia="仿宋" w:hAnsi="仿宋" w:cs="仿宋" w:hint="eastAsia"/>
            <w:lang w:eastAsia="zh-CN"/>
          </w:rPr>
          <w:t>十一、特种装备电缆项目技术管理</w:t>
        </w:r>
        <w:r>
          <w:tab/>
        </w:r>
        <w:r>
          <w:fldChar w:fldCharType="begin"/>
        </w:r>
        <w:r>
          <w:instrText xml:space="preserve"> PAGEREF _Toc1056 \h </w:instrText>
        </w:r>
        <w:r>
          <w:fldChar w:fldCharType="separate"/>
        </w:r>
        <w:r>
          <w:t>33</w:t>
        </w:r>
        <w:r>
          <w:fldChar w:fldCharType="end"/>
        </w:r>
      </w:hyperlink>
    </w:p>
    <w:p>
      <w:pPr>
        <w:pStyle w:val="TOC2"/>
        <w:tabs>
          <w:tab w:val="right" w:leader="dot" w:pos="8306"/>
        </w:tabs>
      </w:pPr>
      <w:hyperlink w:anchor="_Toc21633" w:history="1">
        <w:r>
          <w:rPr>
            <w:rFonts w:ascii="仿宋" w:eastAsia="仿宋" w:hAnsi="仿宋" w:cs="仿宋" w:hint="eastAsia"/>
            <w:lang w:eastAsia="zh-CN"/>
          </w:rPr>
          <w:t>(一)、技术方案选用方向</w:t>
        </w:r>
        <w:r>
          <w:tab/>
        </w:r>
        <w:r>
          <w:fldChar w:fldCharType="begin"/>
        </w:r>
        <w:r>
          <w:instrText xml:space="preserve"> PAGEREF _Toc21633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73" w:history="1">
        <w:r>
          <w:rPr>
            <w:rFonts w:ascii="仿宋" w:eastAsia="仿宋" w:hAnsi="仿宋" w:cs="仿宋" w:hint="eastAsia"/>
            <w:lang w:eastAsia="zh-CN"/>
          </w:rPr>
          <w:t>(二)、工艺技术方案选用原则</w:t>
        </w:r>
        <w:r>
          <w:tab/>
        </w:r>
        <w:r>
          <w:fldChar w:fldCharType="begin"/>
        </w:r>
        <w:r>
          <w:instrText xml:space="preserve"> PAGEREF _Toc28373 \h </w:instrText>
        </w:r>
        <w:r>
          <w:fldChar w:fldCharType="separate"/>
        </w:r>
        <w:r>
          <w:t>35</w:t>
        </w:r>
        <w:r>
          <w:fldChar w:fldCharType="end"/>
        </w:r>
      </w:hyperlink>
    </w:p>
    <w:p>
      <w:pPr>
        <w:pStyle w:val="TOC2"/>
        <w:tabs>
          <w:tab w:val="right" w:leader="dot" w:pos="8306"/>
        </w:tabs>
      </w:pPr>
      <w:hyperlink w:anchor="_Toc26594" w:history="1">
        <w:r>
          <w:rPr>
            <w:rFonts w:ascii="仿宋" w:eastAsia="仿宋" w:hAnsi="仿宋" w:cs="仿宋" w:hint="eastAsia"/>
            <w:lang w:eastAsia="zh-CN"/>
          </w:rPr>
          <w:t>(三)、工艺技术方案要求</w:t>
        </w:r>
        <w:r>
          <w:tab/>
        </w:r>
        <w:r>
          <w:fldChar w:fldCharType="begin"/>
        </w:r>
        <w:r>
          <w:instrText xml:space="preserve"> PAGEREF _Toc26594 \h </w:instrText>
        </w:r>
        <w:r>
          <w:fldChar w:fldCharType="separate"/>
        </w:r>
        <w:r>
          <w:t>37</w:t>
        </w:r>
        <w:r>
          <w:fldChar w:fldCharType="end"/>
        </w:r>
      </w:hyperlink>
    </w:p>
    <w:p>
      <w:pPr>
        <w:pStyle w:val="TOC1"/>
        <w:tabs>
          <w:tab w:val="right" w:leader="dot" w:pos="8306"/>
        </w:tabs>
      </w:pPr>
      <w:hyperlink w:anchor="_Toc9553" w:history="1">
        <w:r>
          <w:rPr>
            <w:rFonts w:ascii="仿宋" w:eastAsia="仿宋" w:hAnsi="仿宋" w:cs="仿宋" w:hint="eastAsia"/>
            <w:lang w:eastAsia="zh-CN"/>
          </w:rPr>
          <w:t>十二、特种装备电缆项目财务管理</w:t>
        </w:r>
        <w:r>
          <w:tab/>
        </w:r>
        <w:r>
          <w:fldChar w:fldCharType="begin"/>
        </w:r>
        <w:r>
          <w:instrText xml:space="preserve"> PAGEREF _Toc9553 \h </w:instrText>
        </w:r>
        <w:r>
          <w:fldChar w:fldCharType="separate"/>
        </w:r>
        <w:r>
          <w:t>39</w:t>
        </w:r>
        <w:r>
          <w:fldChar w:fldCharType="end"/>
        </w:r>
      </w:hyperlink>
    </w:p>
    <w:p>
      <w:pPr>
        <w:pStyle w:val="TOC2"/>
        <w:tabs>
          <w:tab w:val="right" w:leader="dot" w:pos="8306"/>
        </w:tabs>
      </w:pPr>
      <w:hyperlink w:anchor="_Toc12593" w:history="1">
        <w:r>
          <w:rPr>
            <w:rFonts w:ascii="仿宋" w:eastAsia="仿宋" w:hAnsi="仿宋" w:cs="仿宋" w:hint="eastAsia"/>
            <w:lang w:eastAsia="zh-CN"/>
          </w:rPr>
          <w:t>(一)、资金需求大</w:t>
        </w:r>
        <w:r>
          <w:tab/>
        </w:r>
        <w:r>
          <w:fldChar w:fldCharType="begin"/>
        </w:r>
        <w:r>
          <w:instrText xml:space="preserve"> PAGEREF _Toc12593 \h </w:instrText>
        </w:r>
        <w:r>
          <w:fldChar w:fldCharType="separate"/>
        </w:r>
        <w:r>
          <w:t>39</w:t>
        </w:r>
        <w:r>
          <w:fldChar w:fldCharType="end"/>
        </w:r>
      </w:hyperlink>
    </w:p>
    <w:p>
      <w:pPr>
        <w:pStyle w:val="TOC2"/>
        <w:tabs>
          <w:tab w:val="right" w:leader="dot" w:pos="8306"/>
        </w:tabs>
      </w:pPr>
      <w:hyperlink w:anchor="_Toc18237" w:history="1">
        <w:r>
          <w:rPr>
            <w:rFonts w:ascii="仿宋" w:eastAsia="仿宋" w:hAnsi="仿宋" w:cs="仿宋" w:hint="eastAsia"/>
            <w:lang w:eastAsia="zh-CN"/>
          </w:rPr>
          <w:t>(二)、研发周期长</w:t>
        </w:r>
        <w:r>
          <w:tab/>
        </w:r>
        <w:r>
          <w:fldChar w:fldCharType="begin"/>
        </w:r>
        <w:r>
          <w:instrText xml:space="preserve"> PAGEREF _Toc18237 \h </w:instrText>
        </w:r>
        <w:r>
          <w:fldChar w:fldCharType="separate"/>
        </w:r>
        <w:r>
          <w:t>40</w:t>
        </w:r>
        <w:r>
          <w:fldChar w:fldCharType="end"/>
        </w:r>
      </w:hyperlink>
    </w:p>
    <w:p>
      <w:pPr>
        <w:pStyle w:val="TOC2"/>
        <w:tabs>
          <w:tab w:val="right" w:leader="dot" w:pos="8306"/>
        </w:tabs>
      </w:pPr>
      <w:hyperlink w:anchor="_Toc1409" w:history="1">
        <w:r>
          <w:rPr>
            <w:rFonts w:ascii="仿宋" w:eastAsia="仿宋" w:hAnsi="仿宋" w:cs="仿宋" w:hint="eastAsia"/>
            <w:lang w:eastAsia="zh-CN"/>
          </w:rPr>
          <w:t>(三)、市场风险大</w:t>
        </w:r>
        <w:r>
          <w:tab/>
        </w:r>
        <w:r>
          <w:fldChar w:fldCharType="begin"/>
        </w:r>
        <w:r>
          <w:instrText xml:space="preserve"> PAGEREF _Toc1409 \h </w:instrText>
        </w:r>
        <w:r>
          <w:fldChar w:fldCharType="separate"/>
        </w:r>
        <w:r>
          <w:t>42</w:t>
        </w:r>
        <w:r>
          <w:fldChar w:fldCharType="end"/>
        </w:r>
      </w:hyperlink>
    </w:p>
    <w:p>
      <w:pPr>
        <w:pStyle w:val="TOC2"/>
        <w:tabs>
          <w:tab w:val="right" w:leader="dot" w:pos="8306"/>
        </w:tabs>
      </w:pPr>
      <w:hyperlink w:anchor="_Toc296" w:history="1">
        <w:r>
          <w:rPr>
            <w:rFonts w:ascii="仿宋" w:eastAsia="仿宋" w:hAnsi="仿宋" w:cs="仿宋" w:hint="eastAsia"/>
            <w:lang w:eastAsia="zh-CN"/>
          </w:rPr>
          <w:t>(四)、利润率高</w:t>
        </w:r>
        <w:r>
          <w:tab/>
        </w:r>
        <w:r>
          <w:fldChar w:fldCharType="begin"/>
        </w:r>
        <w:r>
          <w:instrText xml:space="preserve"> PAGEREF _Toc296 \h </w:instrText>
        </w:r>
        <w:r>
          <w:fldChar w:fldCharType="separate"/>
        </w:r>
        <w:r>
          <w:t>44</w:t>
        </w:r>
        <w:r>
          <w:fldChar w:fldCharType="end"/>
        </w:r>
      </w:hyperlink>
    </w:p>
    <w:p>
      <w:pPr>
        <w:pStyle w:val="TOC1"/>
        <w:tabs>
          <w:tab w:val="right" w:leader="dot" w:pos="8306"/>
        </w:tabs>
      </w:pPr>
      <w:hyperlink w:anchor="_Toc975" w:history="1">
        <w:r>
          <w:rPr>
            <w:rFonts w:ascii="仿宋" w:eastAsia="仿宋" w:hAnsi="仿宋" w:cs="仿宋" w:hint="eastAsia"/>
            <w:lang w:eastAsia="zh-CN"/>
          </w:rPr>
          <w:t>十三、风险识别与分类</w:t>
        </w:r>
        <w:r>
          <w:tab/>
        </w:r>
        <w:r>
          <w:fldChar w:fldCharType="begin"/>
        </w:r>
        <w:r>
          <w:instrText xml:space="preserve"> PAGEREF _Toc975 \h </w:instrText>
        </w:r>
        <w:r>
          <w:fldChar w:fldCharType="separate"/>
        </w:r>
        <w:r>
          <w:t>46</w:t>
        </w:r>
        <w:r>
          <w:fldChar w:fldCharType="end"/>
        </w:r>
      </w:hyperlink>
    </w:p>
    <w:p>
      <w:pPr>
        <w:pStyle w:val="TOC2"/>
        <w:tabs>
          <w:tab w:val="right" w:leader="dot" w:pos="8306"/>
        </w:tabs>
      </w:pPr>
      <w:hyperlink w:anchor="_Toc4150" w:history="1">
        <w:r>
          <w:rPr>
            <w:rFonts w:ascii="仿宋" w:eastAsia="仿宋" w:hAnsi="仿宋" w:cs="仿宋" w:hint="eastAsia"/>
            <w:lang w:eastAsia="zh-CN"/>
          </w:rPr>
          <w:t>(一)、风险识别</w:t>
        </w:r>
        <w:r>
          <w:tab/>
        </w:r>
        <w:r>
          <w:fldChar w:fldCharType="begin"/>
        </w:r>
        <w:r>
          <w:instrText xml:space="preserve"> PAGEREF _Toc4150 \h </w:instrText>
        </w:r>
        <w:r>
          <w:fldChar w:fldCharType="separate"/>
        </w:r>
        <w:r>
          <w:t>46</w:t>
        </w:r>
        <w:r>
          <w:fldChar w:fldCharType="end"/>
        </w:r>
      </w:hyperlink>
    </w:p>
    <w:p>
      <w:pPr>
        <w:pStyle w:val="TOC2"/>
        <w:tabs>
          <w:tab w:val="right" w:leader="dot" w:pos="8306"/>
        </w:tabs>
      </w:pPr>
      <w:hyperlink w:anchor="_Toc3673" w:history="1">
        <w:r>
          <w:rPr>
            <w:rFonts w:ascii="仿宋" w:eastAsia="仿宋" w:hAnsi="仿宋" w:cs="仿宋" w:hint="eastAsia"/>
            <w:lang w:eastAsia="zh-CN"/>
          </w:rPr>
          <w:t>(二)、风险分类</w:t>
        </w:r>
        <w:r>
          <w:tab/>
        </w:r>
        <w:r>
          <w:fldChar w:fldCharType="begin"/>
        </w:r>
        <w:r>
          <w:instrText xml:space="preserve"> PAGEREF _Toc3673 \h </w:instrText>
        </w:r>
        <w:r>
          <w:fldChar w:fldCharType="separate"/>
        </w:r>
        <w:r>
          <w:t>48</w:t>
        </w:r>
        <w:r>
          <w:fldChar w:fldCharType="end"/>
        </w:r>
      </w:hyperlink>
    </w:p>
    <w:p>
      <w:pPr>
        <w:pStyle w:val="TOC1"/>
        <w:tabs>
          <w:tab w:val="right" w:leader="dot" w:pos="8306"/>
        </w:tabs>
      </w:pPr>
      <w:hyperlink w:anchor="_Toc18586" w:history="1">
        <w:r>
          <w:rPr>
            <w:rFonts w:ascii="仿宋" w:eastAsia="仿宋" w:hAnsi="仿宋" w:cs="仿宋" w:hint="eastAsia"/>
            <w:lang w:eastAsia="zh-CN"/>
          </w:rPr>
          <w:t>十四、利益相关者分析与沟通计划</w:t>
        </w:r>
        <w:r>
          <w:tab/>
        </w:r>
        <w:r>
          <w:fldChar w:fldCharType="begin"/>
        </w:r>
        <w:r>
          <w:instrText xml:space="preserve"> PAGEREF _Toc18586 \h </w:instrText>
        </w:r>
        <w:r>
          <w:fldChar w:fldCharType="separate"/>
        </w:r>
        <w:r>
          <w:t>50</w:t>
        </w:r>
        <w:r>
          <w:fldChar w:fldCharType="end"/>
        </w:r>
      </w:hyperlink>
    </w:p>
    <w:p>
      <w:pPr>
        <w:pStyle w:val="TOC2"/>
        <w:tabs>
          <w:tab w:val="right" w:leader="dot" w:pos="8306"/>
        </w:tabs>
      </w:pPr>
      <w:hyperlink w:anchor="_Toc24525" w:history="1">
        <w:r>
          <w:rPr>
            <w:rFonts w:ascii="仿宋" w:eastAsia="仿宋" w:hAnsi="仿宋" w:cs="仿宋" w:hint="eastAsia"/>
            <w:lang w:eastAsia="zh-CN"/>
          </w:rPr>
          <w:t>(一)、利益相关者分析</w:t>
        </w:r>
        <w:r>
          <w:tab/>
        </w:r>
        <w:r>
          <w:fldChar w:fldCharType="begin"/>
        </w:r>
        <w:r>
          <w:instrText xml:space="preserve"> PAGEREF _Toc24525 \h </w:instrText>
        </w:r>
        <w:r>
          <w:fldChar w:fldCharType="separate"/>
        </w:r>
        <w:r>
          <w:t>50</w:t>
        </w:r>
        <w:r>
          <w:fldChar w:fldCharType="end"/>
        </w:r>
      </w:hyperlink>
    </w:p>
    <w:p>
      <w:pPr>
        <w:pStyle w:val="TOC2"/>
        <w:tabs>
          <w:tab w:val="right" w:leader="dot" w:pos="8306"/>
        </w:tabs>
      </w:pPr>
      <w:hyperlink w:anchor="_Toc23679" w:history="1">
        <w:r>
          <w:rPr>
            <w:rFonts w:ascii="仿宋" w:eastAsia="仿宋" w:hAnsi="仿宋" w:cs="仿宋" w:hint="eastAsia"/>
            <w:lang w:eastAsia="zh-CN"/>
          </w:rPr>
          <w:t>(二)、沟通计划</w:t>
        </w:r>
        <w:r>
          <w:tab/>
        </w:r>
        <w:r>
          <w:fldChar w:fldCharType="begin"/>
        </w:r>
        <w:r>
          <w:instrText xml:space="preserve"> PAGEREF _Toc23679 \h </w:instrText>
        </w:r>
        <w:r>
          <w:fldChar w:fldCharType="separate"/>
        </w:r>
        <w:r>
          <w:t>51</w:t>
        </w:r>
        <w:r>
          <w:fldChar w:fldCharType="end"/>
        </w:r>
      </w:hyperlink>
    </w:p>
    <w:p>
      <w:pPr>
        <w:pStyle w:val="TOC1"/>
        <w:tabs>
          <w:tab w:val="right" w:leader="dot" w:pos="8306"/>
        </w:tabs>
      </w:pPr>
      <w:hyperlink w:anchor="_Toc8953" w:history="1">
        <w:r>
          <w:rPr>
            <w:rFonts w:ascii="仿宋" w:eastAsia="仿宋" w:hAnsi="仿宋" w:cs="仿宋" w:hint="eastAsia"/>
            <w:lang w:eastAsia="zh-CN"/>
          </w:rPr>
          <w:t>十五、特种装备电缆项目治理与监督</w:t>
        </w:r>
        <w:r>
          <w:tab/>
        </w:r>
        <w:r>
          <w:fldChar w:fldCharType="begin"/>
        </w:r>
        <w:r>
          <w:instrText xml:space="preserve"> PAGEREF _Toc8953 \h </w:instrText>
        </w:r>
        <w:r>
          <w:fldChar w:fldCharType="separate"/>
        </w:r>
        <w:r>
          <w:t>52</w:t>
        </w:r>
        <w:r>
          <w:fldChar w:fldCharType="end"/>
        </w:r>
      </w:hyperlink>
    </w:p>
    <w:p>
      <w:pPr>
        <w:pStyle w:val="TOC2"/>
        <w:tabs>
          <w:tab w:val="right" w:leader="dot" w:pos="8306"/>
        </w:tabs>
      </w:pPr>
      <w:hyperlink w:anchor="_Toc20360" w:history="1">
        <w:r>
          <w:rPr>
            <w:rFonts w:ascii="仿宋" w:eastAsia="仿宋" w:hAnsi="仿宋" w:cs="仿宋" w:hint="eastAsia"/>
            <w:lang w:eastAsia="zh-CN"/>
          </w:rPr>
          <w:t>(一)、特种装备电缆项目治理结构</w:t>
        </w:r>
        <w:r>
          <w:tab/>
        </w:r>
        <w:r>
          <w:fldChar w:fldCharType="begin"/>
        </w:r>
        <w:r>
          <w:instrText xml:space="preserve"> PAGEREF _Toc20360 \h </w:instrText>
        </w:r>
        <w:r>
          <w:fldChar w:fldCharType="separate"/>
        </w:r>
        <w:r>
          <w:t>52</w:t>
        </w:r>
        <w:r>
          <w:fldChar w:fldCharType="end"/>
        </w:r>
      </w:hyperlink>
    </w:p>
    <w:p>
      <w:pPr>
        <w:pStyle w:val="TOC2"/>
        <w:tabs>
          <w:tab w:val="right" w:leader="dot" w:pos="8306"/>
        </w:tabs>
      </w:pPr>
      <w:hyperlink w:anchor="_Toc26842" w:history="1">
        <w:r>
          <w:rPr>
            <w:rFonts w:ascii="仿宋" w:eastAsia="仿宋" w:hAnsi="仿宋" w:cs="仿宋" w:hint="eastAsia"/>
            <w:lang w:eastAsia="zh-CN"/>
          </w:rPr>
          <w:t>(二)、监督与审计</w:t>
        </w:r>
        <w:r>
          <w:tab/>
        </w:r>
        <w:r>
          <w:fldChar w:fldCharType="begin"/>
        </w:r>
        <w:r>
          <w:instrText xml:space="preserve"> PAGEREF _Toc26842 \h </w:instrText>
        </w:r>
        <w:r>
          <w:fldChar w:fldCharType="separate"/>
        </w:r>
        <w:r>
          <w:t>54</w:t>
        </w:r>
        <w:r>
          <w:fldChar w:fldCharType="end"/>
        </w:r>
      </w:hyperlink>
    </w:p>
    <w:p>
      <w:pPr>
        <w:pStyle w:val="TOC1"/>
        <w:tabs>
          <w:tab w:val="right" w:leader="dot" w:pos="8306"/>
        </w:tabs>
      </w:pPr>
      <w:hyperlink w:anchor="_Toc8981" w:history="1">
        <w:r>
          <w:rPr>
            <w:rFonts w:ascii="仿宋" w:eastAsia="仿宋" w:hAnsi="仿宋" w:cs="仿宋" w:hint="eastAsia"/>
            <w:lang w:eastAsia="zh-CN"/>
          </w:rPr>
          <w:t>十六、营销与推广策略</w:t>
        </w:r>
        <w:r>
          <w:tab/>
        </w:r>
        <w:r>
          <w:fldChar w:fldCharType="begin"/>
        </w:r>
        <w:r>
          <w:instrText xml:space="preserve"> PAGEREF _Toc8981 \h </w:instrText>
        </w:r>
        <w:r>
          <w:fldChar w:fldCharType="separate"/>
        </w:r>
        <w:r>
          <w:t>55</w:t>
        </w:r>
        <w:r>
          <w:fldChar w:fldCharType="end"/>
        </w:r>
      </w:hyperlink>
    </w:p>
    <w:p>
      <w:pPr>
        <w:pStyle w:val="TOC2"/>
        <w:tabs>
          <w:tab w:val="right" w:leader="dot" w:pos="8306"/>
        </w:tabs>
      </w:pPr>
      <w:hyperlink w:anchor="_Toc30781" w:history="1">
        <w:r>
          <w:rPr>
            <w:rFonts w:ascii="仿宋" w:eastAsia="仿宋" w:hAnsi="仿宋" w:cs="仿宋" w:hint="eastAsia"/>
            <w:lang w:eastAsia="zh-CN"/>
          </w:rPr>
          <w:t>(一)、产品/服务定位与特点</w:t>
        </w:r>
        <w:r>
          <w:tab/>
        </w:r>
        <w:r>
          <w:fldChar w:fldCharType="begin"/>
        </w:r>
        <w:r>
          <w:instrText xml:space="preserve"> PAGEREF _Toc30781 \h </w:instrText>
        </w:r>
        <w:r>
          <w:fldChar w:fldCharType="separate"/>
        </w:r>
        <w:r>
          <w:t>55</w:t>
        </w:r>
        <w:r>
          <w:fldChar w:fldCharType="end"/>
        </w:r>
      </w:hyperlink>
    </w:p>
    <w:p>
      <w:pPr>
        <w:pStyle w:val="TOC2"/>
        <w:tabs>
          <w:tab w:val="right" w:leader="dot" w:pos="8306"/>
        </w:tabs>
      </w:pPr>
      <w:hyperlink w:anchor="_Toc27118" w:history="1">
        <w:r>
          <w:rPr>
            <w:rFonts w:ascii="仿宋" w:eastAsia="仿宋" w:hAnsi="仿宋" w:cs="仿宋" w:hint="eastAsia"/>
            <w:lang w:eastAsia="zh-CN"/>
          </w:rPr>
          <w:t>(二)、市场定位与竞争分析</w:t>
        </w:r>
        <w:r>
          <w:tab/>
        </w:r>
        <w:r>
          <w:fldChar w:fldCharType="begin"/>
        </w:r>
        <w:r>
          <w:instrText xml:space="preserve"> PAGEREF _Toc27118 \h </w:instrText>
        </w:r>
        <w:r>
          <w:fldChar w:fldCharType="separate"/>
        </w:r>
        <w:r>
          <w:t>56</w:t>
        </w:r>
        <w:r>
          <w:fldChar w:fldCharType="end"/>
        </w:r>
      </w:hyperlink>
    </w:p>
    <w:p>
      <w:pPr>
        <w:pStyle w:val="TOC2"/>
        <w:tabs>
          <w:tab w:val="right" w:leader="dot" w:pos="8306"/>
        </w:tabs>
      </w:pPr>
      <w:hyperlink w:anchor="_Toc2895" w:history="1">
        <w:r>
          <w:rPr>
            <w:rFonts w:ascii="仿宋" w:eastAsia="仿宋" w:hAnsi="仿宋" w:cs="仿宋" w:hint="eastAsia"/>
            <w:lang w:eastAsia="zh-CN"/>
          </w:rPr>
          <w:t>(三)、营销渠道与策略</w:t>
        </w:r>
        <w:r>
          <w:tab/>
        </w:r>
        <w:r>
          <w:fldChar w:fldCharType="begin"/>
        </w:r>
        <w:r>
          <w:instrText xml:space="preserve"> PAGEREF _Toc2895 \h </w:instrText>
        </w:r>
        <w:r>
          <w:fldChar w:fldCharType="separate"/>
        </w:r>
        <w:r>
          <w:t>58</w:t>
        </w:r>
        <w:r>
          <w:fldChar w:fldCharType="end"/>
        </w:r>
      </w:hyperlink>
    </w:p>
    <w:p>
      <w:pPr>
        <w:pStyle w:val="TOC2"/>
        <w:tabs>
          <w:tab w:val="right" w:leader="dot" w:pos="8306"/>
        </w:tabs>
      </w:pPr>
      <w:hyperlink w:anchor="_Toc9731" w:history="1">
        <w:r>
          <w:rPr>
            <w:rFonts w:ascii="仿宋" w:eastAsia="仿宋" w:hAnsi="仿宋" w:cs="仿宋" w:hint="eastAsia"/>
            <w:lang w:eastAsia="zh-CN"/>
          </w:rPr>
          <w:t>(四)、推广与宣传活动</w:t>
        </w:r>
        <w:r>
          <w:tab/>
        </w:r>
        <w:r>
          <w:fldChar w:fldCharType="begin"/>
        </w:r>
        <w:r>
          <w:instrText xml:space="preserve"> PAGEREF _Toc9731 \h </w:instrText>
        </w:r>
        <w:r>
          <w:fldChar w:fldCharType="separate"/>
        </w:r>
        <w:r>
          <w:t>59</w:t>
        </w:r>
        <w:r>
          <w:fldChar w:fldCharType="end"/>
        </w:r>
      </w:hyperlink>
    </w:p>
    <w:p>
      <w:pPr>
        <w:pStyle w:val="TOC1"/>
        <w:tabs>
          <w:tab w:val="right" w:leader="dot" w:pos="8306"/>
        </w:tabs>
      </w:pPr>
      <w:hyperlink w:anchor="_Toc29392" w:history="1">
        <w:r>
          <w:rPr>
            <w:rFonts w:ascii="仿宋" w:eastAsia="仿宋" w:hAnsi="仿宋" w:cs="仿宋" w:hint="eastAsia"/>
            <w:lang w:eastAsia="zh-CN"/>
          </w:rPr>
          <w:t>十七、特种装备电缆项目实施时间节点</w:t>
        </w:r>
        <w:r>
          <w:tab/>
        </w:r>
        <w:r>
          <w:fldChar w:fldCharType="begin"/>
        </w:r>
        <w:r>
          <w:instrText xml:space="preserve"> PAGEREF _Toc29392 \h </w:instrText>
        </w:r>
        <w:r>
          <w:fldChar w:fldCharType="separate"/>
        </w:r>
        <w:r>
          <w:t>64</w:t>
        </w:r>
        <w:r>
          <w:fldChar w:fldCharType="end"/>
        </w:r>
      </w:hyperlink>
    </w:p>
    <w:p>
      <w:pPr>
        <w:pStyle w:val="TOC2"/>
        <w:tabs>
          <w:tab w:val="right" w:leader="dot" w:pos="8306"/>
        </w:tabs>
      </w:pPr>
      <w:hyperlink w:anchor="_Toc10589" w:history="1">
        <w:r>
          <w:rPr>
            <w:rFonts w:ascii="仿宋" w:eastAsia="仿宋" w:hAnsi="仿宋" w:cs="仿宋" w:hint="eastAsia"/>
            <w:lang w:eastAsia="zh-CN"/>
          </w:rPr>
          <w:t>(一)、特种装备电缆项目启动阶段时间节点</w:t>
        </w:r>
        <w:r>
          <w:tab/>
        </w:r>
        <w:r>
          <w:fldChar w:fldCharType="begin"/>
        </w:r>
        <w:r>
          <w:instrText xml:space="preserve"> PAGEREF _Toc10589 \h </w:instrText>
        </w:r>
        <w:r>
          <w:fldChar w:fldCharType="separate"/>
        </w:r>
        <w:r>
          <w:t>64</w:t>
        </w:r>
        <w:r>
          <w:fldChar w:fldCharType="end"/>
        </w:r>
      </w:hyperlink>
    </w:p>
    <w:p>
      <w:pPr>
        <w:pStyle w:val="TOC2"/>
        <w:tabs>
          <w:tab w:val="right" w:leader="dot" w:pos="8306"/>
        </w:tabs>
      </w:pPr>
      <w:hyperlink w:anchor="_Toc5066" w:history="1">
        <w:r>
          <w:rPr>
            <w:rFonts w:ascii="仿宋" w:eastAsia="仿宋" w:hAnsi="仿宋" w:cs="仿宋" w:hint="eastAsia"/>
            <w:lang w:eastAsia="zh-CN"/>
          </w:rPr>
          <w:t>(二)、特种装备电缆项目执行阶段时间节点</w:t>
        </w:r>
        <w:r>
          <w:tab/>
        </w:r>
        <w:r>
          <w:fldChar w:fldCharType="begin"/>
        </w:r>
        <w:r>
          <w:instrText xml:space="preserve"> PAGEREF _Toc5066 \h </w:instrText>
        </w:r>
        <w:r>
          <w:fldChar w:fldCharType="separate"/>
        </w:r>
        <w:r>
          <w:t>65</w:t>
        </w:r>
        <w:r>
          <w:fldChar w:fldCharType="end"/>
        </w:r>
      </w:hyperlink>
    </w:p>
    <w:p>
      <w:pPr>
        <w:pStyle w:val="TOC2"/>
        <w:tabs>
          <w:tab w:val="right" w:leader="dot" w:pos="8306"/>
        </w:tabs>
      </w:pPr>
      <w:hyperlink w:anchor="_Toc15226" w:history="1">
        <w:r>
          <w:rPr>
            <w:rFonts w:ascii="仿宋" w:eastAsia="仿宋" w:hAnsi="仿宋" w:cs="仿宋" w:hint="eastAsia"/>
            <w:lang w:eastAsia="zh-CN"/>
          </w:rPr>
          <w:t>(三)、特种装备电缆项目完成阶段时间节点</w:t>
        </w:r>
        <w:r>
          <w:tab/>
        </w:r>
        <w:r>
          <w:fldChar w:fldCharType="begin"/>
        </w:r>
        <w:r>
          <w:instrText xml:space="preserve"> PAGEREF _Toc15226 \h </w:instrText>
        </w:r>
        <w:r>
          <w:fldChar w:fldCharType="separate"/>
        </w:r>
        <w:r>
          <w:t>66</w:t>
        </w:r>
        <w:r>
          <w:fldChar w:fldCharType="end"/>
        </w:r>
      </w:hyperlink>
    </w:p>
    <w:p>
      <w:pPr>
        <w:pStyle w:val="TOC1"/>
        <w:tabs>
          <w:tab w:val="right" w:leader="dot" w:pos="8306"/>
        </w:tabs>
      </w:pPr>
      <w:hyperlink w:anchor="_Toc7152" w:history="1">
        <w:r>
          <w:rPr>
            <w:rFonts w:ascii="仿宋" w:eastAsia="仿宋" w:hAnsi="仿宋" w:cs="仿宋" w:hint="eastAsia"/>
            <w:lang w:eastAsia="zh-CN"/>
          </w:rPr>
          <w:t>十八、供应链管理</w:t>
        </w:r>
        <w:r>
          <w:tab/>
        </w:r>
        <w:r>
          <w:fldChar w:fldCharType="begin"/>
        </w:r>
        <w:r>
          <w:instrText xml:space="preserve"> PAGEREF _Toc7152 \h </w:instrText>
        </w:r>
        <w:r>
          <w:fldChar w:fldCharType="separate"/>
        </w:r>
        <w:r>
          <w:t>67</w:t>
        </w:r>
        <w:r>
          <w:fldChar w:fldCharType="end"/>
        </w:r>
      </w:hyperlink>
    </w:p>
    <w:p>
      <w:pPr>
        <w:pStyle w:val="TOC2"/>
        <w:tabs>
          <w:tab w:val="right" w:leader="dot" w:pos="8306"/>
        </w:tabs>
      </w:pPr>
      <w:hyperlink w:anchor="_Toc3755" w:history="1">
        <w:r>
          <w:rPr>
            <w:rFonts w:ascii="仿宋" w:eastAsia="仿宋" w:hAnsi="仿宋" w:cs="仿宋" w:hint="eastAsia"/>
            <w:lang w:eastAsia="zh-CN"/>
          </w:rPr>
          <w:t>(一)、供应链战略规划</w:t>
        </w:r>
        <w:r>
          <w:tab/>
        </w:r>
        <w:r>
          <w:fldChar w:fldCharType="begin"/>
        </w:r>
        <w:r>
          <w:instrText xml:space="preserve"> PAGEREF _Toc3755 \h </w:instrText>
        </w:r>
        <w:r>
          <w:fldChar w:fldCharType="separate"/>
        </w:r>
        <w:r>
          <w:t>67</w:t>
        </w:r>
        <w:r>
          <w:fldChar w:fldCharType="end"/>
        </w:r>
      </w:hyperlink>
    </w:p>
    <w:p>
      <w:pPr>
        <w:pStyle w:val="TOC2"/>
        <w:tabs>
          <w:tab w:val="right" w:leader="dot" w:pos="8306"/>
        </w:tabs>
      </w:pPr>
      <w:hyperlink w:anchor="_Toc27160" w:history="1">
        <w:r>
          <w:rPr>
            <w:rFonts w:ascii="仿宋" w:eastAsia="仿宋" w:hAnsi="仿宋" w:cs="仿宋" w:hint="eastAsia"/>
            <w:lang w:eastAsia="zh-CN"/>
          </w:rPr>
          <w:t>(二)、供应商选择与合作</w:t>
        </w:r>
        <w:r>
          <w:tab/>
        </w:r>
        <w:r>
          <w:fldChar w:fldCharType="begin"/>
        </w:r>
        <w:r>
          <w:instrText xml:space="preserve"> PAGEREF _Toc27160 \h </w:instrText>
        </w:r>
        <w:r>
          <w:fldChar w:fldCharType="separate"/>
        </w:r>
        <w:r>
          <w:t>69</w:t>
        </w:r>
        <w:r>
          <w:fldChar w:fldCharType="end"/>
        </w:r>
      </w:hyperlink>
    </w:p>
    <w:p>
      <w:pPr>
        <w:pStyle w:val="TOC2"/>
        <w:tabs>
          <w:tab w:val="right" w:leader="dot" w:pos="8306"/>
        </w:tabs>
      </w:pPr>
      <w:hyperlink w:anchor="_Toc11556" w:history="1">
        <w:r>
          <w:rPr>
            <w:rFonts w:ascii="仿宋" w:eastAsia="仿宋" w:hAnsi="仿宋" w:cs="仿宋" w:hint="eastAsia"/>
            <w:lang w:eastAsia="zh-CN"/>
          </w:rPr>
          <w:t>(三)、物流与库存管理</w:t>
        </w:r>
        <w:r>
          <w:tab/>
        </w:r>
        <w:r>
          <w:fldChar w:fldCharType="begin"/>
        </w:r>
        <w:r>
          <w:instrText xml:space="preserve"> PAGEREF _Toc11556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81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97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特种装备电缆项目的主要产品是XXXX，预计年产值为XXX万元。这一产品在市场中占据着重要的地位，其广泛的应用范围使得该特种装备电缆项目的市场前景非常广阔。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种装备电缆项目的xxx产品作为重要的原材料之一，将在多个领域发挥关键作用。其在建筑、交通、能源等方面的广泛应用将为整个产业链提供强大的支持，形成产业协同效应。特种装备电缆项目的年产值XXX万XXX万XXX万万元不仅反映了其在市场上的巨大潜力，更预示着它对国民经济的积极贡献。这种关联度高、涉及面广的产业关系，使得该特种装备电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50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装备电缆项目总征地面积为XXXX平方米，相当于约XX.XX亩，其中净用地面积为XXXX平方米，红线范围内相当于约XX.XX亩。这一用地规模充分考虑了特种装备电缆项目的建设需求，保障了特种装备电缆项目在合适的空间内得以充分发展。特种装备电缆项目规划的总建筑面积为XXXX平方米，其中主体工程建设占XXXX平方米，计容建筑面积达XXXX平方米。预计建筑工程的投资将达到XXXX万元，为特种装备电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装备电缆项目计划购置的设备共计XXXX台（套），设备购置费用为XXXX万元。这一设备购置计划充分考虑到特种装备电缆项目的生产需求和技术要求，确保了特种装备电缆项目在生产运营中具备先进的技术装备和高效的生产能力。设备的合理配置将为特种装备电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装备电缆项目计划总投资为XXXX万元，预计年实现营业收入为XXXX万元。这一产能规模的设定旨在确保特种装备电缆项目能够在投资与回报之间取得平衡，实现长期可持续的发展。特种装备电缆项目的总投资充分考虑到各个方面的需求，包括用地建设、设备购置等多个环节，以确保特种装备电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698"/>
      <w:r>
        <w:rPr>
          <w:rFonts w:ascii="仿宋" w:eastAsia="仿宋" w:hAnsi="仿宋" w:cs="仿宋" w:hint="eastAsia"/>
          <w:sz w:val="28"/>
          <w:lang w:eastAsia="zh-CN"/>
        </w:rPr>
        <w:t>二、特种装备电缆项目土建工程</w:t>
      </w:r>
      <w:bookmarkEnd w:id="5"/>
    </w:p>
    <w:p>
      <w:pPr>
        <w:pStyle w:val="Heading2"/>
        <w:rPr>
          <w:rFonts w:ascii="仿宋" w:eastAsia="仿宋" w:hAnsi="仿宋" w:cs="仿宋" w:hint="eastAsia"/>
          <w:lang w:eastAsia="zh-CN"/>
        </w:rPr>
      </w:pPr>
      <w:bookmarkStart w:id="6" w:name="_Toc1951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在特种装备电缆项目的建筑工程设计中，我们将秉承一系列重要的设计原则，以确保特种装备电缆项目建筑在功能、美观、可持续性等方面达到最佳效果。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首要原则是确保建筑的功能性得到最大化的发挥。我们将充分理解特种装备电缆项目的实际需求，合理布局各个功能区域，保证建筑在满足业务需求的同时，提供高效的工作环境。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在建筑设计中，我们将综合考虑建设和运营成本。通过精细的经济效益分析，确保设计方案在高效利用资源的同时，对特种装备电缆项目的长期盈利能力有积极的贡献。</w:t>
      </w:r>
    </w:p>
    <w:p>
      <w:pPr>
        <w:pStyle w:val="Heading2"/>
        <w:ind w:firstLine="560" w:firstLineChars="200"/>
        <w:rPr>
          <w:rFonts w:ascii="仿宋" w:eastAsia="仿宋" w:hAnsi="仿宋" w:cs="仿宋" w:hint="eastAsia"/>
          <w:sz w:val="28"/>
          <w:lang w:eastAsia="zh-CN"/>
        </w:rPr>
      </w:pPr>
      <w:bookmarkStart w:id="7" w:name="_Toc2661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装备电缆项目的土建工程设计中，我们将精准设定设计年限，结合特种装备电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种装备电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62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特种装备电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种装备电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种装备电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272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本期工程特种装备电缆项目预计总建筑面积XXX平方米，其中：计容建筑面积XXX平方米，计划建筑工程投资XX万元，占特种装备电缆项目总投资的XX%。</w:t>
      </w:r>
    </w:p>
    <w:p>
      <w:pPr>
        <w:pStyle w:val="Heading1"/>
        <w:ind w:firstLine="560" w:firstLineChars="200"/>
        <w:rPr>
          <w:rFonts w:ascii="仿宋" w:eastAsia="仿宋" w:hAnsi="仿宋" w:cs="仿宋" w:hint="eastAsia"/>
          <w:sz w:val="28"/>
          <w:lang w:eastAsia="zh-CN"/>
        </w:rPr>
      </w:pPr>
      <w:bookmarkStart w:id="10" w:name="_Toc164"/>
      <w:r>
        <w:rPr>
          <w:rFonts w:ascii="仿宋" w:eastAsia="仿宋" w:hAnsi="仿宋" w:cs="仿宋" w:hint="eastAsia"/>
          <w:sz w:val="28"/>
          <w:lang w:eastAsia="zh-CN"/>
        </w:rPr>
        <w:t>三、特种装备电缆项目危机管理</w:t>
      </w:r>
      <w:bookmarkEnd w:id="10"/>
    </w:p>
    <w:p>
      <w:pPr>
        <w:pStyle w:val="Heading2"/>
        <w:rPr>
          <w:rFonts w:ascii="仿宋" w:eastAsia="仿宋" w:hAnsi="仿宋" w:cs="仿宋" w:hint="eastAsia"/>
          <w:lang w:eastAsia="zh-CN"/>
        </w:rPr>
      </w:pPr>
      <w:bookmarkStart w:id="11" w:name="_Toc13550"/>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装备电缆项目危机管理中，危机预警与识别是确保特种装备电缆项目稳健运行的核心步骤。通过建立全面的监测机制，特种装备电缆项目团队旨在及时发现和理解潜在的风险和危机因素，以便采取及时的预防和应对措施，确保特种装备电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首先，通过深入的风险评估，特种装备电缆项目团队全面分析了整个特种装备电缆项目和各个阶段可能存在的威胁。这包括准确评估每个潜在风险的发生概率和可能影响的程度，为后续危机预警提供了有力支持。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装备电缆项目团队着重于明确定义特种装备电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装备电缆项目进展的持续监控，团队能够及时发现潜在问题并作出迅速反应。特种装备电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在这一阶段，团队的专业素养和反应速度将发挥至关重要的作用，以确保潜在危机能够在初期得到有效的处理，最大程度地减轻负面影响。通过危机预警与识别，特种装备电缆项目得以更有序、可控地推进。</w:t>
      </w:r>
    </w:p>
    <w:p>
      <w:pPr>
        <w:pStyle w:val="Heading2"/>
        <w:ind w:firstLine="560" w:firstLineChars="200"/>
        <w:rPr>
          <w:rFonts w:ascii="仿宋" w:eastAsia="仿宋" w:hAnsi="仿宋" w:cs="仿宋" w:hint="eastAsia"/>
          <w:sz w:val="28"/>
          <w:lang w:eastAsia="zh-CN"/>
        </w:rPr>
      </w:pPr>
      <w:bookmarkStart w:id="12" w:name="_Toc31938"/>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在危机发生时，特种装备电缆项目团队立即行动，成立了应急小组。该小组的任务是迅速制定并实施紧急应对措施，以最小化潜在损失。以下是采取的主要措施：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暂停特种装备电缆项目进度：为遏制危机蔓延，特种装备电缆项目暂时停止进行，以便全面评估当前状况。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资源重新分配：重新评估特种装备电缆项目资源的分配，确保最大限度地减小损失。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实时沟通：与关键利益相关者建立实时沟通机制，向他们传递特种装备电缆项目危机的实际状况，保障特种装备电缆项目核心利益。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在紧急应对的同时，特种装备电缆项目团队强调了团队协作和有效沟通的重要性。以下是团队协作的关键举措：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信息共享机制：建立了信息共享平台，确保团队成员能够及时获取特种装备电缆项目危机的实时信息。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领导者沟通：特种装备电缆项目领导者通过定期会议和即时沟通工具，指导团队应对危机，保持团队稳定运行。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随着危机得到初步控制，特种装备电缆项目团队转向制定恢复计划，以确保特种装备电缆项目能够从中迅速恢复。主要恢复计划包括：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修复受损的进度计划：重新评估特种装备电缆项目进度，制定修复计划，确保特种装备电缆项目尽快回归正常进程。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重新调整资源分配：优化资源分配，确保特种装备电缆项目在有限资源下高效运转。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风险管理机制加强：对特种装备电缆项目风险进行全面评估，制定更强化的风险管理策略，以预防未来可能的危机。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7460"/>
      <w:r>
        <w:rPr>
          <w:rFonts w:ascii="仿宋" w:eastAsia="仿宋" w:hAnsi="仿宋" w:cs="仿宋" w:hint="eastAsia"/>
          <w:sz w:val="28"/>
          <w:lang w:eastAsia="zh-CN"/>
        </w:rPr>
        <w:t>四、特种装备电缆项目可持续发展</w:t>
      </w:r>
      <w:bookmarkEnd w:id="13"/>
    </w:p>
    <w:p>
      <w:pPr>
        <w:pStyle w:val="Heading2"/>
        <w:rPr>
          <w:rFonts w:ascii="仿宋" w:eastAsia="仿宋" w:hAnsi="仿宋" w:cs="仿宋" w:hint="eastAsia"/>
          <w:lang w:eastAsia="zh-CN"/>
        </w:rPr>
      </w:pPr>
      <w:bookmarkStart w:id="14" w:name="_Toc885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装备电缆项目中，特种装备电缆项目团队着眼于未来，明确了可持续发展的战略方向。制定的具体可持续发展目标包括降低资源使用、采用环保技术、最大化社会效益等。这一步骤不仅有助于特种装备电缆项目在环保和社会责任方面达到最高标准，也为未来提供了明确的指引，确保特种装备电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可持续实践的融入特种装备电缆项目管理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装备电缆项目管理周期。从特种装备电缆项目规划开始，特种装备电缆项目团队就考虑了环境和社会的因素。在执行阶段，特种装备电缆项目团队积极推动绿色技术的应用，优化资源利用。此外，关注员工的社会责任，通过培训和沟通活动提高员工对可持续发展的认知，使他们能够在日常工作中践行可持续实践。这些举措不仅为特种装备电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329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扎根于特种装备电缆项目的可持续发展理念，我们深信环保与社会责任是特种装备电缆项目成功的关键支柱。在特种装备电缆项目的每一步，我们都致力于通过创新和实践，履行对环境和社会的坚定责任。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装备电缆项目团队通过引入先进的环保技术、建立高效的废物处理系统以及推动能源节约措施，积极履行环保责任。定期的环保监测和评估确保特种装备电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装备电缆项目不仅致力于自身可持续发展，还注重对社会的回馈。通过支持社区特种装备电缆项目、参与慈善事业、提供培训机会等方式，特种装备电缆项目积极履行社会责任。与当地社区建立积极互动，关注员工的工作与生活平衡，以及员工的身心健康，是特种装备电缆项目在社会责任层面的关键举措。这样的实践不仅增强了特种装备电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3177"/>
      <w:r>
        <w:rPr>
          <w:rFonts w:ascii="仿宋" w:eastAsia="仿宋" w:hAnsi="仿宋" w:cs="仿宋" w:hint="eastAsia"/>
          <w:sz w:val="28"/>
          <w:lang w:eastAsia="zh-CN"/>
        </w:rPr>
        <w:t>五、特种装备电缆项目选址可行性分析</w:t>
      </w:r>
      <w:bookmarkEnd w:id="16"/>
    </w:p>
    <w:p>
      <w:pPr>
        <w:pStyle w:val="Heading2"/>
        <w:rPr>
          <w:rFonts w:ascii="仿宋" w:eastAsia="仿宋" w:hAnsi="仿宋" w:cs="仿宋" w:hint="eastAsia"/>
          <w:lang w:eastAsia="zh-CN"/>
        </w:rPr>
      </w:pPr>
      <w:bookmarkStart w:id="17" w:name="_Toc22442"/>
      <w:r>
        <w:rPr>
          <w:rFonts w:ascii="仿宋" w:eastAsia="仿宋" w:hAnsi="仿宋" w:cs="仿宋" w:hint="eastAsia"/>
          <w:lang w:eastAsia="zh-CN"/>
        </w:rPr>
        <w:t>(一)、特种装备电缆项目选址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该特种装备电缆项目选址位于XX省XX市XX区XXX街道</w:t>
      </w:r>
    </w:p>
    <w:p>
      <w:pPr>
        <w:pStyle w:val="Heading2"/>
        <w:ind w:firstLine="560" w:firstLineChars="200"/>
        <w:rPr>
          <w:rFonts w:ascii="仿宋" w:eastAsia="仿宋" w:hAnsi="仿宋" w:cs="仿宋" w:hint="eastAsia"/>
          <w:sz w:val="28"/>
          <w:lang w:eastAsia="zh-CN"/>
        </w:rPr>
      </w:pPr>
      <w:bookmarkStart w:id="18" w:name="_Toc1911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特种装备电缆项目的征地面积将根据特种装备电缆项目的实际规模和需求进行精确规划。具体面积XXX平方米，旨在确保特种装备电缆项目不仅能够满足当前的发展需求，还能够预留空间以适应未来的扩展。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净用地面积是在征地面积基础上去除不可利用面积后的实际可开发用地。具体面积XXX平方米，考虑到环保、交通、安全等多方面因素，以确保特种装备电缆项目在整体利用效率上达到最优。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特种装备电缆项目计划建设的建筑总规模具体面积XXX平方米。这一规模的确定综合考虑了特种装备电缆项目的性质、规模，以及城市规划的相关要求，确保建筑布局与周边环境协调一致。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绿地率是特种装备电缆项目用地中被规划为绿地的比例。具体面积XXX平方米，旨在通过合理规划绿地，改善特种装备电缆项目周边环境，提升居民生活质量，并符合城市整体绿化规划。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容积率是用地上可以建设的建筑总体积与用地面积之比。具体面积XXX，通过合理的容积率规划，确保特种装备电缆项目建筑规模与周边环境和谐共生。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装备电缆项目选址与当地城市规划相一致，具体面积XXX平方米。通过与城市规划部门深入沟通，确保特种装备电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特种装备电缆项目选址符合当地产业政策，具体面积XXX平方米。这包括特种装备电缆项目对当地经济的促进作用，以及对相关产业的带动效应，确保特种装备电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用地总体要求必须符合环保和可持续发展的原则，具体面积XXX平方米。通过采用绿色建筑设计、节能减排等措施，确保特种装备电缆项目在建设和运营过程中对环境的影响最小化，达到可持续发展的要求。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确保特种装备电缆项目选址具备必要的公共设施配套，具体面积XXX平方米。这包括交通便利性、教育、医疗等基础设施，以提高居民生活品质，使得特种装备电缆项目选址更具吸引力。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考虑用地总体要求对当地社会稳定性的影响，具体面积XXX平方米。通过深入了解当地社区反馈，确保特种装备电缆项目的选址和建设过程对当地社会和谐稳定产生积极作用。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装备电缆项目选址不仅符合法规和规划，还在实际操作中具有可行性。这一全面规划将为特种装备电缆项目的成功实施提供坚实的基础，确保特种装备电缆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506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装备电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装备电缆项目的设备规划和空间设计中，我们将采取灵活设备布局的措施。设备布局将根据实际需求进行灵活设计，避免不必要的浪费。通过合理规划设备摆放位置，我们将提高设备的利用率，减少设备间距，以确保特种装备电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装备电缆项目内部引入共享设施的概念，例如共享会议室、办公区等。通过这种方式，我们可以减少对资源的重复建设，提高资源共享效率，从而减小特种装备电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3648"/>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特种装备电缆项目的总图布置中，我们将不同功能区域进行明确的规划，以最大程度满足特种装备电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https://d.book118.com/847201015134006052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0E2C28"/>
    <w:rsid w:val="570E2C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20101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2024-03-03T20:34:00Z</dcterms:created>
  <dcterms:modified xsi:type="dcterms:W3CDTF">2024-03-03T20:34:53Z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0A4260CA32CD4B4E87B0FE18A3D466C1_11</vt:lpwstr>
  </property>
  <property fmtid="{D5CDD505-2E9C-101B-9397-08002B2CF9AE}" pid="3" name="KSOProductBuildVer">
    <vt:lpwstr>2052-12.1.0.16388</vt:lpwstr>
  </property>
</Properties>
</file>