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家电配线组件项目计划设计方案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77" w:history="1">
        <w:r>
          <w:rPr>
            <w:rFonts w:ascii="仿宋" w:eastAsia="仿宋" w:hAnsi="仿宋" w:cs="仿宋" w:hint="eastAsia"/>
            <w:lang w:eastAsia="zh-CN"/>
          </w:rPr>
          <w:t>序言</w:t>
        </w:r>
        <w:r>
          <w:tab/>
        </w:r>
        <w:r>
          <w:fldChar w:fldCharType="begin"/>
        </w:r>
        <w:r>
          <w:instrText xml:space="preserve"> PAGEREF _Toc31177 \h </w:instrText>
        </w:r>
        <w:r>
          <w:fldChar w:fldCharType="separate"/>
        </w:r>
        <w:r>
          <w:t>3</w:t>
        </w:r>
        <w:r>
          <w:fldChar w:fldCharType="end"/>
        </w:r>
      </w:hyperlink>
    </w:p>
    <w:p>
      <w:pPr>
        <w:pStyle w:val="TOC1"/>
        <w:tabs>
          <w:tab w:val="right" w:leader="dot" w:pos="8306"/>
        </w:tabs>
      </w:pPr>
      <w:hyperlink w:anchor="_Toc5771" w:history="1">
        <w:r>
          <w:rPr>
            <w:rFonts w:ascii="仿宋" w:eastAsia="仿宋" w:hAnsi="仿宋" w:cs="仿宋" w:hint="eastAsia"/>
            <w:lang w:eastAsia="zh-CN"/>
          </w:rPr>
          <w:t>一、工艺说明</w:t>
        </w:r>
        <w:r>
          <w:tab/>
        </w:r>
        <w:r>
          <w:fldChar w:fldCharType="begin"/>
        </w:r>
        <w:r>
          <w:instrText xml:space="preserve"> PAGEREF _Toc5771 \h </w:instrText>
        </w:r>
        <w:r>
          <w:fldChar w:fldCharType="separate"/>
        </w:r>
        <w:r>
          <w:t>3</w:t>
        </w:r>
        <w:r>
          <w:fldChar w:fldCharType="end"/>
        </w:r>
      </w:hyperlink>
    </w:p>
    <w:p>
      <w:pPr>
        <w:pStyle w:val="TOC2"/>
        <w:tabs>
          <w:tab w:val="right" w:leader="dot" w:pos="8306"/>
        </w:tabs>
      </w:pPr>
      <w:hyperlink w:anchor="_Toc1059" w:history="1">
        <w:r>
          <w:rPr>
            <w:rFonts w:ascii="仿宋" w:eastAsia="仿宋" w:hAnsi="仿宋" w:cs="仿宋" w:hint="eastAsia"/>
            <w:lang w:eastAsia="zh-CN"/>
          </w:rPr>
          <w:t>(一)、技术管理特点</w:t>
        </w:r>
        <w:r>
          <w:tab/>
        </w:r>
        <w:r>
          <w:fldChar w:fldCharType="begin"/>
        </w:r>
        <w:r>
          <w:instrText xml:space="preserve"> PAGEREF _Toc1059 \h </w:instrText>
        </w:r>
        <w:r>
          <w:fldChar w:fldCharType="separate"/>
        </w:r>
        <w:r>
          <w:t>3</w:t>
        </w:r>
        <w:r>
          <w:fldChar w:fldCharType="end"/>
        </w:r>
      </w:hyperlink>
    </w:p>
    <w:p>
      <w:pPr>
        <w:pStyle w:val="TOC2"/>
        <w:tabs>
          <w:tab w:val="right" w:leader="dot" w:pos="8306"/>
        </w:tabs>
      </w:pPr>
      <w:hyperlink w:anchor="_Toc18489" w:history="1">
        <w:r>
          <w:rPr>
            <w:rFonts w:ascii="仿宋" w:eastAsia="仿宋" w:hAnsi="仿宋" w:cs="仿宋" w:hint="eastAsia"/>
            <w:lang w:eastAsia="zh-CN"/>
          </w:rPr>
          <w:t>(二)、家电配线组件项目工艺技术设计方案</w:t>
        </w:r>
        <w:r>
          <w:tab/>
        </w:r>
        <w:r>
          <w:fldChar w:fldCharType="begin"/>
        </w:r>
        <w:r>
          <w:instrText xml:space="preserve"> PAGEREF _Toc18489 \h </w:instrText>
        </w:r>
        <w:r>
          <w:fldChar w:fldCharType="separate"/>
        </w:r>
        <w:r>
          <w:t>4</w:t>
        </w:r>
        <w:r>
          <w:fldChar w:fldCharType="end"/>
        </w:r>
      </w:hyperlink>
    </w:p>
    <w:p>
      <w:pPr>
        <w:pStyle w:val="TOC2"/>
        <w:tabs>
          <w:tab w:val="right" w:leader="dot" w:pos="8306"/>
        </w:tabs>
      </w:pPr>
      <w:hyperlink w:anchor="_Toc3084" w:history="1">
        <w:r>
          <w:rPr>
            <w:rFonts w:ascii="仿宋" w:eastAsia="仿宋" w:hAnsi="仿宋" w:cs="仿宋" w:hint="eastAsia"/>
            <w:lang w:eastAsia="zh-CN"/>
          </w:rPr>
          <w:t>(三)、设备选型方案</w:t>
        </w:r>
        <w:r>
          <w:tab/>
        </w:r>
        <w:r>
          <w:fldChar w:fldCharType="begin"/>
        </w:r>
        <w:r>
          <w:instrText xml:space="preserve"> PAGEREF _Toc3084 \h </w:instrText>
        </w:r>
        <w:r>
          <w:fldChar w:fldCharType="separate"/>
        </w:r>
        <w:r>
          <w:t>5</w:t>
        </w:r>
        <w:r>
          <w:fldChar w:fldCharType="end"/>
        </w:r>
      </w:hyperlink>
    </w:p>
    <w:p>
      <w:pPr>
        <w:pStyle w:val="TOC1"/>
        <w:tabs>
          <w:tab w:val="right" w:leader="dot" w:pos="8306"/>
        </w:tabs>
      </w:pPr>
      <w:hyperlink w:anchor="_Toc11327" w:history="1">
        <w:r>
          <w:rPr>
            <w:rFonts w:ascii="仿宋" w:eastAsia="仿宋" w:hAnsi="仿宋" w:cs="仿宋" w:hint="eastAsia"/>
            <w:lang w:eastAsia="zh-CN"/>
          </w:rPr>
          <w:t>二、市场分析、调研</w:t>
        </w:r>
        <w:r>
          <w:tab/>
        </w:r>
        <w:r>
          <w:fldChar w:fldCharType="begin"/>
        </w:r>
        <w:r>
          <w:instrText xml:space="preserve"> PAGEREF _Toc11327 \h </w:instrText>
        </w:r>
        <w:r>
          <w:fldChar w:fldCharType="separate"/>
        </w:r>
        <w:r>
          <w:t>7</w:t>
        </w:r>
        <w:r>
          <w:fldChar w:fldCharType="end"/>
        </w:r>
      </w:hyperlink>
    </w:p>
    <w:p>
      <w:pPr>
        <w:pStyle w:val="TOC2"/>
        <w:tabs>
          <w:tab w:val="right" w:leader="dot" w:pos="8306"/>
        </w:tabs>
      </w:pPr>
      <w:hyperlink w:anchor="_Toc29903" w:history="1">
        <w:r>
          <w:rPr>
            <w:rFonts w:ascii="仿宋" w:eastAsia="仿宋" w:hAnsi="仿宋" w:cs="仿宋" w:hint="eastAsia"/>
            <w:lang w:eastAsia="zh-CN"/>
          </w:rPr>
          <w:t>(一)、家电配线组件行业分析</w:t>
        </w:r>
        <w:r>
          <w:tab/>
        </w:r>
        <w:r>
          <w:fldChar w:fldCharType="begin"/>
        </w:r>
        <w:r>
          <w:instrText xml:space="preserve"> PAGEREF _Toc29903 \h </w:instrText>
        </w:r>
        <w:r>
          <w:fldChar w:fldCharType="separate"/>
        </w:r>
        <w:r>
          <w:t>7</w:t>
        </w:r>
        <w:r>
          <w:fldChar w:fldCharType="end"/>
        </w:r>
      </w:hyperlink>
    </w:p>
    <w:p>
      <w:pPr>
        <w:pStyle w:val="TOC2"/>
        <w:tabs>
          <w:tab w:val="right" w:leader="dot" w:pos="8306"/>
        </w:tabs>
      </w:pPr>
      <w:hyperlink w:anchor="_Toc6934" w:history="1">
        <w:r>
          <w:rPr>
            <w:rFonts w:ascii="仿宋" w:eastAsia="仿宋" w:hAnsi="仿宋" w:cs="仿宋" w:hint="eastAsia"/>
            <w:lang w:eastAsia="zh-CN"/>
          </w:rPr>
          <w:t>(二)、家电配线组件市场分析预测</w:t>
        </w:r>
        <w:r>
          <w:tab/>
        </w:r>
        <w:r>
          <w:fldChar w:fldCharType="begin"/>
        </w:r>
        <w:r>
          <w:instrText xml:space="preserve"> PAGEREF _Toc6934 \h </w:instrText>
        </w:r>
        <w:r>
          <w:fldChar w:fldCharType="separate"/>
        </w:r>
        <w:r>
          <w:t>7</w:t>
        </w:r>
        <w:r>
          <w:fldChar w:fldCharType="end"/>
        </w:r>
      </w:hyperlink>
    </w:p>
    <w:p>
      <w:pPr>
        <w:pStyle w:val="TOC1"/>
        <w:tabs>
          <w:tab w:val="right" w:leader="dot" w:pos="8306"/>
        </w:tabs>
      </w:pPr>
      <w:hyperlink w:anchor="_Toc30219" w:history="1">
        <w:r>
          <w:rPr>
            <w:rFonts w:ascii="仿宋" w:eastAsia="仿宋" w:hAnsi="仿宋" w:cs="仿宋" w:hint="eastAsia"/>
            <w:lang w:eastAsia="zh-CN"/>
          </w:rPr>
          <w:t>三、家电配线组件项目建设单位说明</w:t>
        </w:r>
        <w:r>
          <w:tab/>
        </w:r>
        <w:r>
          <w:fldChar w:fldCharType="begin"/>
        </w:r>
        <w:r>
          <w:instrText xml:space="preserve"> PAGEREF _Toc30219 \h </w:instrText>
        </w:r>
        <w:r>
          <w:fldChar w:fldCharType="separate"/>
        </w:r>
        <w:r>
          <w:t>8</w:t>
        </w:r>
        <w:r>
          <w:fldChar w:fldCharType="end"/>
        </w:r>
      </w:hyperlink>
    </w:p>
    <w:p>
      <w:pPr>
        <w:pStyle w:val="TOC2"/>
        <w:tabs>
          <w:tab w:val="right" w:leader="dot" w:pos="8306"/>
        </w:tabs>
      </w:pPr>
      <w:hyperlink w:anchor="_Toc21184" w:history="1">
        <w:r>
          <w:rPr>
            <w:rFonts w:ascii="仿宋" w:eastAsia="仿宋" w:hAnsi="仿宋" w:cs="仿宋" w:hint="eastAsia"/>
            <w:lang w:eastAsia="zh-CN"/>
          </w:rPr>
          <w:t>(一)、家电配线组件项目承办单位基本情况</w:t>
        </w:r>
        <w:r>
          <w:tab/>
        </w:r>
        <w:r>
          <w:fldChar w:fldCharType="begin"/>
        </w:r>
        <w:r>
          <w:instrText xml:space="preserve"> PAGEREF _Toc21184 \h </w:instrText>
        </w:r>
        <w:r>
          <w:fldChar w:fldCharType="separate"/>
        </w:r>
        <w:r>
          <w:t>8</w:t>
        </w:r>
        <w:r>
          <w:fldChar w:fldCharType="end"/>
        </w:r>
      </w:hyperlink>
    </w:p>
    <w:p>
      <w:pPr>
        <w:pStyle w:val="TOC2"/>
        <w:tabs>
          <w:tab w:val="right" w:leader="dot" w:pos="8306"/>
        </w:tabs>
      </w:pPr>
      <w:hyperlink w:anchor="_Toc12050" w:history="1">
        <w:r>
          <w:rPr>
            <w:rFonts w:ascii="仿宋" w:eastAsia="仿宋" w:hAnsi="仿宋" w:cs="仿宋" w:hint="eastAsia"/>
            <w:lang w:eastAsia="zh-CN"/>
          </w:rPr>
          <w:t>(二)、公司经济效益分析</w:t>
        </w:r>
        <w:r>
          <w:tab/>
        </w:r>
        <w:r>
          <w:fldChar w:fldCharType="begin"/>
        </w:r>
        <w:r>
          <w:instrText xml:space="preserve"> PAGEREF _Toc12050 \h </w:instrText>
        </w:r>
        <w:r>
          <w:fldChar w:fldCharType="separate"/>
        </w:r>
        <w:r>
          <w:t>9</w:t>
        </w:r>
        <w:r>
          <w:fldChar w:fldCharType="end"/>
        </w:r>
      </w:hyperlink>
    </w:p>
    <w:p>
      <w:pPr>
        <w:pStyle w:val="TOC1"/>
        <w:tabs>
          <w:tab w:val="right" w:leader="dot" w:pos="8306"/>
        </w:tabs>
      </w:pPr>
      <w:hyperlink w:anchor="_Toc20793" w:history="1">
        <w:r>
          <w:rPr>
            <w:rFonts w:ascii="仿宋" w:eastAsia="仿宋" w:hAnsi="仿宋" w:cs="仿宋" w:hint="eastAsia"/>
            <w:lang w:eastAsia="zh-CN"/>
          </w:rPr>
          <w:t>四、家电配线组件项目概论</w:t>
        </w:r>
        <w:r>
          <w:tab/>
        </w:r>
        <w:r>
          <w:fldChar w:fldCharType="begin"/>
        </w:r>
        <w:r>
          <w:instrText xml:space="preserve"> PAGEREF _Toc20793 \h </w:instrText>
        </w:r>
        <w:r>
          <w:fldChar w:fldCharType="separate"/>
        </w:r>
        <w:r>
          <w:t>10</w:t>
        </w:r>
        <w:r>
          <w:fldChar w:fldCharType="end"/>
        </w:r>
      </w:hyperlink>
    </w:p>
    <w:p>
      <w:pPr>
        <w:pStyle w:val="TOC2"/>
        <w:tabs>
          <w:tab w:val="right" w:leader="dot" w:pos="8306"/>
        </w:tabs>
      </w:pPr>
      <w:hyperlink w:anchor="_Toc23070" w:history="1">
        <w:r>
          <w:rPr>
            <w:rFonts w:ascii="仿宋" w:eastAsia="仿宋" w:hAnsi="仿宋" w:cs="仿宋" w:hint="eastAsia"/>
            <w:lang w:eastAsia="zh-CN"/>
          </w:rPr>
          <w:t>(一)、家电配线组件项目概况</w:t>
        </w:r>
        <w:r>
          <w:tab/>
        </w:r>
        <w:r>
          <w:fldChar w:fldCharType="begin"/>
        </w:r>
        <w:r>
          <w:instrText xml:space="preserve"> PAGEREF _Toc23070 \h </w:instrText>
        </w:r>
        <w:r>
          <w:fldChar w:fldCharType="separate"/>
        </w:r>
        <w:r>
          <w:t>10</w:t>
        </w:r>
        <w:r>
          <w:fldChar w:fldCharType="end"/>
        </w:r>
      </w:hyperlink>
    </w:p>
    <w:p>
      <w:pPr>
        <w:pStyle w:val="TOC2"/>
        <w:tabs>
          <w:tab w:val="right" w:leader="dot" w:pos="8306"/>
        </w:tabs>
      </w:pPr>
      <w:hyperlink w:anchor="_Toc29527" w:history="1">
        <w:r>
          <w:rPr>
            <w:rFonts w:ascii="仿宋" w:eastAsia="仿宋" w:hAnsi="仿宋" w:cs="仿宋" w:hint="eastAsia"/>
            <w:lang w:eastAsia="zh-CN"/>
          </w:rPr>
          <w:t>(二)、家电配线组件项目目标</w:t>
        </w:r>
        <w:r>
          <w:tab/>
        </w:r>
        <w:r>
          <w:fldChar w:fldCharType="begin"/>
        </w:r>
        <w:r>
          <w:instrText xml:space="preserve"> PAGEREF _Toc29527 \h </w:instrText>
        </w:r>
        <w:r>
          <w:fldChar w:fldCharType="separate"/>
        </w:r>
        <w:r>
          <w:t>12</w:t>
        </w:r>
        <w:r>
          <w:fldChar w:fldCharType="end"/>
        </w:r>
      </w:hyperlink>
    </w:p>
    <w:p>
      <w:pPr>
        <w:pStyle w:val="TOC2"/>
        <w:tabs>
          <w:tab w:val="right" w:leader="dot" w:pos="8306"/>
        </w:tabs>
      </w:pPr>
      <w:hyperlink w:anchor="_Toc17955" w:history="1">
        <w:r>
          <w:rPr>
            <w:rFonts w:ascii="仿宋" w:eastAsia="仿宋" w:hAnsi="仿宋" w:cs="仿宋" w:hint="eastAsia"/>
            <w:lang w:eastAsia="zh-CN"/>
          </w:rPr>
          <w:t>(三)、家电配线组件项目提出的理由</w:t>
        </w:r>
        <w:r>
          <w:tab/>
        </w:r>
        <w:r>
          <w:fldChar w:fldCharType="begin"/>
        </w:r>
        <w:r>
          <w:instrText xml:space="preserve"> PAGEREF _Toc17955 \h </w:instrText>
        </w:r>
        <w:r>
          <w:fldChar w:fldCharType="separate"/>
        </w:r>
        <w:r>
          <w:t>13</w:t>
        </w:r>
        <w:r>
          <w:fldChar w:fldCharType="end"/>
        </w:r>
      </w:hyperlink>
    </w:p>
    <w:p>
      <w:pPr>
        <w:pStyle w:val="TOC2"/>
        <w:tabs>
          <w:tab w:val="right" w:leader="dot" w:pos="8306"/>
        </w:tabs>
      </w:pPr>
      <w:hyperlink w:anchor="_Toc974" w:history="1">
        <w:r>
          <w:rPr>
            <w:rFonts w:ascii="仿宋" w:eastAsia="仿宋" w:hAnsi="仿宋" w:cs="仿宋" w:hint="eastAsia"/>
            <w:lang w:eastAsia="zh-CN"/>
          </w:rPr>
          <w:t>(四)、家电配线组件项目意义</w:t>
        </w:r>
        <w:r>
          <w:tab/>
        </w:r>
        <w:r>
          <w:fldChar w:fldCharType="begin"/>
        </w:r>
        <w:r>
          <w:instrText xml:space="preserve"> PAGEREF _Toc974 \h </w:instrText>
        </w:r>
        <w:r>
          <w:fldChar w:fldCharType="separate"/>
        </w:r>
        <w:r>
          <w:t>15</w:t>
        </w:r>
        <w:r>
          <w:fldChar w:fldCharType="end"/>
        </w:r>
      </w:hyperlink>
    </w:p>
    <w:p>
      <w:pPr>
        <w:pStyle w:val="TOC2"/>
        <w:tabs>
          <w:tab w:val="right" w:leader="dot" w:pos="8306"/>
        </w:tabs>
      </w:pPr>
      <w:hyperlink w:anchor="_Toc13391" w:history="1">
        <w:r>
          <w:rPr>
            <w:rFonts w:ascii="仿宋" w:eastAsia="仿宋" w:hAnsi="仿宋" w:cs="仿宋" w:hint="eastAsia"/>
            <w:lang w:eastAsia="zh-CN"/>
          </w:rPr>
          <w:t>(五)、家电配线组件项目背景</w:t>
        </w:r>
        <w:r>
          <w:tab/>
        </w:r>
        <w:r>
          <w:fldChar w:fldCharType="begin"/>
        </w:r>
        <w:r>
          <w:instrText xml:space="preserve"> PAGEREF _Toc13391 \h </w:instrText>
        </w:r>
        <w:r>
          <w:fldChar w:fldCharType="separate"/>
        </w:r>
        <w:r>
          <w:t>16</w:t>
        </w:r>
        <w:r>
          <w:fldChar w:fldCharType="end"/>
        </w:r>
      </w:hyperlink>
    </w:p>
    <w:p>
      <w:pPr>
        <w:pStyle w:val="TOC1"/>
        <w:tabs>
          <w:tab w:val="right" w:leader="dot" w:pos="8306"/>
        </w:tabs>
      </w:pPr>
      <w:hyperlink w:anchor="_Toc820" w:history="1">
        <w:r>
          <w:rPr>
            <w:rFonts w:ascii="仿宋" w:eastAsia="仿宋" w:hAnsi="仿宋" w:cs="仿宋" w:hint="eastAsia"/>
            <w:lang w:eastAsia="zh-CN"/>
          </w:rPr>
          <w:t>五、家电配线组件项目绩效评估</w:t>
        </w:r>
        <w:r>
          <w:tab/>
        </w:r>
        <w:r>
          <w:fldChar w:fldCharType="begin"/>
        </w:r>
        <w:r>
          <w:instrText xml:space="preserve"> PAGEREF _Toc820 \h </w:instrText>
        </w:r>
        <w:r>
          <w:fldChar w:fldCharType="separate"/>
        </w:r>
        <w:r>
          <w:t>17</w:t>
        </w:r>
        <w:r>
          <w:fldChar w:fldCharType="end"/>
        </w:r>
      </w:hyperlink>
    </w:p>
    <w:p>
      <w:pPr>
        <w:pStyle w:val="TOC2"/>
        <w:tabs>
          <w:tab w:val="right" w:leader="dot" w:pos="8306"/>
        </w:tabs>
      </w:pPr>
      <w:hyperlink w:anchor="_Toc24186" w:history="1">
        <w:r>
          <w:rPr>
            <w:rFonts w:ascii="仿宋" w:eastAsia="仿宋" w:hAnsi="仿宋" w:cs="仿宋" w:hint="eastAsia"/>
            <w:lang w:eastAsia="zh-CN"/>
          </w:rPr>
          <w:t>(一)、绩效评估指标</w:t>
        </w:r>
        <w:r>
          <w:tab/>
        </w:r>
        <w:r>
          <w:fldChar w:fldCharType="begin"/>
        </w:r>
        <w:r>
          <w:instrText xml:space="preserve"> PAGEREF _Toc24186 \h </w:instrText>
        </w:r>
        <w:r>
          <w:fldChar w:fldCharType="separate"/>
        </w:r>
        <w:r>
          <w:t>17</w:t>
        </w:r>
        <w:r>
          <w:fldChar w:fldCharType="end"/>
        </w:r>
      </w:hyperlink>
    </w:p>
    <w:p>
      <w:pPr>
        <w:pStyle w:val="TOC2"/>
        <w:tabs>
          <w:tab w:val="right" w:leader="dot" w:pos="8306"/>
        </w:tabs>
      </w:pPr>
      <w:hyperlink w:anchor="_Toc31029" w:history="1">
        <w:r>
          <w:rPr>
            <w:rFonts w:ascii="仿宋" w:eastAsia="仿宋" w:hAnsi="仿宋" w:cs="仿宋" w:hint="eastAsia"/>
            <w:lang w:eastAsia="zh-CN"/>
          </w:rPr>
          <w:t>(二)、绩效评估方法</w:t>
        </w:r>
        <w:r>
          <w:tab/>
        </w:r>
        <w:r>
          <w:fldChar w:fldCharType="begin"/>
        </w:r>
        <w:r>
          <w:instrText xml:space="preserve"> PAGEREF _Toc31029 \h </w:instrText>
        </w:r>
        <w:r>
          <w:fldChar w:fldCharType="separate"/>
        </w:r>
        <w:r>
          <w:t>18</w:t>
        </w:r>
        <w:r>
          <w:fldChar w:fldCharType="end"/>
        </w:r>
      </w:hyperlink>
    </w:p>
    <w:p>
      <w:pPr>
        <w:pStyle w:val="TOC2"/>
        <w:tabs>
          <w:tab w:val="right" w:leader="dot" w:pos="8306"/>
        </w:tabs>
      </w:pPr>
      <w:hyperlink w:anchor="_Toc22030" w:history="1">
        <w:r>
          <w:rPr>
            <w:rFonts w:ascii="仿宋" w:eastAsia="仿宋" w:hAnsi="仿宋" w:cs="仿宋" w:hint="eastAsia"/>
            <w:lang w:eastAsia="zh-CN"/>
          </w:rPr>
          <w:t>(三)、绩效评估周期</w:t>
        </w:r>
        <w:r>
          <w:tab/>
        </w:r>
        <w:r>
          <w:fldChar w:fldCharType="begin"/>
        </w:r>
        <w:r>
          <w:instrText xml:space="preserve"> PAGEREF _Toc22030 \h </w:instrText>
        </w:r>
        <w:r>
          <w:fldChar w:fldCharType="separate"/>
        </w:r>
        <w:r>
          <w:t>19</w:t>
        </w:r>
        <w:r>
          <w:fldChar w:fldCharType="end"/>
        </w:r>
      </w:hyperlink>
    </w:p>
    <w:p>
      <w:pPr>
        <w:pStyle w:val="TOC1"/>
        <w:tabs>
          <w:tab w:val="right" w:leader="dot" w:pos="8306"/>
        </w:tabs>
      </w:pPr>
      <w:hyperlink w:anchor="_Toc24664" w:history="1">
        <w:r>
          <w:rPr>
            <w:rFonts w:ascii="仿宋" w:eastAsia="仿宋" w:hAnsi="仿宋" w:cs="仿宋" w:hint="eastAsia"/>
            <w:lang w:eastAsia="zh-CN"/>
          </w:rPr>
          <w:t>六、家电配线组件项目可持续发展</w:t>
        </w:r>
        <w:r>
          <w:tab/>
        </w:r>
        <w:r>
          <w:fldChar w:fldCharType="begin"/>
        </w:r>
        <w:r>
          <w:instrText xml:space="preserve"> PAGEREF _Toc24664 \h </w:instrText>
        </w:r>
        <w:r>
          <w:fldChar w:fldCharType="separate"/>
        </w:r>
        <w:r>
          <w:t>20</w:t>
        </w:r>
        <w:r>
          <w:fldChar w:fldCharType="end"/>
        </w:r>
      </w:hyperlink>
    </w:p>
    <w:p>
      <w:pPr>
        <w:pStyle w:val="TOC2"/>
        <w:tabs>
          <w:tab w:val="right" w:leader="dot" w:pos="8306"/>
        </w:tabs>
      </w:pPr>
      <w:hyperlink w:anchor="_Toc10028" w:history="1">
        <w:r>
          <w:rPr>
            <w:rFonts w:ascii="仿宋" w:eastAsia="仿宋" w:hAnsi="仿宋" w:cs="仿宋" w:hint="eastAsia"/>
            <w:lang w:eastAsia="zh-CN"/>
          </w:rPr>
          <w:t>(一)、可持续战略与实践</w:t>
        </w:r>
        <w:r>
          <w:tab/>
        </w:r>
        <w:r>
          <w:fldChar w:fldCharType="begin"/>
        </w:r>
        <w:r>
          <w:instrText xml:space="preserve"> PAGEREF _Toc10028 \h </w:instrText>
        </w:r>
        <w:r>
          <w:fldChar w:fldCharType="separate"/>
        </w:r>
        <w:r>
          <w:t>20</w:t>
        </w:r>
        <w:r>
          <w:fldChar w:fldCharType="end"/>
        </w:r>
      </w:hyperlink>
    </w:p>
    <w:p>
      <w:pPr>
        <w:pStyle w:val="TOC2"/>
        <w:tabs>
          <w:tab w:val="right" w:leader="dot" w:pos="8306"/>
        </w:tabs>
      </w:pPr>
      <w:hyperlink w:anchor="_Toc2310" w:history="1">
        <w:r>
          <w:rPr>
            <w:rFonts w:ascii="仿宋" w:eastAsia="仿宋" w:hAnsi="仿宋" w:cs="仿宋" w:hint="eastAsia"/>
            <w:lang w:eastAsia="zh-CN"/>
          </w:rPr>
          <w:t>(二)、环保与社会责任</w:t>
        </w:r>
        <w:r>
          <w:tab/>
        </w:r>
        <w:r>
          <w:fldChar w:fldCharType="begin"/>
        </w:r>
        <w:r>
          <w:instrText xml:space="preserve"> PAGEREF _Toc2310 \h </w:instrText>
        </w:r>
        <w:r>
          <w:fldChar w:fldCharType="separate"/>
        </w:r>
        <w:r>
          <w:t>21</w:t>
        </w:r>
        <w:r>
          <w:fldChar w:fldCharType="end"/>
        </w:r>
      </w:hyperlink>
    </w:p>
    <w:p>
      <w:pPr>
        <w:pStyle w:val="TOC1"/>
        <w:tabs>
          <w:tab w:val="right" w:leader="dot" w:pos="8306"/>
        </w:tabs>
      </w:pPr>
      <w:hyperlink w:anchor="_Toc18982" w:history="1">
        <w:r>
          <w:rPr>
            <w:rFonts w:ascii="仿宋" w:eastAsia="仿宋" w:hAnsi="仿宋" w:cs="仿宋" w:hint="eastAsia"/>
            <w:lang w:eastAsia="zh-CN"/>
          </w:rPr>
          <w:t>七、家电配线组件项目人力资源管理</w:t>
        </w:r>
        <w:r>
          <w:tab/>
        </w:r>
        <w:r>
          <w:fldChar w:fldCharType="begin"/>
        </w:r>
        <w:r>
          <w:instrText xml:space="preserve"> PAGEREF _Toc18982 \h </w:instrText>
        </w:r>
        <w:r>
          <w:fldChar w:fldCharType="separate"/>
        </w:r>
        <w:r>
          <w:t>22</w:t>
        </w:r>
        <w:r>
          <w:fldChar w:fldCharType="end"/>
        </w:r>
      </w:hyperlink>
    </w:p>
    <w:p>
      <w:pPr>
        <w:pStyle w:val="TOC2"/>
        <w:tabs>
          <w:tab w:val="right" w:leader="dot" w:pos="8306"/>
        </w:tabs>
      </w:pPr>
      <w:hyperlink w:anchor="_Toc30130" w:history="1">
        <w:r>
          <w:rPr>
            <w:rFonts w:ascii="仿宋" w:eastAsia="仿宋" w:hAnsi="仿宋" w:cs="仿宋" w:hint="eastAsia"/>
            <w:lang w:eastAsia="zh-CN"/>
          </w:rPr>
          <w:t>(一)、建立健全的预算管理制度</w:t>
        </w:r>
        <w:r>
          <w:tab/>
        </w:r>
        <w:r>
          <w:fldChar w:fldCharType="begin"/>
        </w:r>
        <w:r>
          <w:instrText xml:space="preserve"> PAGEREF _Toc30130 \h </w:instrText>
        </w:r>
        <w:r>
          <w:fldChar w:fldCharType="separate"/>
        </w:r>
        <w:r>
          <w:t>22</w:t>
        </w:r>
        <w:r>
          <w:fldChar w:fldCharType="end"/>
        </w:r>
      </w:hyperlink>
    </w:p>
    <w:p>
      <w:pPr>
        <w:pStyle w:val="TOC2"/>
        <w:tabs>
          <w:tab w:val="right" w:leader="dot" w:pos="8306"/>
        </w:tabs>
      </w:pPr>
      <w:hyperlink w:anchor="_Toc32120" w:history="1">
        <w:r>
          <w:rPr>
            <w:rFonts w:ascii="仿宋" w:eastAsia="仿宋" w:hAnsi="仿宋" w:cs="仿宋" w:hint="eastAsia"/>
            <w:lang w:eastAsia="zh-CN"/>
          </w:rPr>
          <w:t>(二)、加强资金流动监控</w:t>
        </w:r>
        <w:r>
          <w:tab/>
        </w:r>
        <w:r>
          <w:fldChar w:fldCharType="begin"/>
        </w:r>
        <w:r>
          <w:instrText xml:space="preserve"> PAGEREF _Toc32120 \h </w:instrText>
        </w:r>
        <w:r>
          <w:fldChar w:fldCharType="separate"/>
        </w:r>
        <w:r>
          <w:t>23</w:t>
        </w:r>
        <w:r>
          <w:fldChar w:fldCharType="end"/>
        </w:r>
      </w:hyperlink>
    </w:p>
    <w:p>
      <w:pPr>
        <w:pStyle w:val="TOC2"/>
        <w:tabs>
          <w:tab w:val="right" w:leader="dot" w:pos="8306"/>
        </w:tabs>
      </w:pPr>
      <w:hyperlink w:anchor="_Toc338" w:history="1">
        <w:r>
          <w:rPr>
            <w:rFonts w:ascii="仿宋" w:eastAsia="仿宋" w:hAnsi="仿宋" w:cs="仿宋" w:hint="eastAsia"/>
            <w:lang w:eastAsia="zh-CN"/>
          </w:rPr>
          <w:t>(三)、制定完善的风险控制机制</w:t>
        </w:r>
        <w:r>
          <w:tab/>
        </w:r>
        <w:r>
          <w:fldChar w:fldCharType="begin"/>
        </w:r>
        <w:r>
          <w:instrText xml:space="preserve"> PAGEREF _Toc338 \h </w:instrText>
        </w:r>
        <w:r>
          <w:fldChar w:fldCharType="separate"/>
        </w:r>
        <w:r>
          <w:t>24</w:t>
        </w:r>
        <w:r>
          <w:fldChar w:fldCharType="end"/>
        </w:r>
      </w:hyperlink>
    </w:p>
    <w:p>
      <w:pPr>
        <w:pStyle w:val="TOC2"/>
        <w:tabs>
          <w:tab w:val="right" w:leader="dot" w:pos="8306"/>
        </w:tabs>
      </w:pPr>
      <w:hyperlink w:anchor="_Toc13551" w:history="1">
        <w:r>
          <w:rPr>
            <w:rFonts w:ascii="仿宋" w:eastAsia="仿宋" w:hAnsi="仿宋" w:cs="仿宋" w:hint="eastAsia"/>
            <w:lang w:eastAsia="zh-CN"/>
          </w:rPr>
          <w:t>(四)、优化成本管理</w:t>
        </w:r>
        <w:r>
          <w:tab/>
        </w:r>
        <w:r>
          <w:fldChar w:fldCharType="begin"/>
        </w:r>
        <w:r>
          <w:instrText xml:space="preserve"> PAGEREF _Toc13551 \h </w:instrText>
        </w:r>
        <w:r>
          <w:fldChar w:fldCharType="separate"/>
        </w:r>
        <w:r>
          <w:t>26</w:t>
        </w:r>
        <w:r>
          <w:fldChar w:fldCharType="end"/>
        </w:r>
      </w:hyperlink>
    </w:p>
    <w:p>
      <w:pPr>
        <w:pStyle w:val="TOC1"/>
        <w:tabs>
          <w:tab w:val="right" w:leader="dot" w:pos="8306"/>
        </w:tabs>
      </w:pPr>
      <w:hyperlink w:anchor="_Toc27272" w:history="1">
        <w:r>
          <w:rPr>
            <w:rFonts w:ascii="仿宋" w:eastAsia="仿宋" w:hAnsi="仿宋" w:cs="仿宋" w:hint="eastAsia"/>
            <w:lang w:eastAsia="zh-CN"/>
          </w:rPr>
          <w:t>八、家电配线组件项目风险管理</w:t>
        </w:r>
        <w:r>
          <w:tab/>
        </w:r>
        <w:r>
          <w:fldChar w:fldCharType="begin"/>
        </w:r>
        <w:r>
          <w:instrText xml:space="preserve"> PAGEREF _Toc27272 \h </w:instrText>
        </w:r>
        <w:r>
          <w:fldChar w:fldCharType="separate"/>
        </w:r>
        <w:r>
          <w:t>27</w:t>
        </w:r>
        <w:r>
          <w:fldChar w:fldCharType="end"/>
        </w:r>
      </w:hyperlink>
    </w:p>
    <w:p>
      <w:pPr>
        <w:pStyle w:val="TOC2"/>
        <w:tabs>
          <w:tab w:val="right" w:leader="dot" w:pos="8306"/>
        </w:tabs>
      </w:pPr>
      <w:hyperlink w:anchor="_Toc28317" w:history="1">
        <w:r>
          <w:rPr>
            <w:rFonts w:ascii="仿宋" w:eastAsia="仿宋" w:hAnsi="仿宋" w:cs="仿宋" w:hint="eastAsia"/>
            <w:lang w:eastAsia="zh-CN"/>
          </w:rPr>
          <w:t>(一)、风险识别与评估</w:t>
        </w:r>
        <w:r>
          <w:tab/>
        </w:r>
        <w:r>
          <w:fldChar w:fldCharType="begin"/>
        </w:r>
        <w:r>
          <w:instrText xml:space="preserve"> PAGEREF _Toc28317 \h </w:instrText>
        </w:r>
        <w:r>
          <w:fldChar w:fldCharType="separate"/>
        </w:r>
        <w:r>
          <w:t>27</w:t>
        </w:r>
        <w:r>
          <w:fldChar w:fldCharType="end"/>
        </w:r>
      </w:hyperlink>
    </w:p>
    <w:p>
      <w:pPr>
        <w:pStyle w:val="TOC2"/>
        <w:tabs>
          <w:tab w:val="right" w:leader="dot" w:pos="8306"/>
        </w:tabs>
      </w:pPr>
      <w:hyperlink w:anchor="_Toc28972" w:history="1">
        <w:r>
          <w:rPr>
            <w:rFonts w:ascii="仿宋" w:eastAsia="仿宋" w:hAnsi="仿宋" w:cs="仿宋" w:hint="eastAsia"/>
            <w:lang w:eastAsia="zh-CN"/>
          </w:rPr>
          <w:t>(二)、风险应对策略</w:t>
        </w:r>
        <w:r>
          <w:tab/>
        </w:r>
        <w:r>
          <w:fldChar w:fldCharType="begin"/>
        </w:r>
        <w:r>
          <w:instrText xml:space="preserve"> PAGEREF _Toc28972 \h </w:instrText>
        </w:r>
        <w:r>
          <w:fldChar w:fldCharType="separate"/>
        </w:r>
        <w:r>
          <w:t>28</w:t>
        </w:r>
        <w:r>
          <w:fldChar w:fldCharType="end"/>
        </w:r>
      </w:hyperlink>
    </w:p>
    <w:p>
      <w:pPr>
        <w:pStyle w:val="TOC2"/>
        <w:tabs>
          <w:tab w:val="right" w:leader="dot" w:pos="8306"/>
        </w:tabs>
      </w:pPr>
      <w:hyperlink w:anchor="_Toc1221" w:history="1">
        <w:r>
          <w:rPr>
            <w:rFonts w:ascii="仿宋" w:eastAsia="仿宋" w:hAnsi="仿宋" w:cs="仿宋" w:hint="eastAsia"/>
            <w:lang w:eastAsia="zh-CN"/>
          </w:rPr>
          <w:t>(三)、风险监控与控制</w:t>
        </w:r>
        <w:r>
          <w:tab/>
        </w:r>
        <w:r>
          <w:fldChar w:fldCharType="begin"/>
        </w:r>
        <w:r>
          <w:instrText xml:space="preserve"> PAGEREF _Toc1221 \h </w:instrText>
        </w:r>
        <w:r>
          <w:fldChar w:fldCharType="separate"/>
        </w:r>
        <w:r>
          <w:t>30</w:t>
        </w:r>
        <w:r>
          <w:fldChar w:fldCharType="end"/>
        </w:r>
      </w:hyperlink>
    </w:p>
    <w:p>
      <w:pPr>
        <w:pStyle w:val="TOC1"/>
        <w:tabs>
          <w:tab w:val="right" w:leader="dot" w:pos="8306"/>
        </w:tabs>
      </w:pPr>
      <w:hyperlink w:anchor="_Toc24857" w:history="1">
        <w:r>
          <w:rPr>
            <w:rFonts w:ascii="仿宋" w:eastAsia="仿宋" w:hAnsi="仿宋" w:cs="仿宋" w:hint="eastAsia"/>
            <w:lang w:eastAsia="zh-CN"/>
          </w:rPr>
          <w:t>九、家电配线组件项目社会影响</w:t>
        </w:r>
        <w:r>
          <w:tab/>
        </w:r>
        <w:r>
          <w:fldChar w:fldCharType="begin"/>
        </w:r>
        <w:r>
          <w:instrText xml:space="preserve"> PAGEREF _Toc24857 \h </w:instrText>
        </w:r>
        <w:r>
          <w:fldChar w:fldCharType="separate"/>
        </w:r>
        <w:r>
          <w:t>31</w:t>
        </w:r>
        <w:r>
          <w:fldChar w:fldCharType="end"/>
        </w:r>
      </w:hyperlink>
    </w:p>
    <w:p>
      <w:pPr>
        <w:pStyle w:val="TOC2"/>
        <w:tabs>
          <w:tab w:val="right" w:leader="dot" w:pos="8306"/>
        </w:tabs>
      </w:pPr>
      <w:hyperlink w:anchor="_Toc3055" w:history="1">
        <w:r>
          <w:rPr>
            <w:rFonts w:ascii="仿宋" w:eastAsia="仿宋" w:hAnsi="仿宋" w:cs="仿宋" w:hint="eastAsia"/>
            <w:lang w:eastAsia="zh-CN"/>
          </w:rPr>
          <w:t>(一)、社会责任与义务</w:t>
        </w:r>
        <w:r>
          <w:tab/>
        </w:r>
        <w:r>
          <w:fldChar w:fldCharType="begin"/>
        </w:r>
        <w:r>
          <w:instrText xml:space="preserve"> PAGEREF _Toc3055 \h </w:instrText>
        </w:r>
        <w:r>
          <w:fldChar w:fldCharType="separate"/>
        </w:r>
        <w:r>
          <w:t>31</w:t>
        </w:r>
        <w:r>
          <w:fldChar w:fldCharType="end"/>
        </w:r>
      </w:hyperlink>
    </w:p>
    <w:p>
      <w:pPr>
        <w:pStyle w:val="TOC2"/>
        <w:tabs>
          <w:tab w:val="right" w:leader="dot" w:pos="8306"/>
        </w:tabs>
      </w:pPr>
      <w:hyperlink w:anchor="_Toc31848" w:history="1">
        <w:r>
          <w:rPr>
            <w:rFonts w:ascii="仿宋" w:eastAsia="仿宋" w:hAnsi="仿宋" w:cs="仿宋" w:hint="eastAsia"/>
            <w:lang w:eastAsia="zh-CN"/>
          </w:rPr>
          <w:t>(二)、社会参与与沟通</w:t>
        </w:r>
        <w:r>
          <w:tab/>
        </w:r>
        <w:r>
          <w:fldChar w:fldCharType="begin"/>
        </w:r>
        <w:r>
          <w:instrText xml:space="preserve"> PAGEREF _Toc31848 \h </w:instrText>
        </w:r>
        <w:r>
          <w:fldChar w:fldCharType="separate"/>
        </w:r>
        <w:r>
          <w:t>32</w:t>
        </w:r>
        <w:r>
          <w:fldChar w:fldCharType="end"/>
        </w:r>
      </w:hyperlink>
    </w:p>
    <w:p>
      <w:pPr>
        <w:pStyle w:val="TOC1"/>
        <w:tabs>
          <w:tab w:val="right" w:leader="dot" w:pos="8306"/>
        </w:tabs>
      </w:pPr>
      <w:hyperlink w:anchor="_Toc1722" w:history="1">
        <w:r>
          <w:rPr>
            <w:rFonts w:ascii="仿宋" w:eastAsia="仿宋" w:hAnsi="仿宋" w:cs="仿宋" w:hint="eastAsia"/>
            <w:lang w:eastAsia="zh-CN"/>
          </w:rPr>
          <w:t>十、家电配线组件项目财务管理</w:t>
        </w:r>
        <w:r>
          <w:tab/>
        </w:r>
        <w:r>
          <w:fldChar w:fldCharType="begin"/>
        </w:r>
        <w:r>
          <w:instrText xml:space="preserve"> PAGEREF _Toc1722 \h </w:instrText>
        </w:r>
        <w:r>
          <w:fldChar w:fldCharType="separate"/>
        </w:r>
        <w:r>
          <w:t>33</w:t>
        </w:r>
        <w:r>
          <w:fldChar w:fldCharType="end"/>
        </w:r>
      </w:hyperlink>
    </w:p>
    <w:p>
      <w:pPr>
        <w:pStyle w:val="TOC2"/>
        <w:tabs>
          <w:tab w:val="right" w:leader="dot" w:pos="8306"/>
        </w:tabs>
      </w:pPr>
      <w:hyperlink w:anchor="_Toc2177" w:history="1">
        <w:r>
          <w:rPr>
            <w:rFonts w:ascii="仿宋" w:eastAsia="仿宋" w:hAnsi="仿宋" w:cs="仿宋" w:hint="eastAsia"/>
            <w:lang w:eastAsia="zh-CN"/>
          </w:rPr>
          <w:t>(一)、资金需求大</w:t>
        </w:r>
        <w:r>
          <w:tab/>
        </w:r>
        <w:r>
          <w:fldChar w:fldCharType="begin"/>
        </w:r>
        <w:r>
          <w:instrText xml:space="preserve"> PAGEREF _Toc2177 \h </w:instrText>
        </w:r>
        <w:r>
          <w:fldChar w:fldCharType="separate"/>
        </w:r>
        <w:r>
          <w:t>33</w:t>
        </w:r>
        <w:r>
          <w:fldChar w:fldCharType="end"/>
        </w:r>
      </w:hyperlink>
    </w:p>
    <w:p>
      <w:pPr>
        <w:pStyle w:val="TOC2"/>
        <w:tabs>
          <w:tab w:val="right" w:leader="dot" w:pos="8306"/>
        </w:tabs>
      </w:pPr>
      <w:hyperlink w:anchor="_Toc17706" w:history="1">
        <w:r>
          <w:rPr>
            <w:rFonts w:ascii="仿宋" w:eastAsia="仿宋" w:hAnsi="仿宋" w:cs="仿宋" w:hint="eastAsia"/>
            <w:lang w:eastAsia="zh-CN"/>
          </w:rPr>
          <w:t>(二)、研发周期长</w:t>
        </w:r>
        <w:r>
          <w:tab/>
        </w:r>
        <w:r>
          <w:fldChar w:fldCharType="begin"/>
        </w:r>
        <w:r>
          <w:instrText xml:space="preserve"> PAGEREF _Toc17706 \h </w:instrText>
        </w:r>
        <w:r>
          <w:fldChar w:fldCharType="separate"/>
        </w:r>
        <w:r>
          <w:t>34</w:t>
        </w:r>
        <w:r>
          <w:fldChar w:fldCharType="end"/>
        </w:r>
      </w:hyperlink>
    </w:p>
    <w:p>
      <w:pPr>
        <w:pStyle w:val="TOC2"/>
        <w:tabs>
          <w:tab w:val="right" w:leader="dot" w:pos="8306"/>
        </w:tabs>
      </w:pPr>
      <w:hyperlink w:anchor="_Toc7331" w:history="1">
        <w:r>
          <w:rPr>
            <w:rFonts w:ascii="仿宋" w:eastAsia="仿宋" w:hAnsi="仿宋" w:cs="仿宋" w:hint="eastAsia"/>
            <w:lang w:eastAsia="zh-CN"/>
          </w:rPr>
          <w:t>(三)、市场风险大</w:t>
        </w:r>
        <w:r>
          <w:tab/>
        </w:r>
        <w:r>
          <w:fldChar w:fldCharType="begin"/>
        </w:r>
        <w:r>
          <w:instrText xml:space="preserve"> PAGEREF _Toc7331 \h </w:instrText>
        </w:r>
        <w:r>
          <w:fldChar w:fldCharType="separate"/>
        </w:r>
        <w:r>
          <w:t>35</w:t>
        </w:r>
        <w:r>
          <w:fldChar w:fldCharType="end"/>
        </w:r>
      </w:hyperlink>
    </w:p>
    <w:p>
      <w:pPr>
        <w:pStyle w:val="TOC2"/>
        <w:tabs>
          <w:tab w:val="right" w:leader="dot" w:pos="8306"/>
        </w:tabs>
      </w:pPr>
      <w:hyperlink w:anchor="_Toc13192" w:history="1">
        <w:r>
          <w:rPr>
            <w:rFonts w:ascii="仿宋" w:eastAsia="仿宋" w:hAnsi="仿宋" w:cs="仿宋" w:hint="eastAsia"/>
            <w:lang w:eastAsia="zh-CN"/>
          </w:rPr>
          <w:t>(四)、利润率高</w:t>
        </w:r>
        <w:r>
          <w:tab/>
        </w:r>
        <w:r>
          <w:fldChar w:fldCharType="begin"/>
        </w:r>
        <w:r>
          <w:instrText xml:space="preserve"> PAGEREF _Toc13192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0" w:history="1">
        <w:r>
          <w:rPr>
            <w:rFonts w:ascii="仿宋" w:eastAsia="仿宋" w:hAnsi="仿宋" w:cs="仿宋" w:hint="eastAsia"/>
            <w:lang w:eastAsia="zh-CN"/>
          </w:rPr>
          <w:t>十一、家电配线组件项目计划安排</w:t>
        </w:r>
        <w:r>
          <w:tab/>
        </w:r>
        <w:r>
          <w:fldChar w:fldCharType="begin"/>
        </w:r>
        <w:r>
          <w:instrText xml:space="preserve"> PAGEREF _Toc1500 \h </w:instrText>
        </w:r>
        <w:r>
          <w:fldChar w:fldCharType="separate"/>
        </w:r>
        <w:r>
          <w:t>40</w:t>
        </w:r>
        <w:r>
          <w:fldChar w:fldCharType="end"/>
        </w:r>
      </w:hyperlink>
    </w:p>
    <w:p>
      <w:pPr>
        <w:pStyle w:val="TOC2"/>
        <w:tabs>
          <w:tab w:val="right" w:leader="dot" w:pos="8306"/>
        </w:tabs>
      </w:pPr>
      <w:hyperlink w:anchor="_Toc15622" w:history="1">
        <w:r>
          <w:rPr>
            <w:rFonts w:ascii="仿宋" w:eastAsia="仿宋" w:hAnsi="仿宋" w:cs="仿宋" w:hint="eastAsia"/>
            <w:lang w:eastAsia="zh-CN"/>
          </w:rPr>
          <w:t>(一)、建设周期</w:t>
        </w:r>
        <w:r>
          <w:tab/>
        </w:r>
        <w:r>
          <w:fldChar w:fldCharType="begin"/>
        </w:r>
        <w:r>
          <w:instrText xml:space="preserve"> PAGEREF _Toc15622 \h </w:instrText>
        </w:r>
        <w:r>
          <w:fldChar w:fldCharType="separate"/>
        </w:r>
        <w:r>
          <w:t>40</w:t>
        </w:r>
        <w:r>
          <w:fldChar w:fldCharType="end"/>
        </w:r>
      </w:hyperlink>
    </w:p>
    <w:p>
      <w:pPr>
        <w:pStyle w:val="TOC2"/>
        <w:tabs>
          <w:tab w:val="right" w:leader="dot" w:pos="8306"/>
        </w:tabs>
      </w:pPr>
      <w:hyperlink w:anchor="_Toc29572" w:history="1">
        <w:r>
          <w:rPr>
            <w:rFonts w:ascii="仿宋" w:eastAsia="仿宋" w:hAnsi="仿宋" w:cs="仿宋" w:hint="eastAsia"/>
            <w:lang w:eastAsia="zh-CN"/>
          </w:rPr>
          <w:t>(二)、建设进度</w:t>
        </w:r>
        <w:r>
          <w:tab/>
        </w:r>
        <w:r>
          <w:fldChar w:fldCharType="begin"/>
        </w:r>
        <w:r>
          <w:instrText xml:space="preserve"> PAGEREF _Toc29572 \h </w:instrText>
        </w:r>
        <w:r>
          <w:fldChar w:fldCharType="separate"/>
        </w:r>
        <w:r>
          <w:t>41</w:t>
        </w:r>
        <w:r>
          <w:fldChar w:fldCharType="end"/>
        </w:r>
      </w:hyperlink>
    </w:p>
    <w:p>
      <w:pPr>
        <w:pStyle w:val="TOC2"/>
        <w:tabs>
          <w:tab w:val="right" w:leader="dot" w:pos="8306"/>
        </w:tabs>
      </w:pPr>
      <w:hyperlink w:anchor="_Toc18634" w:history="1">
        <w:r>
          <w:rPr>
            <w:rFonts w:ascii="仿宋" w:eastAsia="仿宋" w:hAnsi="仿宋" w:cs="仿宋" w:hint="eastAsia"/>
            <w:lang w:eastAsia="zh-CN"/>
          </w:rPr>
          <w:t>(三)、进度安排注意事项</w:t>
        </w:r>
        <w:r>
          <w:tab/>
        </w:r>
        <w:r>
          <w:fldChar w:fldCharType="begin"/>
        </w:r>
        <w:r>
          <w:instrText xml:space="preserve"> PAGEREF _Toc18634 \h </w:instrText>
        </w:r>
        <w:r>
          <w:fldChar w:fldCharType="separate"/>
        </w:r>
        <w:r>
          <w:t>42</w:t>
        </w:r>
        <w:r>
          <w:fldChar w:fldCharType="end"/>
        </w:r>
      </w:hyperlink>
    </w:p>
    <w:p>
      <w:pPr>
        <w:pStyle w:val="TOC2"/>
        <w:tabs>
          <w:tab w:val="right" w:leader="dot" w:pos="8306"/>
        </w:tabs>
      </w:pPr>
      <w:hyperlink w:anchor="_Toc30894" w:history="1">
        <w:r>
          <w:rPr>
            <w:rFonts w:ascii="仿宋" w:eastAsia="仿宋" w:hAnsi="仿宋" w:cs="仿宋" w:hint="eastAsia"/>
            <w:lang w:eastAsia="zh-CN"/>
          </w:rPr>
          <w:t>(四)、人力资源配置</w:t>
        </w:r>
        <w:r>
          <w:tab/>
        </w:r>
        <w:r>
          <w:fldChar w:fldCharType="begin"/>
        </w:r>
        <w:r>
          <w:instrText xml:space="preserve"> PAGEREF _Toc30894 \h </w:instrText>
        </w:r>
        <w:r>
          <w:fldChar w:fldCharType="separate"/>
        </w:r>
        <w:r>
          <w:t>43</w:t>
        </w:r>
        <w:r>
          <w:fldChar w:fldCharType="end"/>
        </w:r>
      </w:hyperlink>
    </w:p>
    <w:p>
      <w:pPr>
        <w:pStyle w:val="TOC1"/>
        <w:tabs>
          <w:tab w:val="right" w:leader="dot" w:pos="8306"/>
        </w:tabs>
      </w:pPr>
      <w:hyperlink w:anchor="_Toc19468" w:history="1">
        <w:r>
          <w:rPr>
            <w:rFonts w:ascii="仿宋" w:eastAsia="仿宋" w:hAnsi="仿宋" w:cs="仿宋" w:hint="eastAsia"/>
            <w:lang w:eastAsia="zh-CN"/>
          </w:rPr>
          <w:t>十二、家电配线组件项目人力资源培养与发展</w:t>
        </w:r>
        <w:r>
          <w:tab/>
        </w:r>
        <w:r>
          <w:fldChar w:fldCharType="begin"/>
        </w:r>
        <w:r>
          <w:instrText xml:space="preserve"> PAGEREF _Toc19468 \h </w:instrText>
        </w:r>
        <w:r>
          <w:fldChar w:fldCharType="separate"/>
        </w:r>
        <w:r>
          <w:t>44</w:t>
        </w:r>
        <w:r>
          <w:fldChar w:fldCharType="end"/>
        </w:r>
      </w:hyperlink>
    </w:p>
    <w:p>
      <w:pPr>
        <w:pStyle w:val="TOC2"/>
        <w:tabs>
          <w:tab w:val="right" w:leader="dot" w:pos="8306"/>
        </w:tabs>
      </w:pPr>
      <w:hyperlink w:anchor="_Toc4672" w:history="1">
        <w:r>
          <w:rPr>
            <w:rFonts w:ascii="仿宋" w:eastAsia="仿宋" w:hAnsi="仿宋" w:cs="仿宋" w:hint="eastAsia"/>
            <w:lang w:eastAsia="zh-CN"/>
          </w:rPr>
          <w:t>(一)、人才需求与规划</w:t>
        </w:r>
        <w:r>
          <w:tab/>
        </w:r>
        <w:r>
          <w:fldChar w:fldCharType="begin"/>
        </w:r>
        <w:r>
          <w:instrText xml:space="preserve"> PAGEREF _Toc4672 \h </w:instrText>
        </w:r>
        <w:r>
          <w:fldChar w:fldCharType="separate"/>
        </w:r>
        <w:r>
          <w:t>44</w:t>
        </w:r>
        <w:r>
          <w:fldChar w:fldCharType="end"/>
        </w:r>
      </w:hyperlink>
    </w:p>
    <w:p>
      <w:pPr>
        <w:pStyle w:val="TOC2"/>
        <w:tabs>
          <w:tab w:val="right" w:leader="dot" w:pos="8306"/>
        </w:tabs>
      </w:pPr>
      <w:hyperlink w:anchor="_Toc619" w:history="1">
        <w:r>
          <w:rPr>
            <w:rFonts w:ascii="仿宋" w:eastAsia="仿宋" w:hAnsi="仿宋" w:cs="仿宋" w:hint="eastAsia"/>
            <w:lang w:eastAsia="zh-CN"/>
          </w:rPr>
          <w:t>(二)、培训与发展计划</w:t>
        </w:r>
        <w:r>
          <w:tab/>
        </w:r>
        <w:r>
          <w:fldChar w:fldCharType="begin"/>
        </w:r>
        <w:r>
          <w:instrText xml:space="preserve"> PAGEREF _Toc619 \h </w:instrText>
        </w:r>
        <w:r>
          <w:fldChar w:fldCharType="separate"/>
        </w:r>
        <w:r>
          <w:t>45</w:t>
        </w:r>
        <w:r>
          <w:fldChar w:fldCharType="end"/>
        </w:r>
      </w:hyperlink>
    </w:p>
    <w:p>
      <w:pPr>
        <w:pStyle w:val="TOC1"/>
        <w:tabs>
          <w:tab w:val="right" w:leader="dot" w:pos="8306"/>
        </w:tabs>
      </w:pPr>
      <w:hyperlink w:anchor="_Toc7811" w:history="1">
        <w:r>
          <w:rPr>
            <w:rFonts w:ascii="仿宋" w:eastAsia="仿宋" w:hAnsi="仿宋" w:cs="仿宋" w:hint="eastAsia"/>
            <w:lang w:eastAsia="zh-CN"/>
          </w:rPr>
          <w:t>十三、家电配线组件项目实施保障措施</w:t>
        </w:r>
        <w:r>
          <w:tab/>
        </w:r>
        <w:r>
          <w:fldChar w:fldCharType="begin"/>
        </w:r>
        <w:r>
          <w:instrText xml:space="preserve"> PAGEREF _Toc7811 \h </w:instrText>
        </w:r>
        <w:r>
          <w:fldChar w:fldCharType="separate"/>
        </w:r>
        <w:r>
          <w:t>45</w:t>
        </w:r>
        <w:r>
          <w:fldChar w:fldCharType="end"/>
        </w:r>
      </w:hyperlink>
    </w:p>
    <w:p>
      <w:pPr>
        <w:pStyle w:val="TOC2"/>
        <w:tabs>
          <w:tab w:val="right" w:leader="dot" w:pos="8306"/>
        </w:tabs>
      </w:pPr>
      <w:hyperlink w:anchor="_Toc9639" w:history="1">
        <w:r>
          <w:rPr>
            <w:rFonts w:ascii="仿宋" w:eastAsia="仿宋" w:hAnsi="仿宋" w:cs="仿宋" w:hint="eastAsia"/>
            <w:lang w:eastAsia="zh-CN"/>
          </w:rPr>
          <w:t>(一)、家电配线组件项目实施保障机制</w:t>
        </w:r>
        <w:r>
          <w:tab/>
        </w:r>
        <w:r>
          <w:fldChar w:fldCharType="begin"/>
        </w:r>
        <w:r>
          <w:instrText xml:space="preserve"> PAGEREF _Toc9639 \h </w:instrText>
        </w:r>
        <w:r>
          <w:fldChar w:fldCharType="separate"/>
        </w:r>
        <w:r>
          <w:t>45</w:t>
        </w:r>
        <w:r>
          <w:fldChar w:fldCharType="end"/>
        </w:r>
      </w:hyperlink>
    </w:p>
    <w:p>
      <w:pPr>
        <w:pStyle w:val="TOC2"/>
        <w:tabs>
          <w:tab w:val="right" w:leader="dot" w:pos="8306"/>
        </w:tabs>
      </w:pPr>
      <w:hyperlink w:anchor="_Toc23140" w:history="1">
        <w:r>
          <w:rPr>
            <w:rFonts w:ascii="仿宋" w:eastAsia="仿宋" w:hAnsi="仿宋" w:cs="仿宋" w:hint="eastAsia"/>
            <w:lang w:eastAsia="zh-CN"/>
          </w:rPr>
          <w:t>(二)、家电配线组件项目法律合规要求</w:t>
        </w:r>
        <w:r>
          <w:tab/>
        </w:r>
        <w:r>
          <w:fldChar w:fldCharType="begin"/>
        </w:r>
        <w:r>
          <w:instrText xml:space="preserve"> PAGEREF _Toc23140 \h </w:instrText>
        </w:r>
        <w:r>
          <w:fldChar w:fldCharType="separate"/>
        </w:r>
        <w:r>
          <w:t>49</w:t>
        </w:r>
        <w:r>
          <w:fldChar w:fldCharType="end"/>
        </w:r>
      </w:hyperlink>
    </w:p>
    <w:p>
      <w:pPr>
        <w:pStyle w:val="TOC2"/>
        <w:tabs>
          <w:tab w:val="right" w:leader="dot" w:pos="8306"/>
        </w:tabs>
      </w:pPr>
      <w:hyperlink w:anchor="_Toc2142" w:history="1">
        <w:r>
          <w:rPr>
            <w:rFonts w:ascii="仿宋" w:eastAsia="仿宋" w:hAnsi="仿宋" w:cs="仿宋" w:hint="eastAsia"/>
            <w:lang w:eastAsia="zh-CN"/>
          </w:rPr>
          <w:t>(三)、家电配线组件项目合同管理与法律事务</w:t>
        </w:r>
        <w:r>
          <w:tab/>
        </w:r>
        <w:r>
          <w:fldChar w:fldCharType="begin"/>
        </w:r>
        <w:r>
          <w:instrText xml:space="preserve"> PAGEREF _Toc2142 \h </w:instrText>
        </w:r>
        <w:r>
          <w:fldChar w:fldCharType="separate"/>
        </w:r>
        <w:r>
          <w:t>53</w:t>
        </w:r>
        <w:r>
          <w:fldChar w:fldCharType="end"/>
        </w:r>
      </w:hyperlink>
    </w:p>
    <w:p>
      <w:pPr>
        <w:pStyle w:val="TOC2"/>
        <w:tabs>
          <w:tab w:val="right" w:leader="dot" w:pos="8306"/>
        </w:tabs>
      </w:pPr>
      <w:hyperlink w:anchor="_Toc22994" w:history="1">
        <w:r>
          <w:rPr>
            <w:rFonts w:ascii="仿宋" w:eastAsia="仿宋" w:hAnsi="仿宋" w:cs="仿宋" w:hint="eastAsia"/>
            <w:lang w:eastAsia="zh-CN"/>
          </w:rPr>
          <w:t>(四)、家电配线组件项目知识产权保护策略</w:t>
        </w:r>
        <w:r>
          <w:tab/>
        </w:r>
        <w:r>
          <w:fldChar w:fldCharType="begin"/>
        </w:r>
        <w:r>
          <w:instrText xml:space="preserve"> PAGEREF _Toc22994 \h </w:instrText>
        </w:r>
        <w:r>
          <w:fldChar w:fldCharType="separate"/>
        </w:r>
        <w:r>
          <w:t>60</w:t>
        </w:r>
        <w:r>
          <w:fldChar w:fldCharType="end"/>
        </w:r>
      </w:hyperlink>
    </w:p>
    <w:p>
      <w:pPr>
        <w:pStyle w:val="TOC1"/>
        <w:tabs>
          <w:tab w:val="right" w:leader="dot" w:pos="8306"/>
        </w:tabs>
      </w:pPr>
      <w:hyperlink w:anchor="_Toc21374" w:history="1">
        <w:r>
          <w:rPr>
            <w:rFonts w:ascii="仿宋" w:eastAsia="仿宋" w:hAnsi="仿宋" w:cs="仿宋" w:hint="eastAsia"/>
            <w:lang w:eastAsia="zh-CN"/>
          </w:rPr>
          <w:t>十四、质量管理体系</w:t>
        </w:r>
        <w:r>
          <w:tab/>
        </w:r>
        <w:r>
          <w:fldChar w:fldCharType="begin"/>
        </w:r>
        <w:r>
          <w:instrText xml:space="preserve"> PAGEREF _Toc21374 \h </w:instrText>
        </w:r>
        <w:r>
          <w:fldChar w:fldCharType="separate"/>
        </w:r>
        <w:r>
          <w:t>62</w:t>
        </w:r>
        <w:r>
          <w:fldChar w:fldCharType="end"/>
        </w:r>
      </w:hyperlink>
    </w:p>
    <w:p>
      <w:pPr>
        <w:pStyle w:val="TOC2"/>
        <w:tabs>
          <w:tab w:val="right" w:leader="dot" w:pos="8306"/>
        </w:tabs>
      </w:pPr>
      <w:hyperlink w:anchor="_Toc23503" w:history="1">
        <w:r>
          <w:rPr>
            <w:rFonts w:ascii="仿宋" w:eastAsia="仿宋" w:hAnsi="仿宋" w:cs="仿宋" w:hint="eastAsia"/>
            <w:lang w:eastAsia="zh-CN"/>
          </w:rPr>
          <w:t>(一)、质量目标与方针</w:t>
        </w:r>
        <w:r>
          <w:tab/>
        </w:r>
        <w:r>
          <w:fldChar w:fldCharType="begin"/>
        </w:r>
        <w:r>
          <w:instrText xml:space="preserve"> PAGEREF _Toc23503 \h </w:instrText>
        </w:r>
        <w:r>
          <w:fldChar w:fldCharType="separate"/>
        </w:r>
        <w:r>
          <w:t>62</w:t>
        </w:r>
        <w:r>
          <w:fldChar w:fldCharType="end"/>
        </w:r>
      </w:hyperlink>
    </w:p>
    <w:p>
      <w:pPr>
        <w:pStyle w:val="TOC2"/>
        <w:tabs>
          <w:tab w:val="right" w:leader="dot" w:pos="8306"/>
        </w:tabs>
      </w:pPr>
      <w:hyperlink w:anchor="_Toc25743" w:history="1">
        <w:r>
          <w:rPr>
            <w:rFonts w:ascii="仿宋" w:eastAsia="仿宋" w:hAnsi="仿宋" w:cs="仿宋" w:hint="eastAsia"/>
            <w:lang w:eastAsia="zh-CN"/>
          </w:rPr>
          <w:t>(二)、质量管理责任</w:t>
        </w:r>
        <w:r>
          <w:tab/>
        </w:r>
        <w:r>
          <w:fldChar w:fldCharType="begin"/>
        </w:r>
        <w:r>
          <w:instrText xml:space="preserve"> PAGEREF _Toc25743 \h </w:instrText>
        </w:r>
        <w:r>
          <w:fldChar w:fldCharType="separate"/>
        </w:r>
        <w:r>
          <w:t>63</w:t>
        </w:r>
        <w:r>
          <w:fldChar w:fldCharType="end"/>
        </w:r>
      </w:hyperlink>
    </w:p>
    <w:p>
      <w:pPr>
        <w:pStyle w:val="TOC2"/>
        <w:tabs>
          <w:tab w:val="right" w:leader="dot" w:pos="8306"/>
        </w:tabs>
      </w:pPr>
      <w:hyperlink w:anchor="_Toc8231" w:history="1">
        <w:r>
          <w:rPr>
            <w:rFonts w:ascii="仿宋" w:eastAsia="仿宋" w:hAnsi="仿宋" w:cs="仿宋" w:hint="eastAsia"/>
            <w:lang w:eastAsia="zh-CN"/>
          </w:rPr>
          <w:t>(三)、质量管理体系文件</w:t>
        </w:r>
        <w:r>
          <w:tab/>
        </w:r>
        <w:r>
          <w:fldChar w:fldCharType="begin"/>
        </w:r>
        <w:r>
          <w:instrText xml:space="preserve"> PAGEREF _Toc8231 \h </w:instrText>
        </w:r>
        <w:r>
          <w:fldChar w:fldCharType="separate"/>
        </w:r>
        <w:r>
          <w:t>65</w:t>
        </w:r>
        <w:r>
          <w:fldChar w:fldCharType="end"/>
        </w:r>
      </w:hyperlink>
    </w:p>
    <w:p>
      <w:pPr>
        <w:pStyle w:val="TOC2"/>
        <w:tabs>
          <w:tab w:val="right" w:leader="dot" w:pos="8306"/>
        </w:tabs>
      </w:pPr>
      <w:hyperlink w:anchor="_Toc31489" w:history="1">
        <w:r>
          <w:rPr>
            <w:rFonts w:ascii="仿宋" w:eastAsia="仿宋" w:hAnsi="仿宋" w:cs="仿宋" w:hint="eastAsia"/>
            <w:lang w:eastAsia="zh-CN"/>
          </w:rPr>
          <w:t>(四)、质量培训与教育</w:t>
        </w:r>
        <w:r>
          <w:tab/>
        </w:r>
        <w:r>
          <w:fldChar w:fldCharType="begin"/>
        </w:r>
        <w:r>
          <w:instrText xml:space="preserve"> PAGEREF _Toc31489 \h </w:instrText>
        </w:r>
        <w:r>
          <w:fldChar w:fldCharType="separate"/>
        </w:r>
        <w:r>
          <w:t>67</w:t>
        </w:r>
        <w:r>
          <w:fldChar w:fldCharType="end"/>
        </w:r>
      </w:hyperlink>
    </w:p>
    <w:p>
      <w:pPr>
        <w:pStyle w:val="TOC2"/>
        <w:tabs>
          <w:tab w:val="right" w:leader="dot" w:pos="8306"/>
        </w:tabs>
      </w:pPr>
      <w:hyperlink w:anchor="_Toc21501" w:history="1">
        <w:r>
          <w:rPr>
            <w:rFonts w:ascii="仿宋" w:eastAsia="仿宋" w:hAnsi="仿宋" w:cs="仿宋" w:hint="eastAsia"/>
            <w:lang w:eastAsia="zh-CN"/>
          </w:rPr>
          <w:t>(五)、质量审核与评价</w:t>
        </w:r>
        <w:r>
          <w:tab/>
        </w:r>
        <w:r>
          <w:fldChar w:fldCharType="begin"/>
        </w:r>
        <w:r>
          <w:instrText xml:space="preserve"> PAGEREF _Toc21501 \h </w:instrText>
        </w:r>
        <w:r>
          <w:fldChar w:fldCharType="separate"/>
        </w:r>
        <w:r>
          <w:t>68</w:t>
        </w:r>
        <w:r>
          <w:fldChar w:fldCharType="end"/>
        </w:r>
      </w:hyperlink>
    </w:p>
    <w:p>
      <w:pPr>
        <w:pStyle w:val="TOC2"/>
        <w:tabs>
          <w:tab w:val="right" w:leader="dot" w:pos="8306"/>
        </w:tabs>
      </w:pPr>
      <w:hyperlink w:anchor="_Toc5402" w:history="1">
        <w:r>
          <w:rPr>
            <w:rFonts w:ascii="仿宋" w:eastAsia="仿宋" w:hAnsi="仿宋" w:cs="仿宋" w:hint="eastAsia"/>
            <w:lang w:eastAsia="zh-CN"/>
          </w:rPr>
          <w:t>(六)、不符合与纠正措施</w:t>
        </w:r>
        <w:r>
          <w:tab/>
        </w:r>
        <w:r>
          <w:fldChar w:fldCharType="begin"/>
        </w:r>
        <w:r>
          <w:instrText xml:space="preserve"> PAGEREF _Toc5402 \h </w:instrText>
        </w:r>
        <w:r>
          <w:fldChar w:fldCharType="separate"/>
        </w:r>
        <w:r>
          <w:t>69</w:t>
        </w:r>
        <w:r>
          <w:fldChar w:fldCharType="end"/>
        </w:r>
      </w:hyperlink>
    </w:p>
    <w:p>
      <w:pPr>
        <w:pStyle w:val="TOC1"/>
        <w:tabs>
          <w:tab w:val="right" w:leader="dot" w:pos="8306"/>
        </w:tabs>
      </w:pPr>
      <w:hyperlink w:anchor="_Toc4993" w:history="1">
        <w:r>
          <w:rPr>
            <w:rFonts w:ascii="仿宋" w:eastAsia="仿宋" w:hAnsi="仿宋" w:cs="仿宋" w:hint="eastAsia"/>
            <w:lang w:eastAsia="zh-CN"/>
          </w:rPr>
          <w:t>十五、家电配线组件项目工程方案分析</w:t>
        </w:r>
        <w:r>
          <w:tab/>
        </w:r>
        <w:r>
          <w:fldChar w:fldCharType="begin"/>
        </w:r>
        <w:r>
          <w:instrText xml:space="preserve"> PAGEREF _Toc4993 \h </w:instrText>
        </w:r>
        <w:r>
          <w:fldChar w:fldCharType="separate"/>
        </w:r>
        <w:r>
          <w:t>70</w:t>
        </w:r>
        <w:r>
          <w:fldChar w:fldCharType="end"/>
        </w:r>
      </w:hyperlink>
    </w:p>
    <w:p>
      <w:pPr>
        <w:pStyle w:val="TOC2"/>
        <w:tabs>
          <w:tab w:val="right" w:leader="dot" w:pos="8306"/>
        </w:tabs>
      </w:pPr>
      <w:hyperlink w:anchor="_Toc8514" w:history="1">
        <w:r>
          <w:rPr>
            <w:rFonts w:ascii="仿宋" w:eastAsia="仿宋" w:hAnsi="仿宋" w:cs="仿宋" w:hint="eastAsia"/>
            <w:lang w:eastAsia="zh-CN"/>
          </w:rPr>
          <w:t>(一)、建筑工程设计原则</w:t>
        </w:r>
        <w:r>
          <w:tab/>
        </w:r>
        <w:r>
          <w:fldChar w:fldCharType="begin"/>
        </w:r>
        <w:r>
          <w:instrText xml:space="preserve"> PAGEREF _Toc8514 \h </w:instrText>
        </w:r>
        <w:r>
          <w:fldChar w:fldCharType="separate"/>
        </w:r>
        <w:r>
          <w:t>70</w:t>
        </w:r>
        <w:r>
          <w:fldChar w:fldCharType="end"/>
        </w:r>
      </w:hyperlink>
    </w:p>
    <w:p>
      <w:pPr>
        <w:pStyle w:val="TOC2"/>
        <w:tabs>
          <w:tab w:val="right" w:leader="dot" w:pos="8306"/>
        </w:tabs>
      </w:pPr>
      <w:hyperlink w:anchor="_Toc12940" w:history="1">
        <w:r>
          <w:rPr>
            <w:rFonts w:ascii="仿宋" w:eastAsia="仿宋" w:hAnsi="仿宋" w:cs="仿宋" w:hint="eastAsia"/>
            <w:lang w:eastAsia="zh-CN"/>
          </w:rPr>
          <w:t>(二)、土建工程建设指标</w:t>
        </w:r>
        <w:r>
          <w:tab/>
        </w:r>
        <w:r>
          <w:fldChar w:fldCharType="begin"/>
        </w:r>
        <w:r>
          <w:instrText xml:space="preserve"> PAGEREF _Toc12940 \h </w:instrText>
        </w:r>
        <w:r>
          <w:fldChar w:fldCharType="separate"/>
        </w:r>
        <w:r>
          <w:t>73</w:t>
        </w:r>
        <w:r>
          <w:fldChar w:fldCharType="end"/>
        </w:r>
      </w:hyperlink>
    </w:p>
    <w:p>
      <w:pPr>
        <w:pStyle w:val="TOC1"/>
        <w:tabs>
          <w:tab w:val="right" w:leader="dot" w:pos="8306"/>
        </w:tabs>
      </w:pPr>
      <w:hyperlink w:anchor="_Toc3772" w:history="1">
        <w:r>
          <w:rPr>
            <w:rFonts w:ascii="仿宋" w:eastAsia="仿宋" w:hAnsi="仿宋" w:cs="仿宋" w:hint="eastAsia"/>
            <w:lang w:eastAsia="zh-CN"/>
          </w:rPr>
          <w:t>十六、营销与推广策略</w:t>
        </w:r>
        <w:r>
          <w:tab/>
        </w:r>
        <w:r>
          <w:fldChar w:fldCharType="begin"/>
        </w:r>
        <w:r>
          <w:instrText xml:space="preserve"> PAGEREF _Toc3772 \h </w:instrText>
        </w:r>
        <w:r>
          <w:fldChar w:fldCharType="separate"/>
        </w:r>
        <w:r>
          <w:t>75</w:t>
        </w:r>
        <w:r>
          <w:fldChar w:fldCharType="end"/>
        </w:r>
      </w:hyperlink>
    </w:p>
    <w:p>
      <w:pPr>
        <w:pStyle w:val="TOC2"/>
        <w:tabs>
          <w:tab w:val="right" w:leader="dot" w:pos="8306"/>
        </w:tabs>
      </w:pPr>
      <w:hyperlink w:anchor="_Toc19193" w:history="1">
        <w:r>
          <w:rPr>
            <w:rFonts w:ascii="仿宋" w:eastAsia="仿宋" w:hAnsi="仿宋" w:cs="仿宋" w:hint="eastAsia"/>
            <w:lang w:eastAsia="zh-CN"/>
          </w:rPr>
          <w:t>(一)、产品/服务定位与特点</w:t>
        </w:r>
        <w:r>
          <w:tab/>
        </w:r>
        <w:r>
          <w:fldChar w:fldCharType="begin"/>
        </w:r>
        <w:r>
          <w:instrText xml:space="preserve"> PAGEREF _Toc19193 \h </w:instrText>
        </w:r>
        <w:r>
          <w:fldChar w:fldCharType="separate"/>
        </w:r>
        <w:r>
          <w:t>75</w:t>
        </w:r>
        <w:r>
          <w:fldChar w:fldCharType="end"/>
        </w:r>
      </w:hyperlink>
    </w:p>
    <w:p>
      <w:pPr>
        <w:pStyle w:val="TOC2"/>
        <w:tabs>
          <w:tab w:val="right" w:leader="dot" w:pos="8306"/>
        </w:tabs>
      </w:pPr>
      <w:hyperlink w:anchor="_Toc24839" w:history="1">
        <w:r>
          <w:rPr>
            <w:rFonts w:ascii="仿宋" w:eastAsia="仿宋" w:hAnsi="仿宋" w:cs="仿宋" w:hint="eastAsia"/>
            <w:lang w:eastAsia="zh-CN"/>
          </w:rPr>
          <w:t>(二)、市场定位与竞争分析</w:t>
        </w:r>
        <w:r>
          <w:tab/>
        </w:r>
        <w:r>
          <w:fldChar w:fldCharType="begin"/>
        </w:r>
        <w:r>
          <w:instrText xml:space="preserve"> PAGEREF _Toc24839 \h </w:instrText>
        </w:r>
        <w:r>
          <w:fldChar w:fldCharType="separate"/>
        </w:r>
        <w:r>
          <w:t>76</w:t>
        </w:r>
        <w:r>
          <w:fldChar w:fldCharType="end"/>
        </w:r>
      </w:hyperlink>
    </w:p>
    <w:p>
      <w:pPr>
        <w:pStyle w:val="TOC2"/>
        <w:tabs>
          <w:tab w:val="right" w:leader="dot" w:pos="8306"/>
        </w:tabs>
      </w:pPr>
      <w:hyperlink w:anchor="_Toc18168" w:history="1">
        <w:r>
          <w:rPr>
            <w:rFonts w:ascii="仿宋" w:eastAsia="仿宋" w:hAnsi="仿宋" w:cs="仿宋" w:hint="eastAsia"/>
            <w:lang w:eastAsia="zh-CN"/>
          </w:rPr>
          <w:t>(三)、营销渠道与策略</w:t>
        </w:r>
        <w:r>
          <w:tab/>
        </w:r>
        <w:r>
          <w:fldChar w:fldCharType="begin"/>
        </w:r>
        <w:r>
          <w:instrText xml:space="preserve"> PAGEREF _Toc18168 \h </w:instrText>
        </w:r>
        <w:r>
          <w:fldChar w:fldCharType="separate"/>
        </w:r>
        <w:r>
          <w:t>78</w:t>
        </w:r>
        <w:r>
          <w:fldChar w:fldCharType="end"/>
        </w:r>
      </w:hyperlink>
    </w:p>
    <w:p>
      <w:pPr>
        <w:pStyle w:val="TOC2"/>
        <w:tabs>
          <w:tab w:val="right" w:leader="dot" w:pos="8306"/>
        </w:tabs>
      </w:pPr>
      <w:hyperlink w:anchor="_Toc17286" w:history="1">
        <w:r>
          <w:rPr>
            <w:rFonts w:ascii="仿宋" w:eastAsia="仿宋" w:hAnsi="仿宋" w:cs="仿宋" w:hint="eastAsia"/>
            <w:lang w:eastAsia="zh-CN"/>
          </w:rPr>
          <w:t>(四)、推广与宣传活动</w:t>
        </w:r>
        <w:r>
          <w:tab/>
        </w:r>
        <w:r>
          <w:fldChar w:fldCharType="begin"/>
        </w:r>
        <w:r>
          <w:instrText xml:space="preserve"> PAGEREF _Toc17286 \h </w:instrText>
        </w:r>
        <w:r>
          <w:fldChar w:fldCharType="separate"/>
        </w:r>
        <w:r>
          <w:t>79</w:t>
        </w:r>
        <w:r>
          <w:fldChar w:fldCharType="end"/>
        </w:r>
      </w:hyperlink>
    </w:p>
    <w:p>
      <w:pPr>
        <w:pStyle w:val="TOC1"/>
        <w:tabs>
          <w:tab w:val="right" w:leader="dot" w:pos="8306"/>
        </w:tabs>
      </w:pPr>
      <w:hyperlink w:anchor="_Toc3749" w:history="1">
        <w:r>
          <w:rPr>
            <w:rFonts w:ascii="仿宋" w:eastAsia="仿宋" w:hAnsi="仿宋" w:cs="仿宋" w:hint="eastAsia"/>
            <w:lang w:eastAsia="zh-CN"/>
          </w:rPr>
          <w:t>十七、利益相关者分析与沟通计划</w:t>
        </w:r>
        <w:r>
          <w:tab/>
        </w:r>
        <w:r>
          <w:fldChar w:fldCharType="begin"/>
        </w:r>
        <w:r>
          <w:instrText xml:space="preserve"> PAGEREF _Toc3749 \h </w:instrText>
        </w:r>
        <w:r>
          <w:fldChar w:fldCharType="separate"/>
        </w:r>
        <w:r>
          <w:t>84</w:t>
        </w:r>
        <w:r>
          <w:fldChar w:fldCharType="end"/>
        </w:r>
      </w:hyperlink>
    </w:p>
    <w:p>
      <w:pPr>
        <w:pStyle w:val="TOC2"/>
        <w:tabs>
          <w:tab w:val="right" w:leader="dot" w:pos="8306"/>
        </w:tabs>
      </w:pPr>
      <w:hyperlink w:anchor="_Toc18205" w:history="1">
        <w:r>
          <w:rPr>
            <w:rFonts w:ascii="仿宋" w:eastAsia="仿宋" w:hAnsi="仿宋" w:cs="仿宋" w:hint="eastAsia"/>
            <w:lang w:eastAsia="zh-CN"/>
          </w:rPr>
          <w:t>(一)、利益相关者分析</w:t>
        </w:r>
        <w:r>
          <w:tab/>
        </w:r>
        <w:r>
          <w:fldChar w:fldCharType="begin"/>
        </w:r>
        <w:r>
          <w:instrText xml:space="preserve"> PAGEREF _Toc18205 \h </w:instrText>
        </w:r>
        <w:r>
          <w:fldChar w:fldCharType="separate"/>
        </w:r>
        <w:r>
          <w:t>84</w:t>
        </w:r>
        <w:r>
          <w:fldChar w:fldCharType="end"/>
        </w:r>
      </w:hyperlink>
    </w:p>
    <w:p>
      <w:pPr>
        <w:pStyle w:val="TOC2"/>
        <w:tabs>
          <w:tab w:val="right" w:leader="dot" w:pos="8306"/>
        </w:tabs>
      </w:pPr>
      <w:hyperlink w:anchor="_Toc31658" w:history="1">
        <w:r>
          <w:rPr>
            <w:rFonts w:ascii="仿宋" w:eastAsia="仿宋" w:hAnsi="仿宋" w:cs="仿宋" w:hint="eastAsia"/>
            <w:lang w:eastAsia="zh-CN"/>
          </w:rPr>
          <w:t>(二)、沟通计划</w:t>
        </w:r>
        <w:r>
          <w:tab/>
        </w:r>
        <w:r>
          <w:fldChar w:fldCharType="begin"/>
        </w:r>
        <w:r>
          <w:instrText xml:space="preserve"> PAGEREF _Toc31658 \h </w:instrText>
        </w:r>
        <w:r>
          <w:fldChar w:fldCharType="separate"/>
        </w:r>
        <w:r>
          <w:t>85</w:t>
        </w:r>
        <w:r>
          <w:fldChar w:fldCharType="end"/>
        </w:r>
      </w:hyperlink>
    </w:p>
    <w:p>
      <w:pPr>
        <w:pStyle w:val="TOC1"/>
        <w:tabs>
          <w:tab w:val="right" w:leader="dot" w:pos="8306"/>
        </w:tabs>
      </w:pPr>
      <w:hyperlink w:anchor="_Toc473" w:history="1">
        <w:r>
          <w:rPr>
            <w:rFonts w:ascii="仿宋" w:eastAsia="仿宋" w:hAnsi="仿宋" w:cs="仿宋" w:hint="eastAsia"/>
            <w:lang w:eastAsia="zh-CN"/>
          </w:rPr>
          <w:t>十八、家电配线组件项目变更管理</w:t>
        </w:r>
        <w:r>
          <w:tab/>
        </w:r>
        <w:r>
          <w:fldChar w:fldCharType="begin"/>
        </w:r>
        <w:r>
          <w:instrText xml:space="preserve"> PAGEREF _Toc473 \h </w:instrText>
        </w:r>
        <w:r>
          <w:fldChar w:fldCharType="separate"/>
        </w:r>
        <w:r>
          <w:t>87</w:t>
        </w:r>
        <w:r>
          <w:fldChar w:fldCharType="end"/>
        </w:r>
      </w:hyperlink>
    </w:p>
    <w:p>
      <w:pPr>
        <w:pStyle w:val="TOC2"/>
        <w:tabs>
          <w:tab w:val="right" w:leader="dot" w:pos="8306"/>
        </w:tabs>
      </w:pPr>
      <w:hyperlink w:anchor="_Toc2748" w:history="1">
        <w:r>
          <w:rPr>
            <w:rFonts w:ascii="仿宋" w:eastAsia="仿宋" w:hAnsi="仿宋" w:cs="仿宋" w:hint="eastAsia"/>
            <w:lang w:eastAsia="zh-CN"/>
          </w:rPr>
          <w:t>(一)、变更申请与评估</w:t>
        </w:r>
        <w:r>
          <w:tab/>
        </w:r>
        <w:r>
          <w:fldChar w:fldCharType="begin"/>
        </w:r>
        <w:r>
          <w:instrText xml:space="preserve"> PAGEREF _Toc2748 \h </w:instrText>
        </w:r>
        <w:r>
          <w:fldChar w:fldCharType="separate"/>
        </w:r>
        <w:r>
          <w:t>87</w:t>
        </w:r>
        <w:r>
          <w:fldChar w:fldCharType="end"/>
        </w:r>
      </w:hyperlink>
    </w:p>
    <w:p>
      <w:pPr>
        <w:pStyle w:val="TOC2"/>
        <w:tabs>
          <w:tab w:val="right" w:leader="dot" w:pos="8306"/>
        </w:tabs>
      </w:pPr>
      <w:hyperlink w:anchor="_Toc18671" w:history="1">
        <w:r>
          <w:rPr>
            <w:rFonts w:ascii="仿宋" w:eastAsia="仿宋" w:hAnsi="仿宋" w:cs="仿宋" w:hint="eastAsia"/>
            <w:lang w:eastAsia="zh-CN"/>
          </w:rPr>
          <w:t>(二)、变更实施与控制</w:t>
        </w:r>
        <w:r>
          <w:tab/>
        </w:r>
        <w:r>
          <w:fldChar w:fldCharType="begin"/>
        </w:r>
        <w:r>
          <w:instrText xml:space="preserve"> PAGEREF _Toc18671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5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的技术管理特点体现在其创新导向。通过引入最先进的技术趋势和解决方案，家电配线组件项目致力于提升科技含量、提高质量和效率水平。这意味着我们将采用最新的工具和方法，确保家电配线组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电配线组件项目技术管理的显著特征。通过整合不同领域的技术资源，我们实现了跨学科的协同工作。这有助于优化技术架构，提高整体效能。此外，整合性策略还促进了不同技术团队之间的紧密沟通和高效合作，确保家电配线组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电配线组件项目所采用的技术。通过不断优化技术方案，家电配线组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电配线组件项目团队将在家电配线组件项目初期识别可能的技术风险，并采取相应的预防和应对措施。通过建立健全的风险评估机制，家电配线组件项目能够在实施过程中及时发现并解决潜在的技术问题，保障家电配线组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电配线组件项目中，技术将成为家电配线组件项目成功的有力支持。这一深度剖析揭示了技术管理在家电配线组件项目实施中的关键作用，为家电配线组件项目的技术基础奠定了坚实的基础。</w:t>
      </w:r>
    </w:p>
    <w:p>
      <w:pPr>
        <w:pStyle w:val="Heading2"/>
        <w:ind w:firstLine="560" w:firstLineChars="200"/>
        <w:rPr>
          <w:rFonts w:ascii="仿宋" w:eastAsia="仿宋" w:hAnsi="仿宋" w:cs="仿宋" w:hint="eastAsia"/>
          <w:sz w:val="28"/>
          <w:lang w:eastAsia="zh-CN"/>
        </w:rPr>
      </w:pPr>
      <w:bookmarkStart w:id="4" w:name="_Toc18489"/>
      <w:r>
        <w:rPr>
          <w:rFonts w:ascii="仿宋" w:eastAsia="仿宋" w:hAnsi="仿宋" w:cs="仿宋" w:hint="eastAsia"/>
          <w:sz w:val="28"/>
          <w:lang w:eastAsia="zh-CN"/>
        </w:rPr>
        <w:t>(二)、家电配线组件项目工艺技术设计方案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电配线组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家电配线组件项目将严格按照相关行业规范要求进行组织。通过有效控制产品质量，家电配线组件项目将致力于为顾客提供优质的家电配线组件项目产品和良好的服务。这体现了家电配线组件项目对于生产活动合规性和质量标准的高度重视，为家电配线组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电配线组件项目注重生态效益和清洁生产原则。家电配线组件项目建设将紧密结合地方特色经济发展，与社会经济发展规划和区域环境保护规划方案相协调一致。通过与当地区域自然生态系统的结合，家电配线组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电配线组件项目产品具有多样化的客户需求和个性化的特点。因此，家电配线组件项目产品规格品种多样，且单批生产数量较小。为满足这一特点，家电配线组件项目承办单位将建设先进的柔性制造生产线。通过广泛应用柔性制造技术，家电配线组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电配线组件项目采用的技术具有较高的技术含量和自动化水平，处于国内先进水平。这一技术选用不仅体现了对生产效率、质量和环境友好性的高标准要求，同时为家电配线组件项目的可持续发展奠定了坚实的基础。</w:t>
      </w:r>
    </w:p>
    <w:p>
      <w:pPr>
        <w:pStyle w:val="Heading2"/>
        <w:ind w:firstLine="560" w:firstLineChars="200"/>
        <w:rPr>
          <w:rFonts w:ascii="仿宋" w:eastAsia="仿宋" w:hAnsi="仿宋" w:cs="仿宋" w:hint="eastAsia"/>
          <w:sz w:val="28"/>
          <w:lang w:eastAsia="zh-CN"/>
        </w:rPr>
      </w:pPr>
      <w:bookmarkStart w:id="5" w:name="_Toc308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为确保家电配线组件项目的高效生产和技术实施，我们制定了一套精心设计的设备选型方案，以满足家电配线组件项目生产、质量和环保的要求。该方案的主要特点如下：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电配线组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针对家电配线组件项目产品的多样性和小批量生产的特点，我们将建设柔性制造生产线。通过在设备选型中考虑柔性制造技术，可以灵活应对不同产品规格和生产需求，实现生产线的高度灵活性和适应性。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32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9903"/>
      <w:r>
        <w:rPr>
          <w:rFonts w:ascii="仿宋" w:eastAsia="仿宋" w:hAnsi="仿宋" w:cs="仿宋" w:hint="eastAsia"/>
          <w:lang w:eastAsia="zh-CN"/>
        </w:rPr>
        <w:t>(一)、家电配线组件行业分析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行业一直以来都是市场的关注焦点。行业内的发展趋势、竞争态势以及潜在机会都对家电配线组件项目的推进产生深远的影响。通过深入研究行业的整体概貌，我们将更好地理解行业的核心特征，为家电配线组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电配线组件行业，技术一直是推动创新和发展的关键因素。我们将对当前技术趋势进行详尽分析，包括但不限于人工智能、大数据应用、先进制造技术等。这有助于家电配线组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电配线组件项目成功的基础。我们将对主要竞争对手进行深入研究，包括其市场份额、产品特点、市场定位等。通过全面了解竞争对手的优势和劣势，家电配线组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934"/>
      <w:r>
        <w:rPr>
          <w:rFonts w:ascii="仿宋" w:eastAsia="仿宋" w:hAnsi="仿宋" w:cs="仿宋" w:hint="eastAsia"/>
          <w:sz w:val="28"/>
          <w:lang w:eastAsia="zh-CN"/>
        </w:rPr>
        <w:t>(二)、家电配线组件市场分析预测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电配线组件市场未来的增长趋势。这包括市场的整体规模、各细分领域的发展趋势等。家电配线组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电配线组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电配线组件项目实施过程中需要充分考虑的因素。我们将对市场风险进行全面评估，包括但不限于政策法规风险、市场竞争风险、技术变革风险等。通过对潜在风险的深入分析，家电配线组件项目可以制定相应的风险缓解策略，降低不确定性对家电配线组件项目的影响。</w:t>
      </w:r>
    </w:p>
    <w:p>
      <w:pPr>
        <w:pStyle w:val="Heading1"/>
        <w:ind w:firstLine="560" w:firstLineChars="200"/>
        <w:rPr>
          <w:rFonts w:ascii="仿宋" w:eastAsia="仿宋" w:hAnsi="仿宋" w:cs="仿宋" w:hint="eastAsia"/>
          <w:sz w:val="28"/>
          <w:lang w:eastAsia="zh-CN"/>
        </w:rPr>
      </w:pPr>
      <w:bookmarkStart w:id="9" w:name="_Toc30219"/>
      <w:r>
        <w:rPr>
          <w:rFonts w:ascii="仿宋" w:eastAsia="仿宋" w:hAnsi="仿宋" w:cs="仿宋" w:hint="eastAsia"/>
          <w:sz w:val="28"/>
          <w:lang w:eastAsia="zh-CN"/>
        </w:rPr>
        <w:t>三、家电配线组件项目建设单位说明</w:t>
      </w:r>
      <w:bookmarkEnd w:id="9"/>
    </w:p>
    <w:p>
      <w:pPr>
        <w:pStyle w:val="Heading2"/>
        <w:rPr>
          <w:rFonts w:ascii="仿宋" w:eastAsia="仿宋" w:hAnsi="仿宋" w:cs="仿宋" w:hint="eastAsia"/>
          <w:lang w:eastAsia="zh-CN"/>
        </w:rPr>
      </w:pPr>
      <w:bookmarkStart w:id="10" w:name="_Toc21184"/>
      <w:r>
        <w:rPr>
          <w:rFonts w:ascii="仿宋" w:eastAsia="仿宋" w:hAnsi="仿宋" w:cs="仿宋" w:hint="eastAsia"/>
          <w:lang w:eastAsia="zh-CN"/>
        </w:rPr>
        <w:t>(一)、家电配线组件项目承办单位基本情况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05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电配线组件项目承办单位的XXXX，我们着眼于实现可持续的经济效益。通过技术创新和解决方案的提供，公司预计在家电配线组件项目执行期间将获得可观的收入增长。这一收入来源主要包括家电配线组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同时，我们注重成本控制和效率提升，以确保家电配线组件项目的可持续盈利。透过精细的管理和资源优化，公司期望实现家电配线组件项目利润最大化。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将对家电配线组件项目实施进行全面的投资评估，包括家电配线组件项目启动阶段的资金投入和后续运营成本。通过对家电配线组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电配线组件项目实施过程中具备足够的资金流动性，公司将进行详尽的现金流分析。这包括资金需求的合理预测、家电配线组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793"/>
      <w:r>
        <w:rPr>
          <w:rFonts w:ascii="仿宋" w:eastAsia="仿宋" w:hAnsi="仿宋" w:cs="仿宋" w:hint="eastAsia"/>
          <w:sz w:val="28"/>
          <w:lang w:eastAsia="zh-CN"/>
        </w:rPr>
        <w:t>四、家电配线组件项目概论</w:t>
      </w:r>
      <w:bookmarkEnd w:id="12"/>
    </w:p>
    <w:p>
      <w:pPr>
        <w:pStyle w:val="Heading2"/>
        <w:rPr>
          <w:rFonts w:ascii="仿宋" w:eastAsia="仿宋" w:hAnsi="仿宋" w:cs="仿宋" w:hint="eastAsia"/>
          <w:lang w:eastAsia="zh-CN"/>
        </w:rPr>
      </w:pPr>
      <w:bookmarkStart w:id="13" w:name="_Toc23070"/>
      <w:r>
        <w:rPr>
          <w:rFonts w:ascii="仿宋" w:eastAsia="仿宋" w:hAnsi="仿宋" w:cs="仿宋" w:hint="eastAsia"/>
          <w:lang w:eastAsia="zh-CN"/>
        </w:rPr>
        <w:t>(一)、家电配线组件项目概况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的起源追溯至对市场的深入洞察。市场的不断演变与变革为家电配线组件项目提供了难得的机遇。当前市场存在的需求缺口和变革的大环境共同构成了家电配线组件项目的背景。这个家电配线组件项目旨在充分利用市场机遇，填补行业中尚未满足的需求，为客户提供全新的解决方案。市场的变革和需求的增长使得这个家电配线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家电配线组件项目名称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正式命名为家电配线组件。这个名称不仅仅是一个标识，更代表了家电配线组件项目的核心理念和愿景。它蕴含着家电配线组件项目所要解决问题的关键字，具有强烈的表达和辨识度，为家电配线组件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家电配线组件项目目标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的核心目标是提供一种全新、高效的解决方案，满足客户日益增长的需求。家电配线组件项目追求的不仅仅是满足市场需求，更是在市场中获得卓越的竞争优势。通过不断提升产品或服务的质量和创新水平，家电配线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家电配线组件项目范围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全面涵盖了产品研发、制造、市场推广和售后服务，确保从产品设计到最终用户体验的全方位关注。这一全面的家电配线组件项目范围是为了确保家电配线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家电配线组件项目时间表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家电配线组件项目计划在未来18个月内完成，包括研发、测试、市场试点和正式推出等不同阶段。这个时间表的合理设计是为了确保家电配线组件项目各个阶段的顺利推进，以便按时交付高质量的成果。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家电配线组件项目预算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总预算估算为XX百万美元，主要分配在研发、市场推广、人员培训和运营等方面。这一充足的预算为家电配线组件项目提供了充足的资源，确保家电配线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家电配线组件项目风险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可能面临的风险包括市场接受度低、技术难题、竞争激烈等。家电配线组件项目团队已经制定了相应的风险应对计划，通过前瞻性的风险管理，确保家电配线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家电配线组件项目团队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家电配线组件项目汇聚了一支经验丰富、多领域专业素养的核心团队，确保家电配线组件项目在各个方面都能拥有高水平的执行力。团队的协同作战是家电配线组件项目成功的关键因素之一。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家电配线组件项目背景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家电配线组件项目的背景根植于市场对更高效、创新产品的渴望，同时也受到科技发展对行业格局的深刻改变的影响。这为家电配线组件项目提供了广阔的发展空间和市场需求。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家电配线组件项目现状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截至目前，家电配线组件项目已完成市场调研和技术验证，取得了初步的成功。这为家电配线组件项目在未来的发展奠定了坚实的基础，为更远大的目标打下了坚实的基石。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527"/>
      <w:r>
        <w:rPr>
          <w:rFonts w:ascii="仿宋" w:eastAsia="仿宋" w:hAnsi="仿宋" w:cs="仿宋" w:hint="eastAsia"/>
          <w:sz w:val="28"/>
          <w:lang w:eastAsia="zh-CN"/>
        </w:rPr>
        <w:t>(二)、家电配线组件项目目标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keyword》家电配线组件项目首要业务目标是在市场中占据有利地位，实现产品/服务的成功推广和销售。通过不断提升产品质量、创新性，家电配线组件项目追求成为行业中的领导者，赢得更多客户的青睐。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在科技迅速发展的时代，家电配线组件项目着眼于技术创新。通过持续的研发和技术升级，家电配线组件项目旨在推出更具创新性的产品或服务，以满足市场对新鲜、先进解决方案的需求。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为了建立可持续的客户关系，家电配线组件项目设定了客户满意度目标。通过提供卓越的产品质量和优质的客户服务，家电配线组件项目追求赢得客户的信任和忠诚度，确保他们的满意度达到行业领先水平。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家电配线组件项目注重社会责任和可持续发展。通过实施环保、社会责任家电配线组件项目，家电配线组件项目致力于在经济发展的同时保护环境，促进社会公平，实现可持续经营。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家电配线组件项目的团队是实现目标的核心驱动力。因此，家电配线组件项目设定了团队发展目标，包括提升团队成员的专业技能、培养领导力，以及搭建协同高效的团队工作氛围。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955"/>
      <w:r>
        <w:rPr>
          <w:rFonts w:ascii="仿宋" w:eastAsia="仿宋" w:hAnsi="仿宋" w:cs="仿宋" w:hint="eastAsia"/>
          <w:sz w:val="28"/>
          <w:lang w:eastAsia="zh-CN"/>
        </w:rPr>
        <w:t>(三)、家电配线组件项目提出的理由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家电配线组件项目提出的理由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的提出源于对市场机遇的深刻洞察。当前市场中存在的需求缺口和行业发展趋势表明，有巨大的商业机会等待被开发。通过准确捕捉市场机遇，家电配线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的理念基于对技术创新的信仰。通过持续的研发和技术投入，家电配线组件项目有望推出更具创新性的产品或服务。在科技飞速发展的当下，家电配线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的提出是为了增强企业的行业竞争力。通过提升产品或服务的质量和独特性，家电配线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响应了消费者需求的变化。随着社会和科技的不断发展，消费者对产品和服务的需求也在发生变化。通过深入了解并及时回应消费者的新需求，家电配线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家电配线组件项目的提出是企业战略发展规划的一部分。在面对日益激烈的市场竞争和不断变化的商业环境中，家电配线组件项目作为企业战略的一环，旨在为企业开辟新的增长领域，巩固企业在行业中的地位。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的提出不仅仅是基于商业考量，还注重社会责任。通过推出环保、社会责任等方面的家电配线组件项目，家电配线组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家电配线组件项目的提出反映了对利益相关者期望的关注。包括客户、员工、投资者等利益相关者在企业发展中都有着各自的期望，家电配线组件项目力求在满足这些期望的同时，取得更大的共赢。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974"/>
      <w:r>
        <w:rPr>
          <w:rFonts w:ascii="仿宋" w:eastAsia="仿宋" w:hAnsi="仿宋" w:cs="仿宋" w:hint="eastAsia"/>
          <w:sz w:val="28"/>
          <w:lang w:eastAsia="zh-CN"/>
        </w:rPr>
        <w:t>(四)、家电配线组件项目意义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在实施家电配线组件项目的过程中，我们不仅仅是在追逐商业成功，更是为企业和社会的多个层面创造了深远的意义。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的首要意义在于提升企业的市场竞争力。通过持续的创新和对产品质量的高标准要求，家电配线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电配线组件项目的推进将促使行业技术水平的提升。通过引入先进技术和创新性解决方案，家电配线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电配线组件项目不仅创造了大量就业机会，提高了就业水平，还注重社会责任和环保。通过参与社会公益事业和推动环保家电配线组件项目，家电配线组件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综合而言，家电配线组件项目意义重大，不仅推动了企业的发展，也为行业和社会的进步贡献了积极力量。这是一个全面而深刻的影响，将在未来产生可持续的正面效应。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3391"/>
      <w:r>
        <w:rPr>
          <w:rFonts w:ascii="仿宋" w:eastAsia="仿宋" w:hAnsi="仿宋" w:cs="仿宋" w:hint="eastAsia"/>
          <w:sz w:val="28"/>
          <w:lang w:eastAsia="zh-CN"/>
        </w:rPr>
        <w:t>(五)、家电配线组件项目背景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在当今迅猛发展的商业环境中，家电配线组件项目的动因根植于对多方面因素的审慎考量。这个家电配线组件项目的提出并非孤立的决策，而是对企业所处背景深入思考的产物。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电配线组件项目背后的首要原因。科技的迅速发展和全球市场的快速变化使得企业必须灵活应对。家电配线组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竞争的激烈程度也是家电配线组件项目背景中不可忽视的一环。企业需要在激烈竞争中脱颖而出，为此，家电配线组件项目致力于打破常规，提供独特的价值主张，以吸引客户并确保市场份额的增长。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技术的迅速发展为企业带来了机遇与挑战。作为家电配线组件项目启动的背景之一，对新兴技术的应用将有助于提升企业的技术水平，使其在不断演进的商业环境中保持竞争优势。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此外，社会对企业责任的期望也在逐渐升高。家电配线组件项目充分融入了社会责任的理念，通过可持续经营和社会公益家电配线组件项目，企图为社会贡献一份力量，在商业成功的同时关注社会价值。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https://d.book118.com/848000132007006046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0B7372"/>
    <w:rsid w:val="7B0B73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00132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2024-03-03T13:41:00Z</dcterms:created>
  <dcterms:modified xsi:type="dcterms:W3CDTF">2024-03-03T13:41:37Z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B0B65F1F3AF741EF85523A09A5290211_11</vt:lpwstr>
  </property>
  <property fmtid="{D5CDD505-2E9C-101B-9397-08002B2CF9AE}" pid="3" name="KSOProductBuildVer">
    <vt:lpwstr>2052-12.1.0.16388</vt:lpwstr>
  </property>
</Properties>
</file>