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日光温室外保温被项目规划设计方案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5" w:history="1">
        <w:r>
          <w:rPr>
            <w:rFonts w:ascii="仿宋" w:eastAsia="仿宋" w:hAnsi="仿宋" w:cs="仿宋" w:hint="eastAsia"/>
            <w:lang w:eastAsia="zh-CN"/>
          </w:rPr>
          <w:t>前言</w:t>
        </w:r>
        <w:r>
          <w:tab/>
        </w:r>
        <w:r>
          <w:fldChar w:fldCharType="begin"/>
        </w:r>
        <w:r>
          <w:instrText xml:space="preserve"> PAGEREF _Toc13055 \h </w:instrText>
        </w:r>
        <w:r>
          <w:fldChar w:fldCharType="separate"/>
        </w:r>
        <w:r>
          <w:t>3</w:t>
        </w:r>
        <w:r>
          <w:fldChar w:fldCharType="end"/>
        </w:r>
      </w:hyperlink>
    </w:p>
    <w:p>
      <w:pPr>
        <w:pStyle w:val="TOC1"/>
        <w:tabs>
          <w:tab w:val="right" w:leader="dot" w:pos="8306"/>
        </w:tabs>
      </w:pPr>
      <w:hyperlink w:anchor="_Toc17746" w:history="1">
        <w:r>
          <w:rPr>
            <w:rFonts w:ascii="仿宋" w:eastAsia="仿宋" w:hAnsi="仿宋" w:cs="仿宋" w:hint="eastAsia"/>
            <w:lang w:eastAsia="zh-CN"/>
          </w:rPr>
          <w:t>一、工艺说明</w:t>
        </w:r>
        <w:r>
          <w:tab/>
        </w:r>
        <w:r>
          <w:fldChar w:fldCharType="begin"/>
        </w:r>
        <w:r>
          <w:instrText xml:space="preserve"> PAGEREF _Toc17746 \h </w:instrText>
        </w:r>
        <w:r>
          <w:fldChar w:fldCharType="separate"/>
        </w:r>
        <w:r>
          <w:t>3</w:t>
        </w:r>
        <w:r>
          <w:fldChar w:fldCharType="end"/>
        </w:r>
      </w:hyperlink>
    </w:p>
    <w:p>
      <w:pPr>
        <w:pStyle w:val="TOC2"/>
        <w:tabs>
          <w:tab w:val="right" w:leader="dot" w:pos="8306"/>
        </w:tabs>
      </w:pPr>
      <w:hyperlink w:anchor="_Toc22260" w:history="1">
        <w:r>
          <w:rPr>
            <w:rFonts w:ascii="仿宋" w:eastAsia="仿宋" w:hAnsi="仿宋" w:cs="仿宋" w:hint="eastAsia"/>
            <w:lang w:eastAsia="zh-CN"/>
          </w:rPr>
          <w:t>(一)、技术管理特点</w:t>
        </w:r>
        <w:r>
          <w:tab/>
        </w:r>
        <w:r>
          <w:fldChar w:fldCharType="begin"/>
        </w:r>
        <w:r>
          <w:instrText xml:space="preserve"> PAGEREF _Toc22260 \h </w:instrText>
        </w:r>
        <w:r>
          <w:fldChar w:fldCharType="separate"/>
        </w:r>
        <w:r>
          <w:t>3</w:t>
        </w:r>
        <w:r>
          <w:fldChar w:fldCharType="end"/>
        </w:r>
      </w:hyperlink>
    </w:p>
    <w:p>
      <w:pPr>
        <w:pStyle w:val="TOC2"/>
        <w:tabs>
          <w:tab w:val="right" w:leader="dot" w:pos="8306"/>
        </w:tabs>
      </w:pPr>
      <w:hyperlink w:anchor="_Toc26414" w:history="1">
        <w:r>
          <w:rPr>
            <w:rFonts w:ascii="仿宋" w:eastAsia="仿宋" w:hAnsi="仿宋" w:cs="仿宋" w:hint="eastAsia"/>
            <w:lang w:eastAsia="zh-CN"/>
          </w:rPr>
          <w:t>(二)、日光温室外保温被项目工艺技术设计方案</w:t>
        </w:r>
        <w:r>
          <w:tab/>
        </w:r>
        <w:r>
          <w:fldChar w:fldCharType="begin"/>
        </w:r>
        <w:r>
          <w:instrText xml:space="preserve"> PAGEREF _Toc26414 \h </w:instrText>
        </w:r>
        <w:r>
          <w:fldChar w:fldCharType="separate"/>
        </w:r>
        <w:r>
          <w:t>4</w:t>
        </w:r>
        <w:r>
          <w:fldChar w:fldCharType="end"/>
        </w:r>
      </w:hyperlink>
    </w:p>
    <w:p>
      <w:pPr>
        <w:pStyle w:val="TOC2"/>
        <w:tabs>
          <w:tab w:val="right" w:leader="dot" w:pos="8306"/>
        </w:tabs>
      </w:pPr>
      <w:hyperlink w:anchor="_Toc19027" w:history="1">
        <w:r>
          <w:rPr>
            <w:rFonts w:ascii="仿宋" w:eastAsia="仿宋" w:hAnsi="仿宋" w:cs="仿宋" w:hint="eastAsia"/>
            <w:lang w:eastAsia="zh-CN"/>
          </w:rPr>
          <w:t>(三)、设备选型方案</w:t>
        </w:r>
        <w:r>
          <w:tab/>
        </w:r>
        <w:r>
          <w:fldChar w:fldCharType="begin"/>
        </w:r>
        <w:r>
          <w:instrText xml:space="preserve"> PAGEREF _Toc19027 \h </w:instrText>
        </w:r>
        <w:r>
          <w:fldChar w:fldCharType="separate"/>
        </w:r>
        <w:r>
          <w:t>5</w:t>
        </w:r>
        <w:r>
          <w:fldChar w:fldCharType="end"/>
        </w:r>
      </w:hyperlink>
    </w:p>
    <w:p>
      <w:pPr>
        <w:pStyle w:val="TOC1"/>
        <w:tabs>
          <w:tab w:val="right" w:leader="dot" w:pos="8306"/>
        </w:tabs>
      </w:pPr>
      <w:hyperlink w:anchor="_Toc31706" w:history="1">
        <w:r>
          <w:rPr>
            <w:rFonts w:ascii="仿宋" w:eastAsia="仿宋" w:hAnsi="仿宋" w:cs="仿宋" w:hint="eastAsia"/>
            <w:lang w:eastAsia="zh-CN"/>
          </w:rPr>
          <w:t>二、产品规划分析</w:t>
        </w:r>
        <w:r>
          <w:tab/>
        </w:r>
        <w:r>
          <w:fldChar w:fldCharType="begin"/>
        </w:r>
        <w:r>
          <w:instrText xml:space="preserve"> PAGEREF _Toc31706 \h </w:instrText>
        </w:r>
        <w:r>
          <w:fldChar w:fldCharType="separate"/>
        </w:r>
        <w:r>
          <w:t>7</w:t>
        </w:r>
        <w:r>
          <w:fldChar w:fldCharType="end"/>
        </w:r>
      </w:hyperlink>
    </w:p>
    <w:p>
      <w:pPr>
        <w:pStyle w:val="TOC2"/>
        <w:tabs>
          <w:tab w:val="right" w:leader="dot" w:pos="8306"/>
        </w:tabs>
      </w:pPr>
      <w:hyperlink w:anchor="_Toc21264" w:history="1">
        <w:r>
          <w:rPr>
            <w:rFonts w:ascii="仿宋" w:eastAsia="仿宋" w:hAnsi="仿宋" w:cs="仿宋" w:hint="eastAsia"/>
            <w:lang w:eastAsia="zh-CN"/>
          </w:rPr>
          <w:t>(一)、产品规划</w:t>
        </w:r>
        <w:r>
          <w:tab/>
        </w:r>
        <w:r>
          <w:fldChar w:fldCharType="begin"/>
        </w:r>
        <w:r>
          <w:instrText xml:space="preserve"> PAGEREF _Toc21264 \h </w:instrText>
        </w:r>
        <w:r>
          <w:fldChar w:fldCharType="separate"/>
        </w:r>
        <w:r>
          <w:t>7</w:t>
        </w:r>
        <w:r>
          <w:fldChar w:fldCharType="end"/>
        </w:r>
      </w:hyperlink>
    </w:p>
    <w:p>
      <w:pPr>
        <w:pStyle w:val="TOC2"/>
        <w:tabs>
          <w:tab w:val="right" w:leader="dot" w:pos="8306"/>
        </w:tabs>
      </w:pPr>
      <w:hyperlink w:anchor="_Toc21504" w:history="1">
        <w:r>
          <w:rPr>
            <w:rFonts w:ascii="仿宋" w:eastAsia="仿宋" w:hAnsi="仿宋" w:cs="仿宋" w:hint="eastAsia"/>
            <w:lang w:eastAsia="zh-CN"/>
          </w:rPr>
          <w:t>(二)、建设规模</w:t>
        </w:r>
        <w:r>
          <w:tab/>
        </w:r>
        <w:r>
          <w:fldChar w:fldCharType="begin"/>
        </w:r>
        <w:r>
          <w:instrText xml:space="preserve"> PAGEREF _Toc21504 \h </w:instrText>
        </w:r>
        <w:r>
          <w:fldChar w:fldCharType="separate"/>
        </w:r>
        <w:r>
          <w:t>8</w:t>
        </w:r>
        <w:r>
          <w:fldChar w:fldCharType="end"/>
        </w:r>
      </w:hyperlink>
    </w:p>
    <w:p>
      <w:pPr>
        <w:pStyle w:val="TOC1"/>
        <w:tabs>
          <w:tab w:val="right" w:leader="dot" w:pos="8306"/>
        </w:tabs>
      </w:pPr>
      <w:hyperlink w:anchor="_Toc8102" w:history="1">
        <w:r>
          <w:rPr>
            <w:rFonts w:ascii="仿宋" w:eastAsia="仿宋" w:hAnsi="仿宋" w:cs="仿宋" w:hint="eastAsia"/>
            <w:lang w:eastAsia="zh-CN"/>
          </w:rPr>
          <w:t>三、日光温室外保温被项目文档管理</w:t>
        </w:r>
        <w:r>
          <w:tab/>
        </w:r>
        <w:r>
          <w:fldChar w:fldCharType="begin"/>
        </w:r>
        <w:r>
          <w:instrText xml:space="preserve"> PAGEREF _Toc8102 \h </w:instrText>
        </w:r>
        <w:r>
          <w:fldChar w:fldCharType="separate"/>
        </w:r>
        <w:r>
          <w:t>9</w:t>
        </w:r>
        <w:r>
          <w:fldChar w:fldCharType="end"/>
        </w:r>
      </w:hyperlink>
    </w:p>
    <w:p>
      <w:pPr>
        <w:pStyle w:val="TOC2"/>
        <w:tabs>
          <w:tab w:val="right" w:leader="dot" w:pos="8306"/>
        </w:tabs>
      </w:pPr>
      <w:hyperlink w:anchor="_Toc27326" w:history="1">
        <w:r>
          <w:rPr>
            <w:rFonts w:ascii="仿宋" w:eastAsia="仿宋" w:hAnsi="仿宋" w:cs="仿宋" w:hint="eastAsia"/>
            <w:lang w:eastAsia="zh-CN"/>
          </w:rPr>
          <w:t>(一)、文档编制与审查</w:t>
        </w:r>
        <w:r>
          <w:tab/>
        </w:r>
        <w:r>
          <w:fldChar w:fldCharType="begin"/>
        </w:r>
        <w:r>
          <w:instrText xml:space="preserve"> PAGEREF _Toc27326 \h </w:instrText>
        </w:r>
        <w:r>
          <w:fldChar w:fldCharType="separate"/>
        </w:r>
        <w:r>
          <w:t>9</w:t>
        </w:r>
        <w:r>
          <w:fldChar w:fldCharType="end"/>
        </w:r>
      </w:hyperlink>
    </w:p>
    <w:p>
      <w:pPr>
        <w:pStyle w:val="TOC2"/>
        <w:tabs>
          <w:tab w:val="right" w:leader="dot" w:pos="8306"/>
        </w:tabs>
      </w:pPr>
      <w:hyperlink w:anchor="_Toc29451" w:history="1">
        <w:r>
          <w:rPr>
            <w:rFonts w:ascii="仿宋" w:eastAsia="仿宋" w:hAnsi="仿宋" w:cs="仿宋" w:hint="eastAsia"/>
            <w:lang w:eastAsia="zh-CN"/>
          </w:rPr>
          <w:t>(二)、文档发布与分发</w:t>
        </w:r>
        <w:r>
          <w:tab/>
        </w:r>
        <w:r>
          <w:fldChar w:fldCharType="begin"/>
        </w:r>
        <w:r>
          <w:instrText xml:space="preserve"> PAGEREF _Toc29451 \h </w:instrText>
        </w:r>
        <w:r>
          <w:fldChar w:fldCharType="separate"/>
        </w:r>
        <w:r>
          <w:t>10</w:t>
        </w:r>
        <w:r>
          <w:fldChar w:fldCharType="end"/>
        </w:r>
      </w:hyperlink>
    </w:p>
    <w:p>
      <w:pPr>
        <w:pStyle w:val="TOC2"/>
        <w:tabs>
          <w:tab w:val="right" w:leader="dot" w:pos="8306"/>
        </w:tabs>
      </w:pPr>
      <w:hyperlink w:anchor="_Toc600" w:history="1">
        <w:r>
          <w:rPr>
            <w:rFonts w:ascii="仿宋" w:eastAsia="仿宋" w:hAnsi="仿宋" w:cs="仿宋" w:hint="eastAsia"/>
            <w:lang w:eastAsia="zh-CN"/>
          </w:rPr>
          <w:t>(三)、文档存档与归档</w:t>
        </w:r>
        <w:r>
          <w:tab/>
        </w:r>
        <w:r>
          <w:fldChar w:fldCharType="begin"/>
        </w:r>
        <w:r>
          <w:instrText xml:space="preserve"> PAGEREF _Toc600 \h </w:instrText>
        </w:r>
        <w:r>
          <w:fldChar w:fldCharType="separate"/>
        </w:r>
        <w:r>
          <w:t>11</w:t>
        </w:r>
        <w:r>
          <w:fldChar w:fldCharType="end"/>
        </w:r>
      </w:hyperlink>
    </w:p>
    <w:p>
      <w:pPr>
        <w:pStyle w:val="TOC1"/>
        <w:tabs>
          <w:tab w:val="right" w:leader="dot" w:pos="8306"/>
        </w:tabs>
      </w:pPr>
      <w:hyperlink w:anchor="_Toc27913" w:history="1">
        <w:r>
          <w:rPr>
            <w:rFonts w:ascii="仿宋" w:eastAsia="仿宋" w:hAnsi="仿宋" w:cs="仿宋" w:hint="eastAsia"/>
            <w:lang w:eastAsia="zh-CN"/>
          </w:rPr>
          <w:t>四、日光温室外保温被项目绩效评估</w:t>
        </w:r>
        <w:r>
          <w:tab/>
        </w:r>
        <w:r>
          <w:fldChar w:fldCharType="begin"/>
        </w:r>
        <w:r>
          <w:instrText xml:space="preserve"> PAGEREF _Toc27913 \h </w:instrText>
        </w:r>
        <w:r>
          <w:fldChar w:fldCharType="separate"/>
        </w:r>
        <w:r>
          <w:t>12</w:t>
        </w:r>
        <w:r>
          <w:fldChar w:fldCharType="end"/>
        </w:r>
      </w:hyperlink>
    </w:p>
    <w:p>
      <w:pPr>
        <w:pStyle w:val="TOC2"/>
        <w:tabs>
          <w:tab w:val="right" w:leader="dot" w:pos="8306"/>
        </w:tabs>
      </w:pPr>
      <w:hyperlink w:anchor="_Toc28573" w:history="1">
        <w:r>
          <w:rPr>
            <w:rFonts w:ascii="仿宋" w:eastAsia="仿宋" w:hAnsi="仿宋" w:cs="仿宋" w:hint="eastAsia"/>
            <w:lang w:eastAsia="zh-CN"/>
          </w:rPr>
          <w:t>(一)、绩效评估指标</w:t>
        </w:r>
        <w:r>
          <w:tab/>
        </w:r>
        <w:r>
          <w:fldChar w:fldCharType="begin"/>
        </w:r>
        <w:r>
          <w:instrText xml:space="preserve"> PAGEREF _Toc28573 \h </w:instrText>
        </w:r>
        <w:r>
          <w:fldChar w:fldCharType="separate"/>
        </w:r>
        <w:r>
          <w:t>12</w:t>
        </w:r>
        <w:r>
          <w:fldChar w:fldCharType="end"/>
        </w:r>
      </w:hyperlink>
    </w:p>
    <w:p>
      <w:pPr>
        <w:pStyle w:val="TOC2"/>
        <w:tabs>
          <w:tab w:val="right" w:leader="dot" w:pos="8306"/>
        </w:tabs>
      </w:pPr>
      <w:hyperlink w:anchor="_Toc15003" w:history="1">
        <w:r>
          <w:rPr>
            <w:rFonts w:ascii="仿宋" w:eastAsia="仿宋" w:hAnsi="仿宋" w:cs="仿宋" w:hint="eastAsia"/>
            <w:lang w:eastAsia="zh-CN"/>
          </w:rPr>
          <w:t>(二)、绩效评估方法</w:t>
        </w:r>
        <w:r>
          <w:tab/>
        </w:r>
        <w:r>
          <w:fldChar w:fldCharType="begin"/>
        </w:r>
        <w:r>
          <w:instrText xml:space="preserve"> PAGEREF _Toc15003 \h </w:instrText>
        </w:r>
        <w:r>
          <w:fldChar w:fldCharType="separate"/>
        </w:r>
        <w:r>
          <w:t>13</w:t>
        </w:r>
        <w:r>
          <w:fldChar w:fldCharType="end"/>
        </w:r>
      </w:hyperlink>
    </w:p>
    <w:p>
      <w:pPr>
        <w:pStyle w:val="TOC2"/>
        <w:tabs>
          <w:tab w:val="right" w:leader="dot" w:pos="8306"/>
        </w:tabs>
      </w:pPr>
      <w:hyperlink w:anchor="_Toc20833" w:history="1">
        <w:r>
          <w:rPr>
            <w:rFonts w:ascii="仿宋" w:eastAsia="仿宋" w:hAnsi="仿宋" w:cs="仿宋" w:hint="eastAsia"/>
            <w:lang w:eastAsia="zh-CN"/>
          </w:rPr>
          <w:t>(三)、绩效评估周期</w:t>
        </w:r>
        <w:r>
          <w:tab/>
        </w:r>
        <w:r>
          <w:fldChar w:fldCharType="begin"/>
        </w:r>
        <w:r>
          <w:instrText xml:space="preserve"> PAGEREF _Toc20833 \h </w:instrText>
        </w:r>
        <w:r>
          <w:fldChar w:fldCharType="separate"/>
        </w:r>
        <w:r>
          <w:t>14</w:t>
        </w:r>
        <w:r>
          <w:fldChar w:fldCharType="end"/>
        </w:r>
      </w:hyperlink>
    </w:p>
    <w:p>
      <w:pPr>
        <w:pStyle w:val="TOC1"/>
        <w:tabs>
          <w:tab w:val="right" w:leader="dot" w:pos="8306"/>
        </w:tabs>
      </w:pPr>
      <w:hyperlink w:anchor="_Toc5635" w:history="1">
        <w:r>
          <w:rPr>
            <w:rFonts w:ascii="仿宋" w:eastAsia="仿宋" w:hAnsi="仿宋" w:cs="仿宋" w:hint="eastAsia"/>
            <w:lang w:eastAsia="zh-CN"/>
          </w:rPr>
          <w:t>五、日光温室外保温被项目土建工程</w:t>
        </w:r>
        <w:r>
          <w:tab/>
        </w:r>
        <w:r>
          <w:fldChar w:fldCharType="begin"/>
        </w:r>
        <w:r>
          <w:instrText xml:space="preserve"> PAGEREF _Toc5635 \h </w:instrText>
        </w:r>
        <w:r>
          <w:fldChar w:fldCharType="separate"/>
        </w:r>
        <w:r>
          <w:t>16</w:t>
        </w:r>
        <w:r>
          <w:fldChar w:fldCharType="end"/>
        </w:r>
      </w:hyperlink>
    </w:p>
    <w:p>
      <w:pPr>
        <w:pStyle w:val="TOC2"/>
        <w:tabs>
          <w:tab w:val="right" w:leader="dot" w:pos="8306"/>
        </w:tabs>
      </w:pPr>
      <w:hyperlink w:anchor="_Toc7340" w:history="1">
        <w:r>
          <w:rPr>
            <w:rFonts w:ascii="仿宋" w:eastAsia="仿宋" w:hAnsi="仿宋" w:cs="仿宋" w:hint="eastAsia"/>
            <w:lang w:eastAsia="zh-CN"/>
          </w:rPr>
          <w:t>(一)、建筑工程设计原则</w:t>
        </w:r>
        <w:r>
          <w:tab/>
        </w:r>
        <w:r>
          <w:fldChar w:fldCharType="begin"/>
        </w:r>
        <w:r>
          <w:instrText xml:space="preserve"> PAGEREF _Toc7340 \h </w:instrText>
        </w:r>
        <w:r>
          <w:fldChar w:fldCharType="separate"/>
        </w:r>
        <w:r>
          <w:t>16</w:t>
        </w:r>
        <w:r>
          <w:fldChar w:fldCharType="end"/>
        </w:r>
      </w:hyperlink>
    </w:p>
    <w:p>
      <w:pPr>
        <w:pStyle w:val="TOC2"/>
        <w:tabs>
          <w:tab w:val="right" w:leader="dot" w:pos="8306"/>
        </w:tabs>
      </w:pPr>
      <w:hyperlink w:anchor="_Toc31920" w:history="1">
        <w:r>
          <w:rPr>
            <w:rFonts w:ascii="仿宋" w:eastAsia="仿宋" w:hAnsi="仿宋" w:cs="仿宋" w:hint="eastAsia"/>
            <w:lang w:eastAsia="zh-CN"/>
          </w:rPr>
          <w:t>(二)、土建工程设计年限及安全等级</w:t>
        </w:r>
        <w:r>
          <w:tab/>
        </w:r>
        <w:r>
          <w:fldChar w:fldCharType="begin"/>
        </w:r>
        <w:r>
          <w:instrText xml:space="preserve"> PAGEREF _Toc31920 \h </w:instrText>
        </w:r>
        <w:r>
          <w:fldChar w:fldCharType="separate"/>
        </w:r>
        <w:r>
          <w:t>17</w:t>
        </w:r>
        <w:r>
          <w:fldChar w:fldCharType="end"/>
        </w:r>
      </w:hyperlink>
    </w:p>
    <w:p>
      <w:pPr>
        <w:pStyle w:val="TOC2"/>
        <w:tabs>
          <w:tab w:val="right" w:leader="dot" w:pos="8306"/>
        </w:tabs>
      </w:pPr>
      <w:hyperlink w:anchor="_Toc27545" w:history="1">
        <w:r>
          <w:rPr>
            <w:rFonts w:ascii="仿宋" w:eastAsia="仿宋" w:hAnsi="仿宋" w:cs="仿宋" w:hint="eastAsia"/>
            <w:lang w:eastAsia="zh-CN"/>
          </w:rPr>
          <w:t>(三)、建筑工程设计总体要求</w:t>
        </w:r>
        <w:r>
          <w:tab/>
        </w:r>
        <w:r>
          <w:fldChar w:fldCharType="begin"/>
        </w:r>
        <w:r>
          <w:instrText xml:space="preserve"> PAGEREF _Toc27545 \h </w:instrText>
        </w:r>
        <w:r>
          <w:fldChar w:fldCharType="separate"/>
        </w:r>
        <w:r>
          <w:t>18</w:t>
        </w:r>
        <w:r>
          <w:fldChar w:fldCharType="end"/>
        </w:r>
      </w:hyperlink>
    </w:p>
    <w:p>
      <w:pPr>
        <w:pStyle w:val="TOC2"/>
        <w:tabs>
          <w:tab w:val="right" w:leader="dot" w:pos="8306"/>
        </w:tabs>
      </w:pPr>
      <w:hyperlink w:anchor="_Toc28972" w:history="1">
        <w:r>
          <w:rPr>
            <w:rFonts w:ascii="仿宋" w:eastAsia="仿宋" w:hAnsi="仿宋" w:cs="仿宋" w:hint="eastAsia"/>
            <w:lang w:eastAsia="zh-CN"/>
          </w:rPr>
          <w:t>(四)、土建工程建设指标</w:t>
        </w:r>
        <w:r>
          <w:tab/>
        </w:r>
        <w:r>
          <w:fldChar w:fldCharType="begin"/>
        </w:r>
        <w:r>
          <w:instrText xml:space="preserve"> PAGEREF _Toc28972 \h </w:instrText>
        </w:r>
        <w:r>
          <w:fldChar w:fldCharType="separate"/>
        </w:r>
        <w:r>
          <w:t>19</w:t>
        </w:r>
        <w:r>
          <w:fldChar w:fldCharType="end"/>
        </w:r>
      </w:hyperlink>
    </w:p>
    <w:p>
      <w:pPr>
        <w:pStyle w:val="TOC1"/>
        <w:tabs>
          <w:tab w:val="right" w:leader="dot" w:pos="8306"/>
        </w:tabs>
      </w:pPr>
      <w:hyperlink w:anchor="_Toc11259" w:history="1">
        <w:r>
          <w:rPr>
            <w:rFonts w:ascii="仿宋" w:eastAsia="仿宋" w:hAnsi="仿宋" w:cs="仿宋" w:hint="eastAsia"/>
            <w:lang w:eastAsia="zh-CN"/>
          </w:rPr>
          <w:t>六、市场分析、调研</w:t>
        </w:r>
        <w:r>
          <w:tab/>
        </w:r>
        <w:r>
          <w:fldChar w:fldCharType="begin"/>
        </w:r>
        <w:r>
          <w:instrText xml:space="preserve"> PAGEREF _Toc11259 \h </w:instrText>
        </w:r>
        <w:r>
          <w:fldChar w:fldCharType="separate"/>
        </w:r>
        <w:r>
          <w:t>19</w:t>
        </w:r>
        <w:r>
          <w:fldChar w:fldCharType="end"/>
        </w:r>
      </w:hyperlink>
    </w:p>
    <w:p>
      <w:pPr>
        <w:pStyle w:val="TOC2"/>
        <w:tabs>
          <w:tab w:val="right" w:leader="dot" w:pos="8306"/>
        </w:tabs>
      </w:pPr>
      <w:hyperlink w:anchor="_Toc4523" w:history="1">
        <w:r>
          <w:rPr>
            <w:rFonts w:ascii="仿宋" w:eastAsia="仿宋" w:hAnsi="仿宋" w:cs="仿宋" w:hint="eastAsia"/>
            <w:lang w:eastAsia="zh-CN"/>
          </w:rPr>
          <w:t>(一)、日光温室外保温被行业分析</w:t>
        </w:r>
        <w:r>
          <w:tab/>
        </w:r>
        <w:r>
          <w:fldChar w:fldCharType="begin"/>
        </w:r>
        <w:r>
          <w:instrText xml:space="preserve"> PAGEREF _Toc4523 \h </w:instrText>
        </w:r>
        <w:r>
          <w:fldChar w:fldCharType="separate"/>
        </w:r>
        <w:r>
          <w:t>19</w:t>
        </w:r>
        <w:r>
          <w:fldChar w:fldCharType="end"/>
        </w:r>
      </w:hyperlink>
    </w:p>
    <w:p>
      <w:pPr>
        <w:pStyle w:val="TOC2"/>
        <w:tabs>
          <w:tab w:val="right" w:leader="dot" w:pos="8306"/>
        </w:tabs>
      </w:pPr>
      <w:hyperlink w:anchor="_Toc29749" w:history="1">
        <w:r>
          <w:rPr>
            <w:rFonts w:ascii="仿宋" w:eastAsia="仿宋" w:hAnsi="仿宋" w:cs="仿宋" w:hint="eastAsia"/>
            <w:lang w:eastAsia="zh-CN"/>
          </w:rPr>
          <w:t>(二)、日光温室外保温被市场分析预测</w:t>
        </w:r>
        <w:r>
          <w:tab/>
        </w:r>
        <w:r>
          <w:fldChar w:fldCharType="begin"/>
        </w:r>
        <w:r>
          <w:instrText xml:space="preserve"> PAGEREF _Toc29749 \h </w:instrText>
        </w:r>
        <w:r>
          <w:fldChar w:fldCharType="separate"/>
        </w:r>
        <w:r>
          <w:t>20</w:t>
        </w:r>
        <w:r>
          <w:fldChar w:fldCharType="end"/>
        </w:r>
      </w:hyperlink>
    </w:p>
    <w:p>
      <w:pPr>
        <w:pStyle w:val="TOC1"/>
        <w:tabs>
          <w:tab w:val="right" w:leader="dot" w:pos="8306"/>
        </w:tabs>
      </w:pPr>
      <w:hyperlink w:anchor="_Toc20471" w:history="1">
        <w:r>
          <w:rPr>
            <w:rFonts w:ascii="仿宋" w:eastAsia="仿宋" w:hAnsi="仿宋" w:cs="仿宋" w:hint="eastAsia"/>
            <w:lang w:eastAsia="zh-CN"/>
          </w:rPr>
          <w:t>七、日光温室外保温被项目投资规划</w:t>
        </w:r>
        <w:r>
          <w:tab/>
        </w:r>
        <w:r>
          <w:fldChar w:fldCharType="begin"/>
        </w:r>
        <w:r>
          <w:instrText xml:space="preserve"> PAGEREF _Toc20471 \h </w:instrText>
        </w:r>
        <w:r>
          <w:fldChar w:fldCharType="separate"/>
        </w:r>
        <w:r>
          <w:t>21</w:t>
        </w:r>
        <w:r>
          <w:fldChar w:fldCharType="end"/>
        </w:r>
      </w:hyperlink>
    </w:p>
    <w:p>
      <w:pPr>
        <w:pStyle w:val="TOC2"/>
        <w:tabs>
          <w:tab w:val="right" w:leader="dot" w:pos="8306"/>
        </w:tabs>
      </w:pPr>
      <w:hyperlink w:anchor="_Toc14330" w:history="1">
        <w:r>
          <w:rPr>
            <w:rFonts w:ascii="仿宋" w:eastAsia="仿宋" w:hAnsi="仿宋" w:cs="仿宋" w:hint="eastAsia"/>
            <w:lang w:eastAsia="zh-CN"/>
          </w:rPr>
          <w:t>(一)、日光温室外保温被项目总投资估算</w:t>
        </w:r>
        <w:r>
          <w:tab/>
        </w:r>
        <w:r>
          <w:fldChar w:fldCharType="begin"/>
        </w:r>
        <w:r>
          <w:instrText xml:space="preserve"> PAGEREF _Toc14330 \h </w:instrText>
        </w:r>
        <w:r>
          <w:fldChar w:fldCharType="separate"/>
        </w:r>
        <w:r>
          <w:t>21</w:t>
        </w:r>
        <w:r>
          <w:fldChar w:fldCharType="end"/>
        </w:r>
      </w:hyperlink>
    </w:p>
    <w:p>
      <w:pPr>
        <w:pStyle w:val="TOC2"/>
        <w:tabs>
          <w:tab w:val="right" w:leader="dot" w:pos="8306"/>
        </w:tabs>
      </w:pPr>
      <w:hyperlink w:anchor="_Toc15818" w:history="1">
        <w:r>
          <w:rPr>
            <w:rFonts w:ascii="仿宋" w:eastAsia="仿宋" w:hAnsi="仿宋" w:cs="仿宋" w:hint="eastAsia"/>
            <w:lang w:eastAsia="zh-CN"/>
          </w:rPr>
          <w:t>(二)、资金筹措</w:t>
        </w:r>
        <w:r>
          <w:tab/>
        </w:r>
        <w:r>
          <w:fldChar w:fldCharType="begin"/>
        </w:r>
        <w:r>
          <w:instrText xml:space="preserve"> PAGEREF _Toc15818 \h </w:instrText>
        </w:r>
        <w:r>
          <w:fldChar w:fldCharType="separate"/>
        </w:r>
        <w:r>
          <w:t>22</w:t>
        </w:r>
        <w:r>
          <w:fldChar w:fldCharType="end"/>
        </w:r>
      </w:hyperlink>
    </w:p>
    <w:p>
      <w:pPr>
        <w:pStyle w:val="TOC1"/>
        <w:tabs>
          <w:tab w:val="right" w:leader="dot" w:pos="8306"/>
        </w:tabs>
      </w:pPr>
      <w:hyperlink w:anchor="_Toc9154" w:history="1">
        <w:r>
          <w:rPr>
            <w:rFonts w:ascii="仿宋" w:eastAsia="仿宋" w:hAnsi="仿宋" w:cs="仿宋" w:hint="eastAsia"/>
            <w:lang w:eastAsia="zh-CN"/>
          </w:rPr>
          <w:t>八、日光温室外保温被项目人力资源管理</w:t>
        </w:r>
        <w:r>
          <w:tab/>
        </w:r>
        <w:r>
          <w:fldChar w:fldCharType="begin"/>
        </w:r>
        <w:r>
          <w:instrText xml:space="preserve"> PAGEREF _Toc9154 \h </w:instrText>
        </w:r>
        <w:r>
          <w:fldChar w:fldCharType="separate"/>
        </w:r>
        <w:r>
          <w:t>23</w:t>
        </w:r>
        <w:r>
          <w:fldChar w:fldCharType="end"/>
        </w:r>
      </w:hyperlink>
    </w:p>
    <w:p>
      <w:pPr>
        <w:pStyle w:val="TOC2"/>
        <w:tabs>
          <w:tab w:val="right" w:leader="dot" w:pos="8306"/>
        </w:tabs>
      </w:pPr>
      <w:hyperlink w:anchor="_Toc14544" w:history="1">
        <w:r>
          <w:rPr>
            <w:rFonts w:ascii="仿宋" w:eastAsia="仿宋" w:hAnsi="仿宋" w:cs="仿宋" w:hint="eastAsia"/>
            <w:lang w:eastAsia="zh-CN"/>
          </w:rPr>
          <w:t>(一)、建立健全的预算管理制度</w:t>
        </w:r>
        <w:r>
          <w:tab/>
        </w:r>
        <w:r>
          <w:fldChar w:fldCharType="begin"/>
        </w:r>
        <w:r>
          <w:instrText xml:space="preserve"> PAGEREF _Toc14544 \h </w:instrText>
        </w:r>
        <w:r>
          <w:fldChar w:fldCharType="separate"/>
        </w:r>
        <w:r>
          <w:t>23</w:t>
        </w:r>
        <w:r>
          <w:fldChar w:fldCharType="end"/>
        </w:r>
      </w:hyperlink>
    </w:p>
    <w:p>
      <w:pPr>
        <w:pStyle w:val="TOC2"/>
        <w:tabs>
          <w:tab w:val="right" w:leader="dot" w:pos="8306"/>
        </w:tabs>
      </w:pPr>
      <w:hyperlink w:anchor="_Toc23867" w:history="1">
        <w:r>
          <w:rPr>
            <w:rFonts w:ascii="仿宋" w:eastAsia="仿宋" w:hAnsi="仿宋" w:cs="仿宋" w:hint="eastAsia"/>
            <w:lang w:eastAsia="zh-CN"/>
          </w:rPr>
          <w:t>(二)、加强资金流动监控</w:t>
        </w:r>
        <w:r>
          <w:tab/>
        </w:r>
        <w:r>
          <w:fldChar w:fldCharType="begin"/>
        </w:r>
        <w:r>
          <w:instrText xml:space="preserve"> PAGEREF _Toc23867 \h </w:instrText>
        </w:r>
        <w:r>
          <w:fldChar w:fldCharType="separate"/>
        </w:r>
        <w:r>
          <w:t>24</w:t>
        </w:r>
        <w:r>
          <w:fldChar w:fldCharType="end"/>
        </w:r>
      </w:hyperlink>
    </w:p>
    <w:p>
      <w:pPr>
        <w:pStyle w:val="TOC2"/>
        <w:tabs>
          <w:tab w:val="right" w:leader="dot" w:pos="8306"/>
        </w:tabs>
      </w:pPr>
      <w:hyperlink w:anchor="_Toc23527" w:history="1">
        <w:r>
          <w:rPr>
            <w:rFonts w:ascii="仿宋" w:eastAsia="仿宋" w:hAnsi="仿宋" w:cs="仿宋" w:hint="eastAsia"/>
            <w:lang w:eastAsia="zh-CN"/>
          </w:rPr>
          <w:t>(三)、制定完善的风险控制机制</w:t>
        </w:r>
        <w:r>
          <w:tab/>
        </w:r>
        <w:r>
          <w:fldChar w:fldCharType="begin"/>
        </w:r>
        <w:r>
          <w:instrText xml:space="preserve"> PAGEREF _Toc23527 \h </w:instrText>
        </w:r>
        <w:r>
          <w:fldChar w:fldCharType="separate"/>
        </w:r>
        <w:r>
          <w:t>26</w:t>
        </w:r>
        <w:r>
          <w:fldChar w:fldCharType="end"/>
        </w:r>
      </w:hyperlink>
    </w:p>
    <w:p>
      <w:pPr>
        <w:pStyle w:val="TOC2"/>
        <w:tabs>
          <w:tab w:val="right" w:leader="dot" w:pos="8306"/>
        </w:tabs>
      </w:pPr>
      <w:hyperlink w:anchor="_Toc6152" w:history="1">
        <w:r>
          <w:rPr>
            <w:rFonts w:ascii="仿宋" w:eastAsia="仿宋" w:hAnsi="仿宋" w:cs="仿宋" w:hint="eastAsia"/>
            <w:lang w:eastAsia="zh-CN"/>
          </w:rPr>
          <w:t>(四)、优化成本管理</w:t>
        </w:r>
        <w:r>
          <w:tab/>
        </w:r>
        <w:r>
          <w:fldChar w:fldCharType="begin"/>
        </w:r>
        <w:r>
          <w:instrText xml:space="preserve"> PAGEREF _Toc6152 \h </w:instrText>
        </w:r>
        <w:r>
          <w:fldChar w:fldCharType="separate"/>
        </w:r>
        <w:r>
          <w:t>27</w:t>
        </w:r>
        <w:r>
          <w:fldChar w:fldCharType="end"/>
        </w:r>
      </w:hyperlink>
    </w:p>
    <w:p>
      <w:pPr>
        <w:pStyle w:val="TOC1"/>
        <w:tabs>
          <w:tab w:val="right" w:leader="dot" w:pos="8306"/>
        </w:tabs>
      </w:pPr>
      <w:hyperlink w:anchor="_Toc1895" w:history="1">
        <w:r>
          <w:rPr>
            <w:rFonts w:ascii="仿宋" w:eastAsia="仿宋" w:hAnsi="仿宋" w:cs="仿宋" w:hint="eastAsia"/>
            <w:lang w:eastAsia="zh-CN"/>
          </w:rPr>
          <w:t>九、日光温室外保温被项目经营效益</w:t>
        </w:r>
        <w:r>
          <w:tab/>
        </w:r>
        <w:r>
          <w:fldChar w:fldCharType="begin"/>
        </w:r>
        <w:r>
          <w:instrText xml:space="preserve"> PAGEREF _Toc1895 \h </w:instrText>
        </w:r>
        <w:r>
          <w:fldChar w:fldCharType="separate"/>
        </w:r>
        <w:r>
          <w:t>28</w:t>
        </w:r>
        <w:r>
          <w:fldChar w:fldCharType="end"/>
        </w:r>
      </w:hyperlink>
    </w:p>
    <w:p>
      <w:pPr>
        <w:pStyle w:val="TOC2"/>
        <w:tabs>
          <w:tab w:val="right" w:leader="dot" w:pos="8306"/>
        </w:tabs>
      </w:pPr>
      <w:hyperlink w:anchor="_Toc10617" w:history="1">
        <w:r>
          <w:rPr>
            <w:rFonts w:ascii="仿宋" w:eastAsia="仿宋" w:hAnsi="仿宋" w:cs="仿宋" w:hint="eastAsia"/>
            <w:lang w:eastAsia="zh-CN"/>
          </w:rPr>
          <w:t>(一)、经济评价财务测算</w:t>
        </w:r>
        <w:r>
          <w:tab/>
        </w:r>
        <w:r>
          <w:fldChar w:fldCharType="begin"/>
        </w:r>
        <w:r>
          <w:instrText xml:space="preserve"> PAGEREF _Toc10617 \h </w:instrText>
        </w:r>
        <w:r>
          <w:fldChar w:fldCharType="separate"/>
        </w:r>
        <w:r>
          <w:t>28</w:t>
        </w:r>
        <w:r>
          <w:fldChar w:fldCharType="end"/>
        </w:r>
      </w:hyperlink>
    </w:p>
    <w:p>
      <w:pPr>
        <w:pStyle w:val="TOC2"/>
        <w:tabs>
          <w:tab w:val="right" w:leader="dot" w:pos="8306"/>
        </w:tabs>
      </w:pPr>
      <w:hyperlink w:anchor="_Toc8291" w:history="1">
        <w:r>
          <w:rPr>
            <w:rFonts w:ascii="仿宋" w:eastAsia="仿宋" w:hAnsi="仿宋" w:cs="仿宋" w:hint="eastAsia"/>
            <w:lang w:eastAsia="zh-CN"/>
          </w:rPr>
          <w:t>(二)、日光温室外保温被项目盈利能力分析</w:t>
        </w:r>
        <w:r>
          <w:tab/>
        </w:r>
        <w:r>
          <w:fldChar w:fldCharType="begin"/>
        </w:r>
        <w:r>
          <w:instrText xml:space="preserve"> PAGEREF _Toc8291 \h </w:instrText>
        </w:r>
        <w:r>
          <w:fldChar w:fldCharType="separate"/>
        </w:r>
        <w:r>
          <w:t>30</w:t>
        </w:r>
        <w:r>
          <w:fldChar w:fldCharType="end"/>
        </w:r>
      </w:hyperlink>
    </w:p>
    <w:p>
      <w:pPr>
        <w:pStyle w:val="TOC1"/>
        <w:tabs>
          <w:tab w:val="right" w:leader="dot" w:pos="8306"/>
        </w:tabs>
      </w:pPr>
      <w:hyperlink w:anchor="_Toc23347" w:history="1">
        <w:r>
          <w:rPr>
            <w:rFonts w:ascii="仿宋" w:eastAsia="仿宋" w:hAnsi="仿宋" w:cs="仿宋" w:hint="eastAsia"/>
            <w:lang w:eastAsia="zh-CN"/>
          </w:rPr>
          <w:t>十、日光温室外保温被项目计划安排</w:t>
        </w:r>
        <w:r>
          <w:tab/>
        </w:r>
        <w:r>
          <w:fldChar w:fldCharType="begin"/>
        </w:r>
        <w:r>
          <w:instrText xml:space="preserve"> PAGEREF _Toc23347 \h </w:instrText>
        </w:r>
        <w:r>
          <w:fldChar w:fldCharType="separate"/>
        </w:r>
        <w:r>
          <w:t>30</w:t>
        </w:r>
        <w:r>
          <w:fldChar w:fldCharType="end"/>
        </w:r>
      </w:hyperlink>
    </w:p>
    <w:p>
      <w:pPr>
        <w:pStyle w:val="TOC2"/>
        <w:tabs>
          <w:tab w:val="right" w:leader="dot" w:pos="8306"/>
        </w:tabs>
      </w:pPr>
      <w:hyperlink w:anchor="_Toc26443" w:history="1">
        <w:r>
          <w:rPr>
            <w:rFonts w:ascii="仿宋" w:eastAsia="仿宋" w:hAnsi="仿宋" w:cs="仿宋" w:hint="eastAsia"/>
            <w:lang w:eastAsia="zh-CN"/>
          </w:rPr>
          <w:t>(一)、建设周期</w:t>
        </w:r>
        <w:r>
          <w:tab/>
        </w:r>
        <w:r>
          <w:fldChar w:fldCharType="begin"/>
        </w:r>
        <w:r>
          <w:instrText xml:space="preserve"> PAGEREF _Toc26443 \h </w:instrText>
        </w:r>
        <w:r>
          <w:fldChar w:fldCharType="separate"/>
        </w:r>
        <w:r>
          <w:t>30</w:t>
        </w:r>
        <w:r>
          <w:fldChar w:fldCharType="end"/>
        </w:r>
      </w:hyperlink>
    </w:p>
    <w:p>
      <w:pPr>
        <w:pStyle w:val="TOC2"/>
        <w:tabs>
          <w:tab w:val="right" w:leader="dot" w:pos="8306"/>
        </w:tabs>
      </w:pPr>
      <w:hyperlink w:anchor="_Toc2141" w:history="1">
        <w:r>
          <w:rPr>
            <w:rFonts w:ascii="仿宋" w:eastAsia="仿宋" w:hAnsi="仿宋" w:cs="仿宋" w:hint="eastAsia"/>
            <w:lang w:eastAsia="zh-CN"/>
          </w:rPr>
          <w:t>(二)、建设进度</w:t>
        </w:r>
        <w:r>
          <w:tab/>
        </w:r>
        <w:r>
          <w:fldChar w:fldCharType="begin"/>
        </w:r>
        <w:r>
          <w:instrText xml:space="preserve"> PAGEREF _Toc2141 \h </w:instrText>
        </w:r>
        <w:r>
          <w:fldChar w:fldCharType="separate"/>
        </w:r>
        <w:r>
          <w:t>31</w:t>
        </w:r>
        <w:r>
          <w:fldChar w:fldCharType="end"/>
        </w:r>
      </w:hyperlink>
    </w:p>
    <w:p>
      <w:pPr>
        <w:pStyle w:val="TOC2"/>
        <w:tabs>
          <w:tab w:val="right" w:leader="dot" w:pos="8306"/>
        </w:tabs>
      </w:pPr>
      <w:hyperlink w:anchor="_Toc26165" w:history="1">
        <w:r>
          <w:rPr>
            <w:rFonts w:ascii="仿宋" w:eastAsia="仿宋" w:hAnsi="仿宋" w:cs="仿宋" w:hint="eastAsia"/>
            <w:lang w:eastAsia="zh-CN"/>
          </w:rPr>
          <w:t>(三)、进度安排注意事项</w:t>
        </w:r>
        <w:r>
          <w:tab/>
        </w:r>
        <w:r>
          <w:fldChar w:fldCharType="begin"/>
        </w:r>
        <w:r>
          <w:instrText xml:space="preserve"> PAGEREF _Toc26165 \h </w:instrText>
        </w:r>
        <w:r>
          <w:fldChar w:fldCharType="separate"/>
        </w:r>
        <w:r>
          <w:t>32</w:t>
        </w:r>
        <w:r>
          <w:fldChar w:fldCharType="end"/>
        </w:r>
      </w:hyperlink>
    </w:p>
    <w:p>
      <w:pPr>
        <w:pStyle w:val="TOC2"/>
        <w:tabs>
          <w:tab w:val="right" w:leader="dot" w:pos="8306"/>
        </w:tabs>
      </w:pPr>
      <w:hyperlink w:anchor="_Toc23738" w:history="1">
        <w:r>
          <w:rPr>
            <w:rFonts w:ascii="仿宋" w:eastAsia="仿宋" w:hAnsi="仿宋" w:cs="仿宋" w:hint="eastAsia"/>
            <w:lang w:eastAsia="zh-CN"/>
          </w:rPr>
          <w:t>(四)、人力资源配置</w:t>
        </w:r>
        <w:r>
          <w:tab/>
        </w:r>
        <w:r>
          <w:fldChar w:fldCharType="begin"/>
        </w:r>
        <w:r>
          <w:instrText xml:space="preserve"> PAGEREF _Toc23738 \h </w:instrText>
        </w:r>
        <w:r>
          <w:fldChar w:fldCharType="separate"/>
        </w:r>
        <w:r>
          <w:t>34</w:t>
        </w:r>
        <w:r>
          <w:fldChar w:fldCharType="end"/>
        </w:r>
      </w:hyperlink>
    </w:p>
    <w:p>
      <w:pPr>
        <w:pStyle w:val="TOC1"/>
        <w:tabs>
          <w:tab w:val="right" w:leader="dot" w:pos="8306"/>
        </w:tabs>
      </w:pPr>
      <w:hyperlink w:anchor="_Toc14961" w:history="1">
        <w:r>
          <w:rPr>
            <w:rFonts w:ascii="仿宋" w:eastAsia="仿宋" w:hAnsi="仿宋" w:cs="仿宋" w:hint="eastAsia"/>
            <w:lang w:eastAsia="zh-CN"/>
          </w:rPr>
          <w:t>十一、日光温室外保温被项目创新与研发</w:t>
        </w:r>
        <w:r>
          <w:tab/>
        </w:r>
        <w:r>
          <w:fldChar w:fldCharType="begin"/>
        </w:r>
        <w:r>
          <w:instrText xml:space="preserve"> PAGEREF _Toc14961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27" w:history="1">
        <w:r>
          <w:rPr>
            <w:rFonts w:ascii="仿宋" w:eastAsia="仿宋" w:hAnsi="仿宋" w:cs="仿宋" w:hint="eastAsia"/>
            <w:lang w:eastAsia="zh-CN"/>
          </w:rPr>
          <w:t>(一)、创新策略与方向</w:t>
        </w:r>
        <w:r>
          <w:tab/>
        </w:r>
        <w:r>
          <w:fldChar w:fldCharType="begin"/>
        </w:r>
        <w:r>
          <w:instrText xml:space="preserve"> PAGEREF _Toc18727 \h </w:instrText>
        </w:r>
        <w:r>
          <w:fldChar w:fldCharType="separate"/>
        </w:r>
        <w:r>
          <w:t>35</w:t>
        </w:r>
        <w:r>
          <w:fldChar w:fldCharType="end"/>
        </w:r>
      </w:hyperlink>
    </w:p>
    <w:p>
      <w:pPr>
        <w:pStyle w:val="TOC2"/>
        <w:tabs>
          <w:tab w:val="right" w:leader="dot" w:pos="8306"/>
        </w:tabs>
      </w:pPr>
      <w:hyperlink w:anchor="_Toc8806" w:history="1">
        <w:r>
          <w:rPr>
            <w:rFonts w:ascii="仿宋" w:eastAsia="仿宋" w:hAnsi="仿宋" w:cs="仿宋" w:hint="eastAsia"/>
            <w:lang w:eastAsia="zh-CN"/>
          </w:rPr>
          <w:t>(二)、研发规划与投入</w:t>
        </w:r>
        <w:r>
          <w:tab/>
        </w:r>
        <w:r>
          <w:fldChar w:fldCharType="begin"/>
        </w:r>
        <w:r>
          <w:instrText xml:space="preserve"> PAGEREF _Toc8806 \h </w:instrText>
        </w:r>
        <w:r>
          <w:fldChar w:fldCharType="separate"/>
        </w:r>
        <w:r>
          <w:t>36</w:t>
        </w:r>
        <w:r>
          <w:fldChar w:fldCharType="end"/>
        </w:r>
      </w:hyperlink>
    </w:p>
    <w:p>
      <w:pPr>
        <w:pStyle w:val="TOC1"/>
        <w:tabs>
          <w:tab w:val="right" w:leader="dot" w:pos="8306"/>
        </w:tabs>
      </w:pPr>
      <w:hyperlink w:anchor="_Toc20408" w:history="1">
        <w:r>
          <w:rPr>
            <w:rFonts w:ascii="仿宋" w:eastAsia="仿宋" w:hAnsi="仿宋" w:cs="仿宋" w:hint="eastAsia"/>
            <w:lang w:eastAsia="zh-CN"/>
          </w:rPr>
          <w:t>十二、日光温室外保温被项目技术管理</w:t>
        </w:r>
        <w:r>
          <w:tab/>
        </w:r>
        <w:r>
          <w:fldChar w:fldCharType="begin"/>
        </w:r>
        <w:r>
          <w:instrText xml:space="preserve"> PAGEREF _Toc20408 \h </w:instrText>
        </w:r>
        <w:r>
          <w:fldChar w:fldCharType="separate"/>
        </w:r>
        <w:r>
          <w:t>38</w:t>
        </w:r>
        <w:r>
          <w:fldChar w:fldCharType="end"/>
        </w:r>
      </w:hyperlink>
    </w:p>
    <w:p>
      <w:pPr>
        <w:pStyle w:val="TOC2"/>
        <w:tabs>
          <w:tab w:val="right" w:leader="dot" w:pos="8306"/>
        </w:tabs>
      </w:pPr>
      <w:hyperlink w:anchor="_Toc263" w:history="1">
        <w:r>
          <w:rPr>
            <w:rFonts w:ascii="仿宋" w:eastAsia="仿宋" w:hAnsi="仿宋" w:cs="仿宋" w:hint="eastAsia"/>
            <w:lang w:eastAsia="zh-CN"/>
          </w:rPr>
          <w:t>(一)、技术方案选用方向</w:t>
        </w:r>
        <w:r>
          <w:tab/>
        </w:r>
        <w:r>
          <w:fldChar w:fldCharType="begin"/>
        </w:r>
        <w:r>
          <w:instrText xml:space="preserve"> PAGEREF _Toc263 \h </w:instrText>
        </w:r>
        <w:r>
          <w:fldChar w:fldCharType="separate"/>
        </w:r>
        <w:r>
          <w:t>38</w:t>
        </w:r>
        <w:r>
          <w:fldChar w:fldCharType="end"/>
        </w:r>
      </w:hyperlink>
    </w:p>
    <w:p>
      <w:pPr>
        <w:pStyle w:val="TOC2"/>
        <w:tabs>
          <w:tab w:val="right" w:leader="dot" w:pos="8306"/>
        </w:tabs>
      </w:pPr>
      <w:hyperlink w:anchor="_Toc21498" w:history="1">
        <w:r>
          <w:rPr>
            <w:rFonts w:ascii="仿宋" w:eastAsia="仿宋" w:hAnsi="仿宋" w:cs="仿宋" w:hint="eastAsia"/>
            <w:lang w:eastAsia="zh-CN"/>
          </w:rPr>
          <w:t>(二)、工艺技术方案选用原则</w:t>
        </w:r>
        <w:r>
          <w:tab/>
        </w:r>
        <w:r>
          <w:fldChar w:fldCharType="begin"/>
        </w:r>
        <w:r>
          <w:instrText xml:space="preserve"> PAGEREF _Toc21498 \h </w:instrText>
        </w:r>
        <w:r>
          <w:fldChar w:fldCharType="separate"/>
        </w:r>
        <w:r>
          <w:t>40</w:t>
        </w:r>
        <w:r>
          <w:fldChar w:fldCharType="end"/>
        </w:r>
      </w:hyperlink>
    </w:p>
    <w:p>
      <w:pPr>
        <w:pStyle w:val="TOC2"/>
        <w:tabs>
          <w:tab w:val="right" w:leader="dot" w:pos="8306"/>
        </w:tabs>
      </w:pPr>
      <w:hyperlink w:anchor="_Toc11885" w:history="1">
        <w:r>
          <w:rPr>
            <w:rFonts w:ascii="仿宋" w:eastAsia="仿宋" w:hAnsi="仿宋" w:cs="仿宋" w:hint="eastAsia"/>
            <w:lang w:eastAsia="zh-CN"/>
          </w:rPr>
          <w:t>(三)、工艺技术方案要求</w:t>
        </w:r>
        <w:r>
          <w:tab/>
        </w:r>
        <w:r>
          <w:fldChar w:fldCharType="begin"/>
        </w:r>
        <w:r>
          <w:instrText xml:space="preserve"> PAGEREF _Toc11885 \h </w:instrText>
        </w:r>
        <w:r>
          <w:fldChar w:fldCharType="separate"/>
        </w:r>
        <w:r>
          <w:t>42</w:t>
        </w:r>
        <w:r>
          <w:fldChar w:fldCharType="end"/>
        </w:r>
      </w:hyperlink>
    </w:p>
    <w:p>
      <w:pPr>
        <w:pStyle w:val="TOC1"/>
        <w:tabs>
          <w:tab w:val="right" w:leader="dot" w:pos="8306"/>
        </w:tabs>
      </w:pPr>
      <w:hyperlink w:anchor="_Toc19806" w:history="1">
        <w:r>
          <w:rPr>
            <w:rFonts w:ascii="仿宋" w:eastAsia="仿宋" w:hAnsi="仿宋" w:cs="仿宋" w:hint="eastAsia"/>
            <w:lang w:eastAsia="zh-CN"/>
          </w:rPr>
          <w:t>十三、风险识别与分类</w:t>
        </w:r>
        <w:r>
          <w:tab/>
        </w:r>
        <w:r>
          <w:fldChar w:fldCharType="begin"/>
        </w:r>
        <w:r>
          <w:instrText xml:space="preserve"> PAGEREF _Toc19806 \h </w:instrText>
        </w:r>
        <w:r>
          <w:fldChar w:fldCharType="separate"/>
        </w:r>
        <w:r>
          <w:t>44</w:t>
        </w:r>
        <w:r>
          <w:fldChar w:fldCharType="end"/>
        </w:r>
      </w:hyperlink>
    </w:p>
    <w:p>
      <w:pPr>
        <w:pStyle w:val="TOC2"/>
        <w:tabs>
          <w:tab w:val="right" w:leader="dot" w:pos="8306"/>
        </w:tabs>
      </w:pPr>
      <w:hyperlink w:anchor="_Toc11547" w:history="1">
        <w:r>
          <w:rPr>
            <w:rFonts w:ascii="仿宋" w:eastAsia="仿宋" w:hAnsi="仿宋" w:cs="仿宋" w:hint="eastAsia"/>
            <w:lang w:eastAsia="zh-CN"/>
          </w:rPr>
          <w:t>(一)、风险识别</w:t>
        </w:r>
        <w:r>
          <w:tab/>
        </w:r>
        <w:r>
          <w:fldChar w:fldCharType="begin"/>
        </w:r>
        <w:r>
          <w:instrText xml:space="preserve"> PAGEREF _Toc11547 \h </w:instrText>
        </w:r>
        <w:r>
          <w:fldChar w:fldCharType="separate"/>
        </w:r>
        <w:r>
          <w:t>44</w:t>
        </w:r>
        <w:r>
          <w:fldChar w:fldCharType="end"/>
        </w:r>
      </w:hyperlink>
    </w:p>
    <w:p>
      <w:pPr>
        <w:pStyle w:val="TOC2"/>
        <w:tabs>
          <w:tab w:val="right" w:leader="dot" w:pos="8306"/>
        </w:tabs>
      </w:pPr>
      <w:hyperlink w:anchor="_Toc16872" w:history="1">
        <w:r>
          <w:rPr>
            <w:rFonts w:ascii="仿宋" w:eastAsia="仿宋" w:hAnsi="仿宋" w:cs="仿宋" w:hint="eastAsia"/>
            <w:lang w:eastAsia="zh-CN"/>
          </w:rPr>
          <w:t>(二)、风险分类</w:t>
        </w:r>
        <w:r>
          <w:tab/>
        </w:r>
        <w:r>
          <w:fldChar w:fldCharType="begin"/>
        </w:r>
        <w:r>
          <w:instrText xml:space="preserve"> PAGEREF _Toc16872 \h </w:instrText>
        </w:r>
        <w:r>
          <w:fldChar w:fldCharType="separate"/>
        </w:r>
        <w:r>
          <w:t>46</w:t>
        </w:r>
        <w:r>
          <w:fldChar w:fldCharType="end"/>
        </w:r>
      </w:hyperlink>
    </w:p>
    <w:p>
      <w:pPr>
        <w:pStyle w:val="TOC1"/>
        <w:tabs>
          <w:tab w:val="right" w:leader="dot" w:pos="8306"/>
        </w:tabs>
      </w:pPr>
      <w:hyperlink w:anchor="_Toc27236" w:history="1">
        <w:r>
          <w:rPr>
            <w:rFonts w:ascii="仿宋" w:eastAsia="仿宋" w:hAnsi="仿宋" w:cs="仿宋" w:hint="eastAsia"/>
            <w:lang w:eastAsia="zh-CN"/>
          </w:rPr>
          <w:t>十四、日光温室外保温被项目实施保障措施</w:t>
        </w:r>
        <w:r>
          <w:tab/>
        </w:r>
        <w:r>
          <w:fldChar w:fldCharType="begin"/>
        </w:r>
        <w:r>
          <w:instrText xml:space="preserve"> PAGEREF _Toc27236 \h </w:instrText>
        </w:r>
        <w:r>
          <w:fldChar w:fldCharType="separate"/>
        </w:r>
        <w:r>
          <w:t>48</w:t>
        </w:r>
        <w:r>
          <w:fldChar w:fldCharType="end"/>
        </w:r>
      </w:hyperlink>
    </w:p>
    <w:p>
      <w:pPr>
        <w:pStyle w:val="TOC2"/>
        <w:tabs>
          <w:tab w:val="right" w:leader="dot" w:pos="8306"/>
        </w:tabs>
      </w:pPr>
      <w:hyperlink w:anchor="_Toc29557" w:history="1">
        <w:r>
          <w:rPr>
            <w:rFonts w:ascii="仿宋" w:eastAsia="仿宋" w:hAnsi="仿宋" w:cs="仿宋" w:hint="eastAsia"/>
            <w:lang w:eastAsia="zh-CN"/>
          </w:rPr>
          <w:t>(一)、日光温室外保温被项目实施保障机制</w:t>
        </w:r>
        <w:r>
          <w:tab/>
        </w:r>
        <w:r>
          <w:fldChar w:fldCharType="begin"/>
        </w:r>
        <w:r>
          <w:instrText xml:space="preserve"> PAGEREF _Toc29557 \h </w:instrText>
        </w:r>
        <w:r>
          <w:fldChar w:fldCharType="separate"/>
        </w:r>
        <w:r>
          <w:t>48</w:t>
        </w:r>
        <w:r>
          <w:fldChar w:fldCharType="end"/>
        </w:r>
      </w:hyperlink>
    </w:p>
    <w:p>
      <w:pPr>
        <w:pStyle w:val="TOC2"/>
        <w:tabs>
          <w:tab w:val="right" w:leader="dot" w:pos="8306"/>
        </w:tabs>
      </w:pPr>
      <w:hyperlink w:anchor="_Toc27431" w:history="1">
        <w:r>
          <w:rPr>
            <w:rFonts w:ascii="仿宋" w:eastAsia="仿宋" w:hAnsi="仿宋" w:cs="仿宋" w:hint="eastAsia"/>
            <w:lang w:eastAsia="zh-CN"/>
          </w:rPr>
          <w:t>(二)、日光温室外保温被项目法律合规要求</w:t>
        </w:r>
        <w:r>
          <w:tab/>
        </w:r>
        <w:r>
          <w:fldChar w:fldCharType="begin"/>
        </w:r>
        <w:r>
          <w:instrText xml:space="preserve"> PAGEREF _Toc27431 \h </w:instrText>
        </w:r>
        <w:r>
          <w:fldChar w:fldCharType="separate"/>
        </w:r>
        <w:r>
          <w:t>51</w:t>
        </w:r>
        <w:r>
          <w:fldChar w:fldCharType="end"/>
        </w:r>
      </w:hyperlink>
    </w:p>
    <w:p>
      <w:pPr>
        <w:pStyle w:val="TOC2"/>
        <w:tabs>
          <w:tab w:val="right" w:leader="dot" w:pos="8306"/>
        </w:tabs>
      </w:pPr>
      <w:hyperlink w:anchor="_Toc15379" w:history="1">
        <w:r>
          <w:rPr>
            <w:rFonts w:ascii="仿宋" w:eastAsia="仿宋" w:hAnsi="仿宋" w:cs="仿宋" w:hint="eastAsia"/>
            <w:lang w:eastAsia="zh-CN"/>
          </w:rPr>
          <w:t>(三)、日光温室外保温被项目合同管理与法律事务</w:t>
        </w:r>
        <w:r>
          <w:tab/>
        </w:r>
        <w:r>
          <w:fldChar w:fldCharType="begin"/>
        </w:r>
        <w:r>
          <w:instrText xml:space="preserve"> PAGEREF _Toc15379 \h </w:instrText>
        </w:r>
        <w:r>
          <w:fldChar w:fldCharType="separate"/>
        </w:r>
        <w:r>
          <w:t>56</w:t>
        </w:r>
        <w:r>
          <w:fldChar w:fldCharType="end"/>
        </w:r>
      </w:hyperlink>
    </w:p>
    <w:p>
      <w:pPr>
        <w:pStyle w:val="TOC2"/>
        <w:tabs>
          <w:tab w:val="right" w:leader="dot" w:pos="8306"/>
        </w:tabs>
      </w:pPr>
      <w:hyperlink w:anchor="_Toc3895" w:history="1">
        <w:r>
          <w:rPr>
            <w:rFonts w:ascii="仿宋" w:eastAsia="仿宋" w:hAnsi="仿宋" w:cs="仿宋" w:hint="eastAsia"/>
            <w:lang w:eastAsia="zh-CN"/>
          </w:rPr>
          <w:t>(四)、日光温室外保温被项目知识产权保护策略</w:t>
        </w:r>
        <w:r>
          <w:tab/>
        </w:r>
        <w:r>
          <w:fldChar w:fldCharType="begin"/>
        </w:r>
        <w:r>
          <w:instrText xml:space="preserve"> PAGEREF _Toc3895 \h </w:instrText>
        </w:r>
        <w:r>
          <w:fldChar w:fldCharType="separate"/>
        </w:r>
        <w:r>
          <w:t>62</w:t>
        </w:r>
        <w:r>
          <w:fldChar w:fldCharType="end"/>
        </w:r>
      </w:hyperlink>
    </w:p>
    <w:p>
      <w:pPr>
        <w:pStyle w:val="TOC1"/>
        <w:tabs>
          <w:tab w:val="right" w:leader="dot" w:pos="8306"/>
        </w:tabs>
      </w:pPr>
      <w:hyperlink w:anchor="_Toc14915" w:history="1">
        <w:r>
          <w:rPr>
            <w:rFonts w:ascii="仿宋" w:eastAsia="仿宋" w:hAnsi="仿宋" w:cs="仿宋" w:hint="eastAsia"/>
            <w:lang w:eastAsia="zh-CN"/>
          </w:rPr>
          <w:t>十五、供应链管理</w:t>
        </w:r>
        <w:r>
          <w:tab/>
        </w:r>
        <w:r>
          <w:fldChar w:fldCharType="begin"/>
        </w:r>
        <w:r>
          <w:instrText xml:space="preserve"> PAGEREF _Toc14915 \h </w:instrText>
        </w:r>
        <w:r>
          <w:fldChar w:fldCharType="separate"/>
        </w:r>
        <w:r>
          <w:t>65</w:t>
        </w:r>
        <w:r>
          <w:fldChar w:fldCharType="end"/>
        </w:r>
      </w:hyperlink>
    </w:p>
    <w:p>
      <w:pPr>
        <w:pStyle w:val="TOC2"/>
        <w:tabs>
          <w:tab w:val="right" w:leader="dot" w:pos="8306"/>
        </w:tabs>
      </w:pPr>
      <w:hyperlink w:anchor="_Toc10533" w:history="1">
        <w:r>
          <w:rPr>
            <w:rFonts w:ascii="仿宋" w:eastAsia="仿宋" w:hAnsi="仿宋" w:cs="仿宋" w:hint="eastAsia"/>
            <w:lang w:eastAsia="zh-CN"/>
          </w:rPr>
          <w:t>(一)、供应链战略规划</w:t>
        </w:r>
        <w:r>
          <w:tab/>
        </w:r>
        <w:r>
          <w:fldChar w:fldCharType="begin"/>
        </w:r>
        <w:r>
          <w:instrText xml:space="preserve"> PAGEREF _Toc10533 \h </w:instrText>
        </w:r>
        <w:r>
          <w:fldChar w:fldCharType="separate"/>
        </w:r>
        <w:r>
          <w:t>65</w:t>
        </w:r>
        <w:r>
          <w:fldChar w:fldCharType="end"/>
        </w:r>
      </w:hyperlink>
    </w:p>
    <w:p>
      <w:pPr>
        <w:pStyle w:val="TOC2"/>
        <w:tabs>
          <w:tab w:val="right" w:leader="dot" w:pos="8306"/>
        </w:tabs>
      </w:pPr>
      <w:hyperlink w:anchor="_Toc13341" w:history="1">
        <w:r>
          <w:rPr>
            <w:rFonts w:ascii="仿宋" w:eastAsia="仿宋" w:hAnsi="仿宋" w:cs="仿宋" w:hint="eastAsia"/>
            <w:lang w:eastAsia="zh-CN"/>
          </w:rPr>
          <w:t>(二)、供应商选择与合作</w:t>
        </w:r>
        <w:r>
          <w:tab/>
        </w:r>
        <w:r>
          <w:fldChar w:fldCharType="begin"/>
        </w:r>
        <w:r>
          <w:instrText xml:space="preserve"> PAGEREF _Toc13341 \h </w:instrText>
        </w:r>
        <w:r>
          <w:fldChar w:fldCharType="separate"/>
        </w:r>
        <w:r>
          <w:t>66</w:t>
        </w:r>
        <w:r>
          <w:fldChar w:fldCharType="end"/>
        </w:r>
      </w:hyperlink>
    </w:p>
    <w:p>
      <w:pPr>
        <w:pStyle w:val="TOC2"/>
        <w:tabs>
          <w:tab w:val="right" w:leader="dot" w:pos="8306"/>
        </w:tabs>
      </w:pPr>
      <w:hyperlink w:anchor="_Toc21837" w:history="1">
        <w:r>
          <w:rPr>
            <w:rFonts w:ascii="仿宋" w:eastAsia="仿宋" w:hAnsi="仿宋" w:cs="仿宋" w:hint="eastAsia"/>
            <w:lang w:eastAsia="zh-CN"/>
          </w:rPr>
          <w:t>(三)、物流与库存管理</w:t>
        </w:r>
        <w:r>
          <w:tab/>
        </w:r>
        <w:r>
          <w:fldChar w:fldCharType="begin"/>
        </w:r>
        <w:r>
          <w:instrText xml:space="preserve"> PAGEREF _Toc21837 \h </w:instrText>
        </w:r>
        <w:r>
          <w:fldChar w:fldCharType="separate"/>
        </w:r>
        <w:r>
          <w:t>68</w:t>
        </w:r>
        <w:r>
          <w:fldChar w:fldCharType="end"/>
        </w:r>
      </w:hyperlink>
    </w:p>
    <w:p>
      <w:pPr>
        <w:pStyle w:val="TOC1"/>
        <w:tabs>
          <w:tab w:val="right" w:leader="dot" w:pos="8306"/>
        </w:tabs>
      </w:pPr>
      <w:hyperlink w:anchor="_Toc4261" w:history="1">
        <w:r>
          <w:rPr>
            <w:rFonts w:ascii="仿宋" w:eastAsia="仿宋" w:hAnsi="仿宋" w:cs="仿宋" w:hint="eastAsia"/>
            <w:lang w:eastAsia="zh-CN"/>
          </w:rPr>
          <w:t>十六、质量管理体系</w:t>
        </w:r>
        <w:r>
          <w:tab/>
        </w:r>
        <w:r>
          <w:fldChar w:fldCharType="begin"/>
        </w:r>
        <w:r>
          <w:instrText xml:space="preserve"> PAGEREF _Toc4261 \h </w:instrText>
        </w:r>
        <w:r>
          <w:fldChar w:fldCharType="separate"/>
        </w:r>
        <w:r>
          <w:t>69</w:t>
        </w:r>
        <w:r>
          <w:fldChar w:fldCharType="end"/>
        </w:r>
      </w:hyperlink>
    </w:p>
    <w:p>
      <w:pPr>
        <w:pStyle w:val="TOC2"/>
        <w:tabs>
          <w:tab w:val="right" w:leader="dot" w:pos="8306"/>
        </w:tabs>
      </w:pPr>
      <w:hyperlink w:anchor="_Toc4690" w:history="1">
        <w:r>
          <w:rPr>
            <w:rFonts w:ascii="仿宋" w:eastAsia="仿宋" w:hAnsi="仿宋" w:cs="仿宋" w:hint="eastAsia"/>
            <w:lang w:eastAsia="zh-CN"/>
          </w:rPr>
          <w:t>(一)、质量目标与方针</w:t>
        </w:r>
        <w:r>
          <w:tab/>
        </w:r>
        <w:r>
          <w:fldChar w:fldCharType="begin"/>
        </w:r>
        <w:r>
          <w:instrText xml:space="preserve"> PAGEREF _Toc4690 \h </w:instrText>
        </w:r>
        <w:r>
          <w:fldChar w:fldCharType="separate"/>
        </w:r>
        <w:r>
          <w:t>69</w:t>
        </w:r>
        <w:r>
          <w:fldChar w:fldCharType="end"/>
        </w:r>
      </w:hyperlink>
    </w:p>
    <w:p>
      <w:pPr>
        <w:pStyle w:val="TOC2"/>
        <w:tabs>
          <w:tab w:val="right" w:leader="dot" w:pos="8306"/>
        </w:tabs>
      </w:pPr>
      <w:hyperlink w:anchor="_Toc223" w:history="1">
        <w:r>
          <w:rPr>
            <w:rFonts w:ascii="仿宋" w:eastAsia="仿宋" w:hAnsi="仿宋" w:cs="仿宋" w:hint="eastAsia"/>
            <w:lang w:eastAsia="zh-CN"/>
          </w:rPr>
          <w:t>(二)、质量管理责任</w:t>
        </w:r>
        <w:r>
          <w:tab/>
        </w:r>
        <w:r>
          <w:fldChar w:fldCharType="begin"/>
        </w:r>
        <w:r>
          <w:instrText xml:space="preserve"> PAGEREF _Toc223 \h </w:instrText>
        </w:r>
        <w:r>
          <w:fldChar w:fldCharType="separate"/>
        </w:r>
        <w:r>
          <w:t>70</w:t>
        </w:r>
        <w:r>
          <w:fldChar w:fldCharType="end"/>
        </w:r>
      </w:hyperlink>
    </w:p>
    <w:p>
      <w:pPr>
        <w:pStyle w:val="TOC2"/>
        <w:tabs>
          <w:tab w:val="right" w:leader="dot" w:pos="8306"/>
        </w:tabs>
      </w:pPr>
      <w:hyperlink w:anchor="_Toc28267" w:history="1">
        <w:r>
          <w:rPr>
            <w:rFonts w:ascii="仿宋" w:eastAsia="仿宋" w:hAnsi="仿宋" w:cs="仿宋" w:hint="eastAsia"/>
            <w:lang w:eastAsia="zh-CN"/>
          </w:rPr>
          <w:t>(三)、质量管理体系文件</w:t>
        </w:r>
        <w:r>
          <w:tab/>
        </w:r>
        <w:r>
          <w:fldChar w:fldCharType="begin"/>
        </w:r>
        <w:r>
          <w:instrText xml:space="preserve"> PAGEREF _Toc28267 \h </w:instrText>
        </w:r>
        <w:r>
          <w:fldChar w:fldCharType="separate"/>
        </w:r>
        <w:r>
          <w:t>72</w:t>
        </w:r>
        <w:r>
          <w:fldChar w:fldCharType="end"/>
        </w:r>
      </w:hyperlink>
    </w:p>
    <w:p>
      <w:pPr>
        <w:pStyle w:val="TOC2"/>
        <w:tabs>
          <w:tab w:val="right" w:leader="dot" w:pos="8306"/>
        </w:tabs>
      </w:pPr>
      <w:hyperlink w:anchor="_Toc32350" w:history="1">
        <w:r>
          <w:rPr>
            <w:rFonts w:ascii="仿宋" w:eastAsia="仿宋" w:hAnsi="仿宋" w:cs="仿宋" w:hint="eastAsia"/>
            <w:lang w:eastAsia="zh-CN"/>
          </w:rPr>
          <w:t>(四)、质量培训与教育</w:t>
        </w:r>
        <w:r>
          <w:tab/>
        </w:r>
        <w:r>
          <w:fldChar w:fldCharType="begin"/>
        </w:r>
        <w:r>
          <w:instrText xml:space="preserve"> PAGEREF _Toc32350 \h </w:instrText>
        </w:r>
        <w:r>
          <w:fldChar w:fldCharType="separate"/>
        </w:r>
        <w:r>
          <w:t>74</w:t>
        </w:r>
        <w:r>
          <w:fldChar w:fldCharType="end"/>
        </w:r>
      </w:hyperlink>
    </w:p>
    <w:p>
      <w:pPr>
        <w:pStyle w:val="TOC2"/>
        <w:tabs>
          <w:tab w:val="right" w:leader="dot" w:pos="8306"/>
        </w:tabs>
      </w:pPr>
      <w:hyperlink w:anchor="_Toc30770" w:history="1">
        <w:r>
          <w:rPr>
            <w:rFonts w:ascii="仿宋" w:eastAsia="仿宋" w:hAnsi="仿宋" w:cs="仿宋" w:hint="eastAsia"/>
            <w:lang w:eastAsia="zh-CN"/>
          </w:rPr>
          <w:t>(五)、质量审核与评价</w:t>
        </w:r>
        <w:r>
          <w:tab/>
        </w:r>
        <w:r>
          <w:fldChar w:fldCharType="begin"/>
        </w:r>
        <w:r>
          <w:instrText xml:space="preserve"> PAGEREF _Toc30770 \h </w:instrText>
        </w:r>
        <w:r>
          <w:fldChar w:fldCharType="separate"/>
        </w:r>
        <w:r>
          <w:t>75</w:t>
        </w:r>
        <w:r>
          <w:fldChar w:fldCharType="end"/>
        </w:r>
      </w:hyperlink>
    </w:p>
    <w:p>
      <w:pPr>
        <w:pStyle w:val="TOC2"/>
        <w:tabs>
          <w:tab w:val="right" w:leader="dot" w:pos="8306"/>
        </w:tabs>
      </w:pPr>
      <w:hyperlink w:anchor="_Toc13150" w:history="1">
        <w:r>
          <w:rPr>
            <w:rFonts w:ascii="仿宋" w:eastAsia="仿宋" w:hAnsi="仿宋" w:cs="仿宋" w:hint="eastAsia"/>
            <w:lang w:eastAsia="zh-CN"/>
          </w:rPr>
          <w:t>(六)、不符合与纠正措施</w:t>
        </w:r>
        <w:r>
          <w:tab/>
        </w:r>
        <w:r>
          <w:fldChar w:fldCharType="begin"/>
        </w:r>
        <w:r>
          <w:instrText xml:space="preserve"> PAGEREF _Toc13150 \h </w:instrText>
        </w:r>
        <w:r>
          <w:fldChar w:fldCharType="separate"/>
        </w:r>
        <w:r>
          <w:t>76</w:t>
        </w:r>
        <w:r>
          <w:fldChar w:fldCharType="end"/>
        </w:r>
      </w:hyperlink>
    </w:p>
    <w:p>
      <w:pPr>
        <w:pStyle w:val="TOC1"/>
        <w:tabs>
          <w:tab w:val="right" w:leader="dot" w:pos="8306"/>
        </w:tabs>
      </w:pPr>
      <w:hyperlink w:anchor="_Toc22229" w:history="1">
        <w:r>
          <w:rPr>
            <w:rFonts w:ascii="仿宋" w:eastAsia="仿宋" w:hAnsi="仿宋" w:cs="仿宋" w:hint="eastAsia"/>
            <w:lang w:eastAsia="zh-CN"/>
          </w:rPr>
          <w:t>十七、日光温室外保温被项目治理与监督</w:t>
        </w:r>
        <w:r>
          <w:tab/>
        </w:r>
        <w:r>
          <w:fldChar w:fldCharType="begin"/>
        </w:r>
        <w:r>
          <w:instrText xml:space="preserve"> PAGEREF _Toc22229 \h </w:instrText>
        </w:r>
        <w:r>
          <w:fldChar w:fldCharType="separate"/>
        </w:r>
        <w:r>
          <w:t>77</w:t>
        </w:r>
        <w:r>
          <w:fldChar w:fldCharType="end"/>
        </w:r>
      </w:hyperlink>
    </w:p>
    <w:p>
      <w:pPr>
        <w:pStyle w:val="TOC2"/>
        <w:tabs>
          <w:tab w:val="right" w:leader="dot" w:pos="8306"/>
        </w:tabs>
      </w:pPr>
      <w:hyperlink w:anchor="_Toc16559" w:history="1">
        <w:r>
          <w:rPr>
            <w:rFonts w:ascii="仿宋" w:eastAsia="仿宋" w:hAnsi="仿宋" w:cs="仿宋" w:hint="eastAsia"/>
            <w:lang w:eastAsia="zh-CN"/>
          </w:rPr>
          <w:t>(一)、日光温室外保温被项目治理结构</w:t>
        </w:r>
        <w:r>
          <w:tab/>
        </w:r>
        <w:r>
          <w:fldChar w:fldCharType="begin"/>
        </w:r>
        <w:r>
          <w:instrText xml:space="preserve"> PAGEREF _Toc16559 \h </w:instrText>
        </w:r>
        <w:r>
          <w:fldChar w:fldCharType="separate"/>
        </w:r>
        <w:r>
          <w:t>77</w:t>
        </w:r>
        <w:r>
          <w:fldChar w:fldCharType="end"/>
        </w:r>
      </w:hyperlink>
    </w:p>
    <w:p>
      <w:pPr>
        <w:pStyle w:val="TOC2"/>
        <w:tabs>
          <w:tab w:val="right" w:leader="dot" w:pos="8306"/>
        </w:tabs>
      </w:pPr>
      <w:hyperlink w:anchor="_Toc19668" w:history="1">
        <w:r>
          <w:rPr>
            <w:rFonts w:ascii="仿宋" w:eastAsia="仿宋" w:hAnsi="仿宋" w:cs="仿宋" w:hint="eastAsia"/>
            <w:lang w:eastAsia="zh-CN"/>
          </w:rPr>
          <w:t>(二)、监督与审计</w:t>
        </w:r>
        <w:r>
          <w:tab/>
        </w:r>
        <w:r>
          <w:fldChar w:fldCharType="begin"/>
        </w:r>
        <w:r>
          <w:instrText xml:space="preserve"> PAGEREF _Toc19668 \h </w:instrText>
        </w:r>
        <w:r>
          <w:fldChar w:fldCharType="separate"/>
        </w:r>
        <w:r>
          <w:t>79</w:t>
        </w:r>
        <w:r>
          <w:fldChar w:fldCharType="end"/>
        </w:r>
      </w:hyperlink>
    </w:p>
    <w:p>
      <w:pPr>
        <w:pStyle w:val="TOC1"/>
        <w:tabs>
          <w:tab w:val="right" w:leader="dot" w:pos="8306"/>
        </w:tabs>
      </w:pPr>
      <w:hyperlink w:anchor="_Toc16822" w:history="1">
        <w:r>
          <w:rPr>
            <w:rFonts w:ascii="仿宋" w:eastAsia="仿宋" w:hAnsi="仿宋" w:cs="仿宋" w:hint="eastAsia"/>
            <w:lang w:eastAsia="zh-CN"/>
          </w:rPr>
          <w:t>十八、日光温室外保温被项目变更管理</w:t>
        </w:r>
        <w:r>
          <w:tab/>
        </w:r>
        <w:r>
          <w:fldChar w:fldCharType="begin"/>
        </w:r>
        <w:r>
          <w:instrText xml:space="preserve"> PAGEREF _Toc16822 \h </w:instrText>
        </w:r>
        <w:r>
          <w:fldChar w:fldCharType="separate"/>
        </w:r>
        <w:r>
          <w:t>80</w:t>
        </w:r>
        <w:r>
          <w:fldChar w:fldCharType="end"/>
        </w:r>
      </w:hyperlink>
    </w:p>
    <w:p>
      <w:pPr>
        <w:pStyle w:val="TOC2"/>
        <w:tabs>
          <w:tab w:val="right" w:leader="dot" w:pos="8306"/>
        </w:tabs>
      </w:pPr>
      <w:hyperlink w:anchor="_Toc5416" w:history="1">
        <w:r>
          <w:rPr>
            <w:rFonts w:ascii="仿宋" w:eastAsia="仿宋" w:hAnsi="仿宋" w:cs="仿宋" w:hint="eastAsia"/>
            <w:lang w:eastAsia="zh-CN"/>
          </w:rPr>
          <w:t>(一)、变更申请与评估</w:t>
        </w:r>
        <w:r>
          <w:tab/>
        </w:r>
        <w:r>
          <w:fldChar w:fldCharType="begin"/>
        </w:r>
        <w:r>
          <w:instrText xml:space="preserve"> PAGEREF _Toc5416 \h </w:instrText>
        </w:r>
        <w:r>
          <w:fldChar w:fldCharType="separate"/>
        </w:r>
        <w:r>
          <w:t>80</w:t>
        </w:r>
        <w:r>
          <w:fldChar w:fldCharType="end"/>
        </w:r>
      </w:hyperlink>
    </w:p>
    <w:p>
      <w:pPr>
        <w:pStyle w:val="TOC2"/>
        <w:tabs>
          <w:tab w:val="right" w:leader="dot" w:pos="8306"/>
        </w:tabs>
      </w:pPr>
      <w:hyperlink w:anchor="_Toc4695" w:history="1">
        <w:r>
          <w:rPr>
            <w:rFonts w:ascii="仿宋" w:eastAsia="仿宋" w:hAnsi="仿宋" w:cs="仿宋" w:hint="eastAsia"/>
            <w:lang w:eastAsia="zh-CN"/>
          </w:rPr>
          <w:t>(二)、变更实施与控制</w:t>
        </w:r>
        <w:r>
          <w:tab/>
        </w:r>
        <w:r>
          <w:fldChar w:fldCharType="begin"/>
        </w:r>
        <w:r>
          <w:instrText xml:space="preserve"> PAGEREF _Toc4695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2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的技术管理特点体现在其创新导向。通过引入最先进的技术趋势和解决方案，日光温室外保温被项目致力于提升科技含量、提高质量和效率水平。这意味着我们将采用最新的工具和方法，确保日光温室外保温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光温室外保温被项目技术管理的显著特征。通过整合不同领域的技术资源，我们实现了跨学科的协同工作。这有助于优化技术架构，提高整体效能。此外，整合性策略还促进了不同技术团队之间的紧密沟通和高效合作，确保日光温室外保温被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光温室外保温被项目所采用的技术。通过不断优化技术方案，日光温室外保温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光温室外保温被项目团队将在日光温室外保温被项目初期识别可能的技术风险，并采取相应的预防和应对措施。通过建立健全的风险评估机制，日光温室外保温被项目能够在实施过程中及时发现并解决潜在的技术问题，保障日光温室外保温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光温室外保温被项目中，技术将成为日光温室外保温被项目成功的有力支持。这一深度剖析揭示了技术管理在日光温室外保温被项目实施中的关键作用，为日光温室外保温被项目的技术基础奠定了坚实的基础。</w:t>
      </w:r>
    </w:p>
    <w:p>
      <w:pPr>
        <w:pStyle w:val="Heading2"/>
        <w:ind w:firstLine="560" w:firstLineChars="200"/>
        <w:rPr>
          <w:rFonts w:ascii="仿宋" w:eastAsia="仿宋" w:hAnsi="仿宋" w:cs="仿宋" w:hint="eastAsia"/>
          <w:sz w:val="28"/>
          <w:lang w:eastAsia="zh-CN"/>
        </w:rPr>
      </w:pPr>
      <w:bookmarkStart w:id="4" w:name="_Toc26414"/>
      <w:r>
        <w:rPr>
          <w:rFonts w:ascii="仿宋" w:eastAsia="仿宋" w:hAnsi="仿宋" w:cs="仿宋" w:hint="eastAsia"/>
          <w:sz w:val="28"/>
          <w:lang w:eastAsia="zh-CN"/>
        </w:rPr>
        <w:t>(二)、日光温室外保温被项目工艺技术设计方案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光温室外保温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光温室外保温被项目将严格按照相关行业规范要求进行组织。通过有效控制产品质量，日光温室外保温被项目将致力于为顾客提供优质的日光温室外保温被项目产品和良好的服务。这体现了日光温室外保温被项目对于生产活动合规性和质量标准的高度重视，为日光温室外保温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光温室外保温被项目注重生态效益和清洁生产原则。日光温室外保温被项目建设将紧密结合地方特色经济发展，与社会经济发展规划和区域环境保护规划方案相协调一致。通过与当地区域自然生态系统的结合，日光温室外保温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光温室外保温被项目产品具有多样化的客户需求和个性化的特点。因此，日光温室外保温被项目产品规格品种多样，且单批生产数量较小。为满足这一特点，日光温室外保温被项目承办单位将建设先进的柔性制造生产线。通过广泛应用柔性制造技术，日光温室外保温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光温室外保温被项目采用的技术具有较高的技术含量和自动化水平，处于国内先进水平。这一技术选用不仅体现了对生产效率、质量和环境友好性的高标准要求，同时为日光温室外保温被项目的可持续发展奠定了坚实的基础。</w:t>
      </w:r>
    </w:p>
    <w:p>
      <w:pPr>
        <w:pStyle w:val="Heading2"/>
        <w:ind w:firstLine="560" w:firstLineChars="200"/>
        <w:rPr>
          <w:rFonts w:ascii="仿宋" w:eastAsia="仿宋" w:hAnsi="仿宋" w:cs="仿宋" w:hint="eastAsia"/>
          <w:sz w:val="28"/>
          <w:lang w:eastAsia="zh-CN"/>
        </w:rPr>
      </w:pPr>
      <w:bookmarkStart w:id="5" w:name="_Toc190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为确保日光温室外保温被项目的高效生产和技术实施，我们制定了一套精心设计的设备选型方案，以满足日光温室外保温被项目生产、质量和环保的要求。该方案的主要特点如下：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光温室外保温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针对日光温室外保温被项目产品的多样性和小批量生产的特点，我们将建设柔性制造生产线。通过在设备选型中考虑柔性制造技术，可以灵活应对不同产品规格和生产需求，实现生产线的高度灵活性和适应性。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70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26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日光温室外保温被项目的主要产品是XXXX，预计年产值为XXX万元。这一产品在市场中占据着重要的地位，其广泛的应用范围使得该日光温室外保温被项目的市场前景非常广阔。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日光温室外保温被项目的xxx产品作为重要的原材料之一，将在多个领域发挥关键作用。其在建筑、交通、能源等方面的广泛应用将为整个产业链提供强大的支持，形成产业协同效应。日光温室外保温被项目的年产值XXX万XXX万XXX万万元不仅反映了其在市场上的巨大潜力，更预示着它对国民经济的积极贡献。这种关联度高、涉及面广的产业关系，使得该日光温室外保温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150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总征地面积为XXXX平方米，相当于约XX.XX亩，其中净用地面积为XXXX平方米，红线范围内相当于约XX.XX亩。这一用地规模充分考虑了日光温室外保温被项目的建设需求，保障了日光温室外保温被项目在合适的空间内得以充分发展。日光温室外保温被项目规划的总建筑面积为XXXX平方米，其中主体工程建设占XXXX平方米，计容建筑面积达XXXX平方米。预计建筑工程的投资将达到XXXX万元，为日光温室外保温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计划购置的设备共计XXXX台（套），设备购置费用为XXXX万元。这一设备购置计划充分考虑到日光温室外保温被项目的生产需求和技术要求，确保了日光温室外保温被项目在生产运营中具备先进的技术装备和高效的生产能力。设备的合理配置将为日光温室外保温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计划总投资为XXXX万元，预计年实现营业收入为XXXX万元。这一产能规模的设定旨在确保日光温室外保温被项目能够在投资与回报之间取得平衡，实现长期可持续的发展。日光温室外保温被项目的总投资充分考虑到各个方面的需求，包括用地建设、设备购置等多个环节，以确保日光温室外保温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102"/>
      <w:r>
        <w:rPr>
          <w:rFonts w:ascii="仿宋" w:eastAsia="仿宋" w:hAnsi="仿宋" w:cs="仿宋" w:hint="eastAsia"/>
          <w:sz w:val="28"/>
          <w:lang w:eastAsia="zh-CN"/>
        </w:rPr>
        <w:t>三、日光温室外保温被项目文档管理</w:t>
      </w:r>
      <w:bookmarkEnd w:id="9"/>
    </w:p>
    <w:p>
      <w:pPr>
        <w:pStyle w:val="Heading2"/>
        <w:rPr>
          <w:rFonts w:ascii="仿宋" w:eastAsia="仿宋" w:hAnsi="仿宋" w:cs="仿宋" w:hint="eastAsia"/>
          <w:lang w:eastAsia="zh-CN"/>
        </w:rPr>
      </w:pPr>
      <w:bookmarkStart w:id="10" w:name="_Toc2732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日光温室外保温被项目高度重视文档的质量和准确性，以支持日光温室外保温被项目的各项活动和决策。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文档的编制始于日光温室外保温被项目计划的初期，我们制定了详细的文档编制计划，明确了每个文档的内容、格式和编写责任人。在日光温室外保温被项目启动阶段，我们首先编制了日光温室外保温被项目章程，明确定义了日光温室外保温被项目的目标、范围、风险等关键要素。随后，日光温室外保温被项目团队根据计划陆续编制了需求文档、设计文档、测试文档等各类文档，确保日光温室外保温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光温室外保温被项目管理中的重要环节，旨在确保日光温室外保温被项目文档符合质量标准和日光温室外保温被项目需求。在日光温室外保温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光温室外保温被项目相关利益方和专业领域的专家对文档进行独立审查。这有助于获取更全面、客观的反馈，确保日光温室外保温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在文档编制与审查方面建立了严格的管理机制，通过规范的流程和多维度的审查，确保日光温室外保温被项目文档的质量、准确性和可靠性，为日光温室外保温被项目的顺利推进提供了有力支持。</w:t>
      </w:r>
    </w:p>
    <w:p>
      <w:pPr>
        <w:pStyle w:val="Heading2"/>
        <w:ind w:firstLine="560" w:firstLineChars="200"/>
        <w:rPr>
          <w:rFonts w:ascii="仿宋" w:eastAsia="仿宋" w:hAnsi="仿宋" w:cs="仿宋" w:hint="eastAsia"/>
          <w:sz w:val="28"/>
          <w:lang w:eastAsia="zh-CN"/>
        </w:rPr>
      </w:pPr>
      <w:bookmarkStart w:id="11" w:name="_Toc2945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在日光温室外保温被项目中，我们致力于优化文档发布与分发过程，以确保信息的高效传递和团队间协作的顺畅进行。以下是我们采取的关键优化策略：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我们通过多渠道发布文档，包括电子邮件、日光温室外保温被项目管理平台、内部网站等，以满足不同团队成员的偏好和需求。多渠道发布确保了信息的全面覆盖。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我们采用了精细的权限控制，确保只有授权人员可以访问敏感信息。这种安全措施保护了日光温室外保温被项目文档的机密性，防止了未经授权的信息泄露。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60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日光温室外保温被项目生命周期中一个至关重要的环节，直接关系到日光温室外保温被项目信息的长期保存和历史记录的完整性。在日光温室外保温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7913"/>
      <w:r>
        <w:rPr>
          <w:rFonts w:ascii="仿宋" w:eastAsia="仿宋" w:hAnsi="仿宋" w:cs="仿宋" w:hint="eastAsia"/>
          <w:sz w:val="28"/>
          <w:lang w:eastAsia="zh-CN"/>
        </w:rPr>
        <w:t>四、日光温室外保温被项目绩效评估</w:t>
      </w:r>
      <w:bookmarkEnd w:id="13"/>
    </w:p>
    <w:p>
      <w:pPr>
        <w:pStyle w:val="Heading2"/>
        <w:rPr>
          <w:rFonts w:ascii="仿宋" w:eastAsia="仿宋" w:hAnsi="仿宋" w:cs="仿宋" w:hint="eastAsia"/>
          <w:lang w:eastAsia="zh-CN"/>
        </w:rPr>
      </w:pPr>
      <w:bookmarkStart w:id="14" w:name="_Toc2857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日光温室外保温被项目中，我们设计了一套全面的绩效评估指标，以确保日光温室外保温被项目的可控和成功交付。这些指标跨足日光温室外保温被项目目标、成本、进度和质量等多个维度，为我们提供了全面洞察日光温室外保温被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目标达成率是我们关注的首要指标。我们设定了明确的目标，并通过定期监测和评估，迅速发现并应对潜在的目标偏差。这为日光温室外保温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成本绩效是另一个核心关注点。通过实际成本与预算成本的对比分析，我们深入了解成本差异的原因，及时调整资源分配，保持日光温室外保温被项目在经济效益方面的合理水平。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温室外保温被项目进度作为关键的绩效指标之一，得到了精心的关注。我们制定了详细的日光温室外保温被项目进度计划，并设立了进度符合度指标，确保实际进度与计划进度保持一致。这使我们能够快速发现和解决潜在的进度问题，保持日光温室外保温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光温室外保温被项目绩效的不可或缺的一环。我们引入了一系列的质量标准和客户满意度指标，以确保日光温室外保温被项目交付的成果在质量上达到或超越预期水平。通过持续监测这些指标，我们努力提升日光温室外保温被项目整体质量水平，为日光温室外保温被项目的成功交付提供有力保障。通过这些科学且全面的绩效评估，我们能够更好地引导日光温室外保温被项目的持续改进，确保日光温室外保温被项目目标的顺利达成。</w:t>
      </w:r>
    </w:p>
    <w:p>
      <w:pPr>
        <w:pStyle w:val="Heading2"/>
        <w:ind w:firstLine="560" w:firstLineChars="200"/>
        <w:rPr>
          <w:rFonts w:ascii="仿宋" w:eastAsia="仿宋" w:hAnsi="仿宋" w:cs="仿宋" w:hint="eastAsia"/>
          <w:sz w:val="28"/>
          <w:lang w:eastAsia="zh-CN"/>
        </w:rPr>
      </w:pPr>
      <w:bookmarkStart w:id="15" w:name="_Toc1500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绩效评估是日光温室外保温被项目中的关键环节，为确保日光温室外保温被项目达到预期目标，我们采用了多层次、多维度的绩效评估方法。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光温室外保温被项目的战略目标对齐，确保每个决策和行动都与日光温室外保温被项目整体目标保持一致。团队会定期召开战略对齐会议，审视当前工作与日光温室外保温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光温室外保温被项目进度、质量、成本和风险等方面。这些指标通过数据收集和分析，为日光温室外保温被项目管理团队提供了客观的评估依据。例如，我们通过日光温室外保温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光温室外保温被项目内部，还考虑了日光温室外保温被项目对外部环境的影响。我们定期进行干系人满意度调查，以了解各利益相关方对日光温室外保温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这种多层次、多角度的绩效评估方法，使得我们能够全面了解日光温室外保温被项目的运行状态，及时做出调整，确保日光温室外保温被项目在不断变化的环境中保持稳健前行。</w:t>
      </w:r>
    </w:p>
    <w:p>
      <w:pPr>
        <w:pStyle w:val="Heading2"/>
        <w:ind w:firstLine="560" w:firstLineChars="200"/>
        <w:rPr>
          <w:rFonts w:ascii="仿宋" w:eastAsia="仿宋" w:hAnsi="仿宋" w:cs="仿宋" w:hint="eastAsia"/>
          <w:sz w:val="28"/>
          <w:lang w:eastAsia="zh-CN"/>
        </w:rPr>
      </w:pPr>
      <w:bookmarkStart w:id="16" w:name="_Toc2083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为了确保日光温室外保温被项目的有效管理和不断优化，我们采用了精心设计的绩效评估周期。这个周期旨在实现灵活、实时和全面的评估，以适应日光温室外保温被项目执行中的各种挑战。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光温室外保温被项目的不同需求，分为短期、中期和长期。短期评估关注每个迭代或工作周期，以及时发现和解决当前任务中的问题。中期评估涵盖几个迭代，深入了解整体日光温室外保温被项目的趋势和性能。长期评估则着眼于整个日光温室外保温被项目阶段，确保日光温室外保温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光温室外保温被项目管理工具和协作平台，团队成员能够随时更新和分享日光温室外保温被项目数据。这种实时性的反馈机制使我们能够及时察觉潜在问题，快速调整，保持日光温室外保温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日光温室外保温被项目的决策制定密不可分。每个周期的日光温室外保温被项目回顾会议成为集体总结经验、识别问题深层次原因并找到创新解决方案的平台。这种定期的反思与调整机制使日光温室外保温被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5635"/>
      <w:r>
        <w:rPr>
          <w:rFonts w:ascii="仿宋" w:eastAsia="仿宋" w:hAnsi="仿宋" w:cs="仿宋" w:hint="eastAsia"/>
          <w:sz w:val="28"/>
          <w:lang w:eastAsia="zh-CN"/>
        </w:rPr>
        <w:t>五、日光温室外保温被项目土建工程</w:t>
      </w:r>
      <w:bookmarkEnd w:id="17"/>
    </w:p>
    <w:p>
      <w:pPr>
        <w:pStyle w:val="Heading2"/>
        <w:rPr>
          <w:rFonts w:ascii="仿宋" w:eastAsia="仿宋" w:hAnsi="仿宋" w:cs="仿宋" w:hint="eastAsia"/>
          <w:lang w:eastAsia="zh-CN"/>
        </w:rPr>
      </w:pPr>
      <w:bookmarkStart w:id="18" w:name="_Toc734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在日光温室外保温被项目的建筑工程设计中，我们将秉承一系列重要的设计原则，以确保日光温室外保温被项目建筑在功能、美观、可持续性等方面达到最佳效果。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首要原则是确保建筑的功能性得到最大化的发挥。我们将充分理解日光温室外保温被项目的实际需求，合理布局各个功能区域，保证建筑在满足业务需求的同时，提供高效的工作环境。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https://d.book118.com/848002127053006045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日光温室外保温被项目规划设计方案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2002C3"/>
    <w:rsid w:val="252002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02127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2024-02-29T03:18:00Z</dcterms:created>
  <dcterms:modified xsi:type="dcterms:W3CDTF">2024-02-29T03:19:01Z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1B9E8B606BE44A509D1A7AE7A91542E2_11</vt:lpwstr>
  </property>
  <property fmtid="{D5CDD505-2E9C-101B-9397-08002B2CF9AE}" pid="3" name="KSOProductBuildVer">
    <vt:lpwstr>2052-12.1.0.16388</vt:lpwstr>
  </property>
</Properties>
</file>