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95" w:history="1">
        <w:r>
          <w:rPr>
            <w:rFonts w:ascii="仿宋" w:eastAsia="仿宋" w:hAnsi="仿宋" w:cs="仿宋" w:hint="eastAsia"/>
            <w:lang w:eastAsia="zh-CN"/>
          </w:rPr>
          <w:t>前言</w:t>
        </w:r>
        <w:r>
          <w:tab/>
        </w:r>
        <w:r>
          <w:fldChar w:fldCharType="begin"/>
        </w:r>
        <w:r>
          <w:instrText xml:space="preserve"> PAGEREF _Toc25995 \h </w:instrText>
        </w:r>
        <w:r>
          <w:fldChar w:fldCharType="separate"/>
        </w:r>
        <w:r>
          <w:t>3</w:t>
        </w:r>
        <w:r>
          <w:fldChar w:fldCharType="end"/>
        </w:r>
      </w:hyperlink>
    </w:p>
    <w:p>
      <w:pPr>
        <w:pStyle w:val="TOC1"/>
        <w:tabs>
          <w:tab w:val="right" w:leader="dot" w:pos="8306"/>
        </w:tabs>
      </w:pPr>
      <w:hyperlink w:anchor="_Toc25345" w:history="1">
        <w:r>
          <w:rPr>
            <w:rFonts w:ascii="仿宋" w:eastAsia="仿宋" w:hAnsi="仿宋" w:cs="仿宋" w:hint="eastAsia"/>
            <w:lang w:eastAsia="zh-CN"/>
          </w:rPr>
          <w:t>一、汽车项目概论</w:t>
        </w:r>
        <w:r>
          <w:tab/>
        </w:r>
        <w:r>
          <w:fldChar w:fldCharType="begin"/>
        </w:r>
        <w:r>
          <w:instrText xml:space="preserve"> PAGEREF _Toc25345 \h </w:instrText>
        </w:r>
        <w:r>
          <w:fldChar w:fldCharType="separate"/>
        </w:r>
        <w:r>
          <w:t>3</w:t>
        </w:r>
        <w:r>
          <w:fldChar w:fldCharType="end"/>
        </w:r>
      </w:hyperlink>
    </w:p>
    <w:p>
      <w:pPr>
        <w:pStyle w:val="TOC2"/>
        <w:tabs>
          <w:tab w:val="right" w:leader="dot" w:pos="8306"/>
        </w:tabs>
      </w:pPr>
      <w:hyperlink w:anchor="_Toc15072" w:history="1">
        <w:r>
          <w:rPr>
            <w:rFonts w:ascii="仿宋" w:eastAsia="仿宋" w:hAnsi="仿宋" w:cs="仿宋" w:hint="eastAsia"/>
            <w:lang w:eastAsia="zh-CN"/>
          </w:rPr>
          <w:t>(一)、汽车项目概况</w:t>
        </w:r>
        <w:r>
          <w:tab/>
        </w:r>
        <w:r>
          <w:fldChar w:fldCharType="begin"/>
        </w:r>
        <w:r>
          <w:instrText xml:space="preserve"> PAGEREF _Toc15072 \h </w:instrText>
        </w:r>
        <w:r>
          <w:fldChar w:fldCharType="separate"/>
        </w:r>
        <w:r>
          <w:t>3</w:t>
        </w:r>
        <w:r>
          <w:fldChar w:fldCharType="end"/>
        </w:r>
      </w:hyperlink>
    </w:p>
    <w:p>
      <w:pPr>
        <w:pStyle w:val="TOC2"/>
        <w:tabs>
          <w:tab w:val="right" w:leader="dot" w:pos="8306"/>
        </w:tabs>
      </w:pPr>
      <w:hyperlink w:anchor="_Toc11697" w:history="1">
        <w:r>
          <w:rPr>
            <w:rFonts w:ascii="仿宋" w:eastAsia="仿宋" w:hAnsi="仿宋" w:cs="仿宋" w:hint="eastAsia"/>
            <w:lang w:eastAsia="zh-CN"/>
          </w:rPr>
          <w:t>(二)、汽车项目目标</w:t>
        </w:r>
        <w:r>
          <w:tab/>
        </w:r>
        <w:r>
          <w:fldChar w:fldCharType="begin"/>
        </w:r>
        <w:r>
          <w:instrText xml:space="preserve"> PAGEREF _Toc11697 \h </w:instrText>
        </w:r>
        <w:r>
          <w:fldChar w:fldCharType="separate"/>
        </w:r>
        <w:r>
          <w:t>5</w:t>
        </w:r>
        <w:r>
          <w:fldChar w:fldCharType="end"/>
        </w:r>
      </w:hyperlink>
    </w:p>
    <w:p>
      <w:pPr>
        <w:pStyle w:val="TOC2"/>
        <w:tabs>
          <w:tab w:val="right" w:leader="dot" w:pos="8306"/>
        </w:tabs>
      </w:pPr>
      <w:hyperlink w:anchor="_Toc25703" w:history="1">
        <w:r>
          <w:rPr>
            <w:rFonts w:ascii="仿宋" w:eastAsia="仿宋" w:hAnsi="仿宋" w:cs="仿宋" w:hint="eastAsia"/>
            <w:lang w:eastAsia="zh-CN"/>
          </w:rPr>
          <w:t>(三)、汽车项目提出的理由</w:t>
        </w:r>
        <w:r>
          <w:tab/>
        </w:r>
        <w:r>
          <w:fldChar w:fldCharType="begin"/>
        </w:r>
        <w:r>
          <w:instrText xml:space="preserve"> PAGEREF _Toc25703 \h </w:instrText>
        </w:r>
        <w:r>
          <w:fldChar w:fldCharType="separate"/>
        </w:r>
        <w:r>
          <w:t>6</w:t>
        </w:r>
        <w:r>
          <w:fldChar w:fldCharType="end"/>
        </w:r>
      </w:hyperlink>
    </w:p>
    <w:p>
      <w:pPr>
        <w:pStyle w:val="TOC2"/>
        <w:tabs>
          <w:tab w:val="right" w:leader="dot" w:pos="8306"/>
        </w:tabs>
      </w:pPr>
      <w:hyperlink w:anchor="_Toc22392" w:history="1">
        <w:r>
          <w:rPr>
            <w:rFonts w:ascii="仿宋" w:eastAsia="仿宋" w:hAnsi="仿宋" w:cs="仿宋" w:hint="eastAsia"/>
            <w:lang w:eastAsia="zh-CN"/>
          </w:rPr>
          <w:t>(四)、汽车项目意义</w:t>
        </w:r>
        <w:r>
          <w:tab/>
        </w:r>
        <w:r>
          <w:fldChar w:fldCharType="begin"/>
        </w:r>
        <w:r>
          <w:instrText xml:space="preserve"> PAGEREF _Toc22392 \h </w:instrText>
        </w:r>
        <w:r>
          <w:fldChar w:fldCharType="separate"/>
        </w:r>
        <w:r>
          <w:t>7</w:t>
        </w:r>
        <w:r>
          <w:fldChar w:fldCharType="end"/>
        </w:r>
      </w:hyperlink>
    </w:p>
    <w:p>
      <w:pPr>
        <w:pStyle w:val="TOC2"/>
        <w:tabs>
          <w:tab w:val="right" w:leader="dot" w:pos="8306"/>
        </w:tabs>
      </w:pPr>
      <w:hyperlink w:anchor="_Toc10907" w:history="1">
        <w:r>
          <w:rPr>
            <w:rFonts w:ascii="仿宋" w:eastAsia="仿宋" w:hAnsi="仿宋" w:cs="仿宋" w:hint="eastAsia"/>
            <w:lang w:eastAsia="zh-CN"/>
          </w:rPr>
          <w:t>(五)、汽车项目背景</w:t>
        </w:r>
        <w:r>
          <w:tab/>
        </w:r>
        <w:r>
          <w:fldChar w:fldCharType="begin"/>
        </w:r>
        <w:r>
          <w:instrText xml:space="preserve"> PAGEREF _Toc10907 \h </w:instrText>
        </w:r>
        <w:r>
          <w:fldChar w:fldCharType="separate"/>
        </w:r>
        <w:r>
          <w:t>8</w:t>
        </w:r>
        <w:r>
          <w:fldChar w:fldCharType="end"/>
        </w:r>
      </w:hyperlink>
    </w:p>
    <w:p>
      <w:pPr>
        <w:pStyle w:val="TOC1"/>
        <w:tabs>
          <w:tab w:val="right" w:leader="dot" w:pos="8306"/>
        </w:tabs>
      </w:pPr>
      <w:hyperlink w:anchor="_Toc5731" w:history="1">
        <w:r>
          <w:rPr>
            <w:rFonts w:ascii="仿宋" w:eastAsia="仿宋" w:hAnsi="仿宋" w:cs="仿宋" w:hint="eastAsia"/>
            <w:lang w:eastAsia="zh-CN"/>
          </w:rPr>
          <w:t>二、汽车项目选址可行性分析</w:t>
        </w:r>
        <w:r>
          <w:tab/>
        </w:r>
        <w:r>
          <w:fldChar w:fldCharType="begin"/>
        </w:r>
        <w:r>
          <w:instrText xml:space="preserve"> PAGEREF _Toc5731 \h </w:instrText>
        </w:r>
        <w:r>
          <w:fldChar w:fldCharType="separate"/>
        </w:r>
        <w:r>
          <w:t>9</w:t>
        </w:r>
        <w:r>
          <w:fldChar w:fldCharType="end"/>
        </w:r>
      </w:hyperlink>
    </w:p>
    <w:p>
      <w:pPr>
        <w:pStyle w:val="TOC2"/>
        <w:tabs>
          <w:tab w:val="right" w:leader="dot" w:pos="8306"/>
        </w:tabs>
      </w:pPr>
      <w:hyperlink w:anchor="_Toc9445" w:history="1">
        <w:r>
          <w:rPr>
            <w:rFonts w:ascii="仿宋" w:eastAsia="仿宋" w:hAnsi="仿宋" w:cs="仿宋" w:hint="eastAsia"/>
            <w:lang w:eastAsia="zh-CN"/>
          </w:rPr>
          <w:t>(一)、汽车项目选址</w:t>
        </w:r>
        <w:r>
          <w:tab/>
        </w:r>
        <w:r>
          <w:fldChar w:fldCharType="begin"/>
        </w:r>
        <w:r>
          <w:instrText xml:space="preserve"> PAGEREF _Toc9445 \h </w:instrText>
        </w:r>
        <w:r>
          <w:fldChar w:fldCharType="separate"/>
        </w:r>
        <w:r>
          <w:t>9</w:t>
        </w:r>
        <w:r>
          <w:fldChar w:fldCharType="end"/>
        </w:r>
      </w:hyperlink>
    </w:p>
    <w:p>
      <w:pPr>
        <w:pStyle w:val="TOC2"/>
        <w:tabs>
          <w:tab w:val="right" w:leader="dot" w:pos="8306"/>
        </w:tabs>
      </w:pPr>
      <w:hyperlink w:anchor="_Toc16254" w:history="1">
        <w:r>
          <w:rPr>
            <w:rFonts w:ascii="仿宋" w:eastAsia="仿宋" w:hAnsi="仿宋" w:cs="仿宋" w:hint="eastAsia"/>
            <w:lang w:eastAsia="zh-CN"/>
          </w:rPr>
          <w:t>(二)、用地控制指标</w:t>
        </w:r>
        <w:r>
          <w:tab/>
        </w:r>
        <w:r>
          <w:fldChar w:fldCharType="begin"/>
        </w:r>
        <w:r>
          <w:instrText xml:space="preserve"> PAGEREF _Toc16254 \h </w:instrText>
        </w:r>
        <w:r>
          <w:fldChar w:fldCharType="separate"/>
        </w:r>
        <w:r>
          <w:t>9</w:t>
        </w:r>
        <w:r>
          <w:fldChar w:fldCharType="end"/>
        </w:r>
      </w:hyperlink>
    </w:p>
    <w:p>
      <w:pPr>
        <w:pStyle w:val="TOC2"/>
        <w:tabs>
          <w:tab w:val="right" w:leader="dot" w:pos="8306"/>
        </w:tabs>
      </w:pPr>
      <w:hyperlink w:anchor="_Toc10822" w:history="1">
        <w:r>
          <w:rPr>
            <w:rFonts w:ascii="仿宋" w:eastAsia="仿宋" w:hAnsi="仿宋" w:cs="仿宋" w:hint="eastAsia"/>
            <w:lang w:eastAsia="zh-CN"/>
          </w:rPr>
          <w:t>(三)、节约用地措施</w:t>
        </w:r>
        <w:r>
          <w:tab/>
        </w:r>
        <w:r>
          <w:fldChar w:fldCharType="begin"/>
        </w:r>
        <w:r>
          <w:instrText xml:space="preserve"> PAGEREF _Toc10822 \h </w:instrText>
        </w:r>
        <w:r>
          <w:fldChar w:fldCharType="separate"/>
        </w:r>
        <w:r>
          <w:t>11</w:t>
        </w:r>
        <w:r>
          <w:fldChar w:fldCharType="end"/>
        </w:r>
      </w:hyperlink>
    </w:p>
    <w:p>
      <w:pPr>
        <w:pStyle w:val="TOC2"/>
        <w:tabs>
          <w:tab w:val="right" w:leader="dot" w:pos="8306"/>
        </w:tabs>
      </w:pPr>
      <w:hyperlink w:anchor="_Toc21346" w:history="1">
        <w:r>
          <w:rPr>
            <w:rFonts w:ascii="仿宋" w:eastAsia="仿宋" w:hAnsi="仿宋" w:cs="仿宋" w:hint="eastAsia"/>
            <w:lang w:eastAsia="zh-CN"/>
          </w:rPr>
          <w:t>(四)、总图布置方案</w:t>
        </w:r>
        <w:r>
          <w:tab/>
        </w:r>
        <w:r>
          <w:fldChar w:fldCharType="begin"/>
        </w:r>
        <w:r>
          <w:instrText xml:space="preserve"> PAGEREF _Toc21346 \h </w:instrText>
        </w:r>
        <w:r>
          <w:fldChar w:fldCharType="separate"/>
        </w:r>
        <w:r>
          <w:t>12</w:t>
        </w:r>
        <w:r>
          <w:fldChar w:fldCharType="end"/>
        </w:r>
      </w:hyperlink>
    </w:p>
    <w:p>
      <w:pPr>
        <w:pStyle w:val="TOC2"/>
        <w:tabs>
          <w:tab w:val="right" w:leader="dot" w:pos="8306"/>
        </w:tabs>
      </w:pPr>
      <w:hyperlink w:anchor="_Toc4136" w:history="1">
        <w:r>
          <w:rPr>
            <w:rFonts w:ascii="仿宋" w:eastAsia="仿宋" w:hAnsi="仿宋" w:cs="仿宋" w:hint="eastAsia"/>
            <w:lang w:eastAsia="zh-CN"/>
          </w:rPr>
          <w:t>(五)、选址综合评价</w:t>
        </w:r>
        <w:r>
          <w:tab/>
        </w:r>
        <w:r>
          <w:fldChar w:fldCharType="begin"/>
        </w:r>
        <w:r>
          <w:instrText xml:space="preserve"> PAGEREF _Toc4136 \h </w:instrText>
        </w:r>
        <w:r>
          <w:fldChar w:fldCharType="separate"/>
        </w:r>
        <w:r>
          <w:t>13</w:t>
        </w:r>
        <w:r>
          <w:fldChar w:fldCharType="end"/>
        </w:r>
      </w:hyperlink>
    </w:p>
    <w:p>
      <w:pPr>
        <w:pStyle w:val="TOC1"/>
        <w:tabs>
          <w:tab w:val="right" w:leader="dot" w:pos="8306"/>
        </w:tabs>
      </w:pPr>
      <w:hyperlink w:anchor="_Toc5178" w:history="1">
        <w:r>
          <w:rPr>
            <w:rFonts w:ascii="仿宋" w:eastAsia="仿宋" w:hAnsi="仿宋" w:cs="仿宋" w:hint="eastAsia"/>
            <w:lang w:eastAsia="zh-CN"/>
          </w:rPr>
          <w:t>三、汽车项目建设背景及必要性分析</w:t>
        </w:r>
        <w:r>
          <w:tab/>
        </w:r>
        <w:r>
          <w:fldChar w:fldCharType="begin"/>
        </w:r>
        <w:r>
          <w:instrText xml:space="preserve"> PAGEREF _Toc5178 \h </w:instrText>
        </w:r>
        <w:r>
          <w:fldChar w:fldCharType="separate"/>
        </w:r>
        <w:r>
          <w:t>14</w:t>
        </w:r>
        <w:r>
          <w:fldChar w:fldCharType="end"/>
        </w:r>
      </w:hyperlink>
    </w:p>
    <w:p>
      <w:pPr>
        <w:pStyle w:val="TOC2"/>
        <w:tabs>
          <w:tab w:val="right" w:leader="dot" w:pos="8306"/>
        </w:tabs>
      </w:pPr>
      <w:hyperlink w:anchor="_Toc28869" w:history="1">
        <w:r>
          <w:rPr>
            <w:rFonts w:ascii="仿宋" w:eastAsia="仿宋" w:hAnsi="仿宋" w:cs="仿宋" w:hint="eastAsia"/>
            <w:lang w:eastAsia="zh-CN"/>
          </w:rPr>
          <w:t>(一)、汽车项目背景分析</w:t>
        </w:r>
        <w:r>
          <w:tab/>
        </w:r>
        <w:r>
          <w:fldChar w:fldCharType="begin"/>
        </w:r>
        <w:r>
          <w:instrText xml:space="preserve"> PAGEREF _Toc28869 \h </w:instrText>
        </w:r>
        <w:r>
          <w:fldChar w:fldCharType="separate"/>
        </w:r>
        <w:r>
          <w:t>14</w:t>
        </w:r>
        <w:r>
          <w:fldChar w:fldCharType="end"/>
        </w:r>
      </w:hyperlink>
    </w:p>
    <w:p>
      <w:pPr>
        <w:pStyle w:val="TOC2"/>
        <w:tabs>
          <w:tab w:val="right" w:leader="dot" w:pos="8306"/>
        </w:tabs>
      </w:pPr>
      <w:hyperlink w:anchor="_Toc6419" w:history="1">
        <w:r>
          <w:rPr>
            <w:rFonts w:ascii="仿宋" w:eastAsia="仿宋" w:hAnsi="仿宋" w:cs="仿宋" w:hint="eastAsia"/>
            <w:lang w:eastAsia="zh-CN"/>
          </w:rPr>
          <w:t>(二)、汽车项目建设必要性分析</w:t>
        </w:r>
        <w:r>
          <w:tab/>
        </w:r>
        <w:r>
          <w:fldChar w:fldCharType="begin"/>
        </w:r>
        <w:r>
          <w:instrText xml:space="preserve"> PAGEREF _Toc6419 \h </w:instrText>
        </w:r>
        <w:r>
          <w:fldChar w:fldCharType="separate"/>
        </w:r>
        <w:r>
          <w:t>16</w:t>
        </w:r>
        <w:r>
          <w:fldChar w:fldCharType="end"/>
        </w:r>
      </w:hyperlink>
    </w:p>
    <w:p>
      <w:pPr>
        <w:pStyle w:val="TOC1"/>
        <w:tabs>
          <w:tab w:val="right" w:leader="dot" w:pos="8306"/>
        </w:tabs>
      </w:pPr>
      <w:hyperlink w:anchor="_Toc15820" w:history="1">
        <w:r>
          <w:rPr>
            <w:rFonts w:ascii="仿宋" w:eastAsia="仿宋" w:hAnsi="仿宋" w:cs="仿宋" w:hint="eastAsia"/>
            <w:lang w:eastAsia="zh-CN"/>
          </w:rPr>
          <w:t>四、汽车项目绩效评估</w:t>
        </w:r>
        <w:r>
          <w:tab/>
        </w:r>
        <w:r>
          <w:fldChar w:fldCharType="begin"/>
        </w:r>
        <w:r>
          <w:instrText xml:space="preserve"> PAGEREF _Toc15820 \h </w:instrText>
        </w:r>
        <w:r>
          <w:fldChar w:fldCharType="separate"/>
        </w:r>
        <w:r>
          <w:t>17</w:t>
        </w:r>
        <w:r>
          <w:fldChar w:fldCharType="end"/>
        </w:r>
      </w:hyperlink>
    </w:p>
    <w:p>
      <w:pPr>
        <w:pStyle w:val="TOC2"/>
        <w:tabs>
          <w:tab w:val="right" w:leader="dot" w:pos="8306"/>
        </w:tabs>
      </w:pPr>
      <w:hyperlink w:anchor="_Toc12392" w:history="1">
        <w:r>
          <w:rPr>
            <w:rFonts w:ascii="仿宋" w:eastAsia="仿宋" w:hAnsi="仿宋" w:cs="仿宋" w:hint="eastAsia"/>
            <w:lang w:eastAsia="zh-CN"/>
          </w:rPr>
          <w:t>(一)、绩效评估指标</w:t>
        </w:r>
        <w:r>
          <w:tab/>
        </w:r>
        <w:r>
          <w:fldChar w:fldCharType="begin"/>
        </w:r>
        <w:r>
          <w:instrText xml:space="preserve"> PAGEREF _Toc12392 \h </w:instrText>
        </w:r>
        <w:r>
          <w:fldChar w:fldCharType="separate"/>
        </w:r>
        <w:r>
          <w:t>17</w:t>
        </w:r>
        <w:r>
          <w:fldChar w:fldCharType="end"/>
        </w:r>
      </w:hyperlink>
    </w:p>
    <w:p>
      <w:pPr>
        <w:pStyle w:val="TOC2"/>
        <w:tabs>
          <w:tab w:val="right" w:leader="dot" w:pos="8306"/>
        </w:tabs>
      </w:pPr>
      <w:hyperlink w:anchor="_Toc18731" w:history="1">
        <w:r>
          <w:rPr>
            <w:rFonts w:ascii="仿宋" w:eastAsia="仿宋" w:hAnsi="仿宋" w:cs="仿宋" w:hint="eastAsia"/>
            <w:lang w:eastAsia="zh-CN"/>
          </w:rPr>
          <w:t>(二)、绩效评估方法</w:t>
        </w:r>
        <w:r>
          <w:tab/>
        </w:r>
        <w:r>
          <w:fldChar w:fldCharType="begin"/>
        </w:r>
        <w:r>
          <w:instrText xml:space="preserve"> PAGEREF _Toc18731 \h </w:instrText>
        </w:r>
        <w:r>
          <w:fldChar w:fldCharType="separate"/>
        </w:r>
        <w:r>
          <w:t>18</w:t>
        </w:r>
        <w:r>
          <w:fldChar w:fldCharType="end"/>
        </w:r>
      </w:hyperlink>
    </w:p>
    <w:p>
      <w:pPr>
        <w:pStyle w:val="TOC2"/>
        <w:tabs>
          <w:tab w:val="right" w:leader="dot" w:pos="8306"/>
        </w:tabs>
      </w:pPr>
      <w:hyperlink w:anchor="_Toc13386" w:history="1">
        <w:r>
          <w:rPr>
            <w:rFonts w:ascii="仿宋" w:eastAsia="仿宋" w:hAnsi="仿宋" w:cs="仿宋" w:hint="eastAsia"/>
            <w:lang w:eastAsia="zh-CN"/>
          </w:rPr>
          <w:t>(三)、绩效评估周期</w:t>
        </w:r>
        <w:r>
          <w:tab/>
        </w:r>
        <w:r>
          <w:fldChar w:fldCharType="begin"/>
        </w:r>
        <w:r>
          <w:instrText xml:space="preserve"> PAGEREF _Toc13386 \h </w:instrText>
        </w:r>
        <w:r>
          <w:fldChar w:fldCharType="separate"/>
        </w:r>
        <w:r>
          <w:t>19</w:t>
        </w:r>
        <w:r>
          <w:fldChar w:fldCharType="end"/>
        </w:r>
      </w:hyperlink>
    </w:p>
    <w:p>
      <w:pPr>
        <w:pStyle w:val="TOC1"/>
        <w:tabs>
          <w:tab w:val="right" w:leader="dot" w:pos="8306"/>
        </w:tabs>
      </w:pPr>
      <w:hyperlink w:anchor="_Toc32039" w:history="1">
        <w:r>
          <w:rPr>
            <w:rFonts w:ascii="仿宋" w:eastAsia="仿宋" w:hAnsi="仿宋" w:cs="仿宋" w:hint="eastAsia"/>
            <w:lang w:eastAsia="zh-CN"/>
          </w:rPr>
          <w:t>五、市场分析、调研</w:t>
        </w:r>
        <w:r>
          <w:tab/>
        </w:r>
        <w:r>
          <w:fldChar w:fldCharType="begin"/>
        </w:r>
        <w:r>
          <w:instrText xml:space="preserve"> PAGEREF _Toc32039 \h </w:instrText>
        </w:r>
        <w:r>
          <w:fldChar w:fldCharType="separate"/>
        </w:r>
        <w:r>
          <w:t>20</w:t>
        </w:r>
        <w:r>
          <w:fldChar w:fldCharType="end"/>
        </w:r>
      </w:hyperlink>
    </w:p>
    <w:p>
      <w:pPr>
        <w:pStyle w:val="TOC2"/>
        <w:tabs>
          <w:tab w:val="right" w:leader="dot" w:pos="8306"/>
        </w:tabs>
      </w:pPr>
      <w:hyperlink w:anchor="_Toc17559" w:history="1">
        <w:r>
          <w:rPr>
            <w:rFonts w:ascii="仿宋" w:eastAsia="仿宋" w:hAnsi="仿宋" w:cs="仿宋" w:hint="eastAsia"/>
            <w:lang w:eastAsia="zh-CN"/>
          </w:rPr>
          <w:t>(一)、汽车行业分析</w:t>
        </w:r>
        <w:r>
          <w:tab/>
        </w:r>
        <w:r>
          <w:fldChar w:fldCharType="begin"/>
        </w:r>
        <w:r>
          <w:instrText xml:space="preserve"> PAGEREF _Toc17559 \h </w:instrText>
        </w:r>
        <w:r>
          <w:fldChar w:fldCharType="separate"/>
        </w:r>
        <w:r>
          <w:t>20</w:t>
        </w:r>
        <w:r>
          <w:fldChar w:fldCharType="end"/>
        </w:r>
      </w:hyperlink>
    </w:p>
    <w:p>
      <w:pPr>
        <w:pStyle w:val="TOC2"/>
        <w:tabs>
          <w:tab w:val="right" w:leader="dot" w:pos="8306"/>
        </w:tabs>
      </w:pPr>
      <w:hyperlink w:anchor="_Toc1571" w:history="1">
        <w:r>
          <w:rPr>
            <w:rFonts w:ascii="仿宋" w:eastAsia="仿宋" w:hAnsi="仿宋" w:cs="仿宋" w:hint="eastAsia"/>
            <w:lang w:eastAsia="zh-CN"/>
          </w:rPr>
          <w:t>(二)、汽车市场分析预测</w:t>
        </w:r>
        <w:r>
          <w:tab/>
        </w:r>
        <w:r>
          <w:fldChar w:fldCharType="begin"/>
        </w:r>
        <w:r>
          <w:instrText xml:space="preserve"> PAGEREF _Toc1571 \h </w:instrText>
        </w:r>
        <w:r>
          <w:fldChar w:fldCharType="separate"/>
        </w:r>
        <w:r>
          <w:t>21</w:t>
        </w:r>
        <w:r>
          <w:fldChar w:fldCharType="end"/>
        </w:r>
      </w:hyperlink>
    </w:p>
    <w:p>
      <w:pPr>
        <w:pStyle w:val="TOC1"/>
        <w:tabs>
          <w:tab w:val="right" w:leader="dot" w:pos="8306"/>
        </w:tabs>
      </w:pPr>
      <w:hyperlink w:anchor="_Toc16410" w:history="1">
        <w:r>
          <w:rPr>
            <w:rFonts w:ascii="仿宋" w:eastAsia="仿宋" w:hAnsi="仿宋" w:cs="仿宋" w:hint="eastAsia"/>
            <w:lang w:eastAsia="zh-CN"/>
          </w:rPr>
          <w:t>六、汽车项目土建工程</w:t>
        </w:r>
        <w:r>
          <w:tab/>
        </w:r>
        <w:r>
          <w:fldChar w:fldCharType="begin"/>
        </w:r>
        <w:r>
          <w:instrText xml:space="preserve"> PAGEREF _Toc16410 \h </w:instrText>
        </w:r>
        <w:r>
          <w:fldChar w:fldCharType="separate"/>
        </w:r>
        <w:r>
          <w:t>22</w:t>
        </w:r>
        <w:r>
          <w:fldChar w:fldCharType="end"/>
        </w:r>
      </w:hyperlink>
    </w:p>
    <w:p>
      <w:pPr>
        <w:pStyle w:val="TOC2"/>
        <w:tabs>
          <w:tab w:val="right" w:leader="dot" w:pos="8306"/>
        </w:tabs>
      </w:pPr>
      <w:hyperlink w:anchor="_Toc974" w:history="1">
        <w:r>
          <w:rPr>
            <w:rFonts w:ascii="仿宋" w:eastAsia="仿宋" w:hAnsi="仿宋" w:cs="仿宋" w:hint="eastAsia"/>
            <w:lang w:eastAsia="zh-CN"/>
          </w:rPr>
          <w:t>(一)、建筑工程设计原则</w:t>
        </w:r>
        <w:r>
          <w:tab/>
        </w:r>
        <w:r>
          <w:fldChar w:fldCharType="begin"/>
        </w:r>
        <w:r>
          <w:instrText xml:space="preserve"> PAGEREF _Toc974 \h </w:instrText>
        </w:r>
        <w:r>
          <w:fldChar w:fldCharType="separate"/>
        </w:r>
        <w:r>
          <w:t>22</w:t>
        </w:r>
        <w:r>
          <w:fldChar w:fldCharType="end"/>
        </w:r>
      </w:hyperlink>
    </w:p>
    <w:p>
      <w:pPr>
        <w:pStyle w:val="TOC2"/>
        <w:tabs>
          <w:tab w:val="right" w:leader="dot" w:pos="8306"/>
        </w:tabs>
      </w:pPr>
      <w:hyperlink w:anchor="_Toc23444" w:history="1">
        <w:r>
          <w:rPr>
            <w:rFonts w:ascii="仿宋" w:eastAsia="仿宋" w:hAnsi="仿宋" w:cs="仿宋" w:hint="eastAsia"/>
            <w:lang w:eastAsia="zh-CN"/>
          </w:rPr>
          <w:t>(二)、土建工程设计年限及安全等级</w:t>
        </w:r>
        <w:r>
          <w:tab/>
        </w:r>
        <w:r>
          <w:fldChar w:fldCharType="begin"/>
        </w:r>
        <w:r>
          <w:instrText xml:space="preserve"> PAGEREF _Toc23444 \h </w:instrText>
        </w:r>
        <w:r>
          <w:fldChar w:fldCharType="separate"/>
        </w:r>
        <w:r>
          <w:t>23</w:t>
        </w:r>
        <w:r>
          <w:fldChar w:fldCharType="end"/>
        </w:r>
      </w:hyperlink>
    </w:p>
    <w:p>
      <w:pPr>
        <w:pStyle w:val="TOC2"/>
        <w:tabs>
          <w:tab w:val="right" w:leader="dot" w:pos="8306"/>
        </w:tabs>
      </w:pPr>
      <w:hyperlink w:anchor="_Toc17551" w:history="1">
        <w:r>
          <w:rPr>
            <w:rFonts w:ascii="仿宋" w:eastAsia="仿宋" w:hAnsi="仿宋" w:cs="仿宋" w:hint="eastAsia"/>
            <w:lang w:eastAsia="zh-CN"/>
          </w:rPr>
          <w:t>(三)、建筑工程设计总体要求</w:t>
        </w:r>
        <w:r>
          <w:tab/>
        </w:r>
        <w:r>
          <w:fldChar w:fldCharType="begin"/>
        </w:r>
        <w:r>
          <w:instrText xml:space="preserve"> PAGEREF _Toc17551 \h </w:instrText>
        </w:r>
        <w:r>
          <w:fldChar w:fldCharType="separate"/>
        </w:r>
        <w:r>
          <w:t>24</w:t>
        </w:r>
        <w:r>
          <w:fldChar w:fldCharType="end"/>
        </w:r>
      </w:hyperlink>
    </w:p>
    <w:p>
      <w:pPr>
        <w:pStyle w:val="TOC2"/>
        <w:tabs>
          <w:tab w:val="right" w:leader="dot" w:pos="8306"/>
        </w:tabs>
      </w:pPr>
      <w:hyperlink w:anchor="_Toc28140" w:history="1">
        <w:r>
          <w:rPr>
            <w:rFonts w:ascii="仿宋" w:eastAsia="仿宋" w:hAnsi="仿宋" w:cs="仿宋" w:hint="eastAsia"/>
            <w:lang w:eastAsia="zh-CN"/>
          </w:rPr>
          <w:t>(四)、土建工程建设指标</w:t>
        </w:r>
        <w:r>
          <w:tab/>
        </w:r>
        <w:r>
          <w:fldChar w:fldCharType="begin"/>
        </w:r>
        <w:r>
          <w:instrText xml:space="preserve"> PAGEREF _Toc28140 \h </w:instrText>
        </w:r>
        <w:r>
          <w:fldChar w:fldCharType="separate"/>
        </w:r>
        <w:r>
          <w:t>25</w:t>
        </w:r>
        <w:r>
          <w:fldChar w:fldCharType="end"/>
        </w:r>
      </w:hyperlink>
    </w:p>
    <w:p>
      <w:pPr>
        <w:pStyle w:val="TOC1"/>
        <w:tabs>
          <w:tab w:val="right" w:leader="dot" w:pos="8306"/>
        </w:tabs>
      </w:pPr>
      <w:hyperlink w:anchor="_Toc25947" w:history="1">
        <w:r>
          <w:rPr>
            <w:rFonts w:ascii="仿宋" w:eastAsia="仿宋" w:hAnsi="仿宋" w:cs="仿宋" w:hint="eastAsia"/>
            <w:lang w:eastAsia="zh-CN"/>
          </w:rPr>
          <w:t>七、生产安全保护</w:t>
        </w:r>
        <w:r>
          <w:tab/>
        </w:r>
        <w:r>
          <w:fldChar w:fldCharType="begin"/>
        </w:r>
        <w:r>
          <w:instrText xml:space="preserve"> PAGEREF _Toc25947 \h </w:instrText>
        </w:r>
        <w:r>
          <w:fldChar w:fldCharType="separate"/>
        </w:r>
        <w:r>
          <w:t>25</w:t>
        </w:r>
        <w:r>
          <w:fldChar w:fldCharType="end"/>
        </w:r>
      </w:hyperlink>
    </w:p>
    <w:p>
      <w:pPr>
        <w:pStyle w:val="TOC2"/>
        <w:tabs>
          <w:tab w:val="right" w:leader="dot" w:pos="8306"/>
        </w:tabs>
      </w:pPr>
      <w:hyperlink w:anchor="_Toc806" w:history="1">
        <w:r>
          <w:rPr>
            <w:rFonts w:ascii="仿宋" w:eastAsia="仿宋" w:hAnsi="仿宋" w:cs="仿宋" w:hint="eastAsia"/>
            <w:lang w:eastAsia="zh-CN"/>
          </w:rPr>
          <w:t>(一)、消防安全</w:t>
        </w:r>
        <w:r>
          <w:tab/>
        </w:r>
        <w:r>
          <w:fldChar w:fldCharType="begin"/>
        </w:r>
        <w:r>
          <w:instrText xml:space="preserve"> PAGEREF _Toc806 \h </w:instrText>
        </w:r>
        <w:r>
          <w:fldChar w:fldCharType="separate"/>
        </w:r>
        <w:r>
          <w:t>25</w:t>
        </w:r>
        <w:r>
          <w:fldChar w:fldCharType="end"/>
        </w:r>
      </w:hyperlink>
    </w:p>
    <w:p>
      <w:pPr>
        <w:pStyle w:val="TOC2"/>
        <w:tabs>
          <w:tab w:val="right" w:leader="dot" w:pos="8306"/>
        </w:tabs>
      </w:pPr>
      <w:hyperlink w:anchor="_Toc16750" w:history="1">
        <w:r>
          <w:rPr>
            <w:rFonts w:ascii="仿宋" w:eastAsia="仿宋" w:hAnsi="仿宋" w:cs="仿宋" w:hint="eastAsia"/>
            <w:lang w:eastAsia="zh-CN"/>
          </w:rPr>
          <w:t>(二)、防火防爆总图布置措施</w:t>
        </w:r>
        <w:r>
          <w:tab/>
        </w:r>
        <w:r>
          <w:fldChar w:fldCharType="begin"/>
        </w:r>
        <w:r>
          <w:instrText xml:space="preserve"> PAGEREF _Toc16750 \h </w:instrText>
        </w:r>
        <w:r>
          <w:fldChar w:fldCharType="separate"/>
        </w:r>
        <w:r>
          <w:t>27</w:t>
        </w:r>
        <w:r>
          <w:fldChar w:fldCharType="end"/>
        </w:r>
      </w:hyperlink>
    </w:p>
    <w:p>
      <w:pPr>
        <w:pStyle w:val="TOC2"/>
        <w:tabs>
          <w:tab w:val="right" w:leader="dot" w:pos="8306"/>
        </w:tabs>
      </w:pPr>
      <w:hyperlink w:anchor="_Toc5071" w:history="1">
        <w:r>
          <w:rPr>
            <w:rFonts w:ascii="仿宋" w:eastAsia="仿宋" w:hAnsi="仿宋" w:cs="仿宋" w:hint="eastAsia"/>
            <w:lang w:eastAsia="zh-CN"/>
          </w:rPr>
          <w:t>(三)、自然灾害防范措施</w:t>
        </w:r>
        <w:r>
          <w:tab/>
        </w:r>
        <w:r>
          <w:fldChar w:fldCharType="begin"/>
        </w:r>
        <w:r>
          <w:instrText xml:space="preserve"> PAGEREF _Toc5071 \h </w:instrText>
        </w:r>
        <w:r>
          <w:fldChar w:fldCharType="separate"/>
        </w:r>
        <w:r>
          <w:t>27</w:t>
        </w:r>
        <w:r>
          <w:fldChar w:fldCharType="end"/>
        </w:r>
      </w:hyperlink>
    </w:p>
    <w:p>
      <w:pPr>
        <w:pStyle w:val="TOC2"/>
        <w:tabs>
          <w:tab w:val="right" w:leader="dot" w:pos="8306"/>
        </w:tabs>
      </w:pPr>
      <w:hyperlink w:anchor="_Toc14446" w:history="1">
        <w:r>
          <w:rPr>
            <w:rFonts w:ascii="仿宋" w:eastAsia="仿宋" w:hAnsi="仿宋" w:cs="仿宋" w:hint="eastAsia"/>
            <w:lang w:eastAsia="zh-CN"/>
          </w:rPr>
          <w:t>(四)、安全色及安全标志使用要求</w:t>
        </w:r>
        <w:r>
          <w:tab/>
        </w:r>
        <w:r>
          <w:fldChar w:fldCharType="begin"/>
        </w:r>
        <w:r>
          <w:instrText xml:space="preserve"> PAGEREF _Toc14446 \h </w:instrText>
        </w:r>
        <w:r>
          <w:fldChar w:fldCharType="separate"/>
        </w:r>
        <w:r>
          <w:t>28</w:t>
        </w:r>
        <w:r>
          <w:fldChar w:fldCharType="end"/>
        </w:r>
      </w:hyperlink>
    </w:p>
    <w:p>
      <w:pPr>
        <w:pStyle w:val="TOC2"/>
        <w:tabs>
          <w:tab w:val="right" w:leader="dot" w:pos="8306"/>
        </w:tabs>
      </w:pPr>
      <w:hyperlink w:anchor="_Toc27899" w:history="1">
        <w:r>
          <w:rPr>
            <w:rFonts w:ascii="仿宋" w:eastAsia="仿宋" w:hAnsi="仿宋" w:cs="仿宋" w:hint="eastAsia"/>
            <w:lang w:eastAsia="zh-CN"/>
          </w:rPr>
          <w:t>(五)、防尘防毒措施</w:t>
        </w:r>
        <w:r>
          <w:tab/>
        </w:r>
        <w:r>
          <w:fldChar w:fldCharType="begin"/>
        </w:r>
        <w:r>
          <w:instrText xml:space="preserve"> PAGEREF _Toc27899 \h </w:instrText>
        </w:r>
        <w:r>
          <w:fldChar w:fldCharType="separate"/>
        </w:r>
        <w:r>
          <w:t>29</w:t>
        </w:r>
        <w:r>
          <w:fldChar w:fldCharType="end"/>
        </w:r>
      </w:hyperlink>
    </w:p>
    <w:p>
      <w:pPr>
        <w:pStyle w:val="TOC2"/>
        <w:tabs>
          <w:tab w:val="right" w:leader="dot" w:pos="8306"/>
        </w:tabs>
      </w:pPr>
      <w:hyperlink w:anchor="_Toc18179" w:history="1">
        <w:r>
          <w:rPr>
            <w:rFonts w:ascii="仿宋" w:eastAsia="仿宋" w:hAnsi="仿宋" w:cs="仿宋" w:hint="eastAsia"/>
            <w:lang w:eastAsia="zh-CN"/>
          </w:rPr>
          <w:t>(六)、防静电、触电防护及防雷措施</w:t>
        </w:r>
        <w:r>
          <w:tab/>
        </w:r>
        <w:r>
          <w:fldChar w:fldCharType="begin"/>
        </w:r>
        <w:r>
          <w:instrText xml:space="preserve"> PAGEREF _Toc18179 \h </w:instrText>
        </w:r>
        <w:r>
          <w:fldChar w:fldCharType="separate"/>
        </w:r>
        <w:r>
          <w:t>30</w:t>
        </w:r>
        <w:r>
          <w:fldChar w:fldCharType="end"/>
        </w:r>
      </w:hyperlink>
    </w:p>
    <w:p>
      <w:pPr>
        <w:pStyle w:val="TOC2"/>
        <w:tabs>
          <w:tab w:val="right" w:leader="dot" w:pos="8306"/>
        </w:tabs>
      </w:pPr>
      <w:hyperlink w:anchor="_Toc29967" w:history="1">
        <w:r>
          <w:rPr>
            <w:rFonts w:ascii="仿宋" w:eastAsia="仿宋" w:hAnsi="仿宋" w:cs="仿宋" w:hint="eastAsia"/>
            <w:lang w:eastAsia="zh-CN"/>
          </w:rPr>
          <w:t>(七)、机械设备安全保障措施</w:t>
        </w:r>
        <w:r>
          <w:tab/>
        </w:r>
        <w:r>
          <w:fldChar w:fldCharType="begin"/>
        </w:r>
        <w:r>
          <w:instrText xml:space="preserve"> PAGEREF _Toc29967 \h </w:instrText>
        </w:r>
        <w:r>
          <w:fldChar w:fldCharType="separate"/>
        </w:r>
        <w:r>
          <w:t>31</w:t>
        </w:r>
        <w:r>
          <w:fldChar w:fldCharType="end"/>
        </w:r>
      </w:hyperlink>
    </w:p>
    <w:p>
      <w:pPr>
        <w:pStyle w:val="TOC1"/>
        <w:tabs>
          <w:tab w:val="right" w:leader="dot" w:pos="8306"/>
        </w:tabs>
      </w:pPr>
      <w:hyperlink w:anchor="_Toc3314" w:history="1">
        <w:r>
          <w:rPr>
            <w:rFonts w:ascii="仿宋" w:eastAsia="仿宋" w:hAnsi="仿宋" w:cs="仿宋" w:hint="eastAsia"/>
            <w:lang w:eastAsia="zh-CN"/>
          </w:rPr>
          <w:t>八、汽车项目经营效益</w:t>
        </w:r>
        <w:r>
          <w:tab/>
        </w:r>
        <w:r>
          <w:fldChar w:fldCharType="begin"/>
        </w:r>
        <w:r>
          <w:instrText xml:space="preserve"> PAGEREF _Toc3314 \h </w:instrText>
        </w:r>
        <w:r>
          <w:fldChar w:fldCharType="separate"/>
        </w:r>
        <w:r>
          <w:t>33</w:t>
        </w:r>
        <w:r>
          <w:fldChar w:fldCharType="end"/>
        </w:r>
      </w:hyperlink>
    </w:p>
    <w:p>
      <w:pPr>
        <w:pStyle w:val="TOC2"/>
        <w:tabs>
          <w:tab w:val="right" w:leader="dot" w:pos="8306"/>
        </w:tabs>
      </w:pPr>
      <w:hyperlink w:anchor="_Toc7139" w:history="1">
        <w:r>
          <w:rPr>
            <w:rFonts w:ascii="仿宋" w:eastAsia="仿宋" w:hAnsi="仿宋" w:cs="仿宋" w:hint="eastAsia"/>
            <w:lang w:eastAsia="zh-CN"/>
          </w:rPr>
          <w:t>(一)、经济评价财务测算</w:t>
        </w:r>
        <w:r>
          <w:tab/>
        </w:r>
        <w:r>
          <w:fldChar w:fldCharType="begin"/>
        </w:r>
        <w:r>
          <w:instrText xml:space="preserve"> PAGEREF _Toc7139 \h </w:instrText>
        </w:r>
        <w:r>
          <w:fldChar w:fldCharType="separate"/>
        </w:r>
        <w:r>
          <w:t>33</w:t>
        </w:r>
        <w:r>
          <w:fldChar w:fldCharType="end"/>
        </w:r>
      </w:hyperlink>
    </w:p>
    <w:p>
      <w:pPr>
        <w:pStyle w:val="TOC2"/>
        <w:tabs>
          <w:tab w:val="right" w:leader="dot" w:pos="8306"/>
        </w:tabs>
      </w:pPr>
      <w:hyperlink w:anchor="_Toc30004" w:history="1">
        <w:r>
          <w:rPr>
            <w:rFonts w:ascii="仿宋" w:eastAsia="仿宋" w:hAnsi="仿宋" w:cs="仿宋" w:hint="eastAsia"/>
            <w:lang w:eastAsia="zh-CN"/>
          </w:rPr>
          <w:t>(二)、汽车项目盈利能力分析</w:t>
        </w:r>
        <w:r>
          <w:tab/>
        </w:r>
        <w:r>
          <w:fldChar w:fldCharType="begin"/>
        </w:r>
        <w:r>
          <w:instrText xml:space="preserve"> PAGEREF _Toc30004 \h </w:instrText>
        </w:r>
        <w:r>
          <w:fldChar w:fldCharType="separate"/>
        </w:r>
        <w:r>
          <w:t>34</w:t>
        </w:r>
        <w:r>
          <w:fldChar w:fldCharType="end"/>
        </w:r>
      </w:hyperlink>
    </w:p>
    <w:p>
      <w:pPr>
        <w:pStyle w:val="TOC1"/>
        <w:tabs>
          <w:tab w:val="right" w:leader="dot" w:pos="8306"/>
        </w:tabs>
      </w:pPr>
      <w:hyperlink w:anchor="_Toc30985" w:history="1">
        <w:r>
          <w:rPr>
            <w:rFonts w:ascii="仿宋" w:eastAsia="仿宋" w:hAnsi="仿宋" w:cs="仿宋" w:hint="eastAsia"/>
            <w:lang w:eastAsia="zh-CN"/>
          </w:rPr>
          <w:t>九、汽车项目技术管理</w:t>
        </w:r>
        <w:r>
          <w:tab/>
        </w:r>
        <w:r>
          <w:fldChar w:fldCharType="begin"/>
        </w:r>
        <w:r>
          <w:instrText xml:space="preserve"> PAGEREF _Toc30985 \h </w:instrText>
        </w:r>
        <w:r>
          <w:fldChar w:fldCharType="separate"/>
        </w:r>
        <w:r>
          <w:t>35</w:t>
        </w:r>
        <w:r>
          <w:fldChar w:fldCharType="end"/>
        </w:r>
      </w:hyperlink>
    </w:p>
    <w:p>
      <w:pPr>
        <w:pStyle w:val="TOC2"/>
        <w:tabs>
          <w:tab w:val="right" w:leader="dot" w:pos="8306"/>
        </w:tabs>
      </w:pPr>
      <w:hyperlink w:anchor="_Toc6050" w:history="1">
        <w:r>
          <w:rPr>
            <w:rFonts w:ascii="仿宋" w:eastAsia="仿宋" w:hAnsi="仿宋" w:cs="仿宋" w:hint="eastAsia"/>
            <w:lang w:eastAsia="zh-CN"/>
          </w:rPr>
          <w:t>(一)、技术方案选用方向</w:t>
        </w:r>
        <w:r>
          <w:tab/>
        </w:r>
        <w:r>
          <w:fldChar w:fldCharType="begin"/>
        </w:r>
        <w:r>
          <w:instrText xml:space="preserve"> PAGEREF _Toc6050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8" w:history="1">
        <w:r>
          <w:rPr>
            <w:rFonts w:ascii="仿宋" w:eastAsia="仿宋" w:hAnsi="仿宋" w:cs="仿宋" w:hint="eastAsia"/>
            <w:lang w:eastAsia="zh-CN"/>
          </w:rPr>
          <w:t>(二)、工艺技术方案选用原则</w:t>
        </w:r>
        <w:r>
          <w:tab/>
        </w:r>
        <w:r>
          <w:fldChar w:fldCharType="begin"/>
        </w:r>
        <w:r>
          <w:instrText xml:space="preserve"> PAGEREF _Toc28988 \h </w:instrText>
        </w:r>
        <w:r>
          <w:fldChar w:fldCharType="separate"/>
        </w:r>
        <w:r>
          <w:t>37</w:t>
        </w:r>
        <w:r>
          <w:fldChar w:fldCharType="end"/>
        </w:r>
      </w:hyperlink>
    </w:p>
    <w:p>
      <w:pPr>
        <w:pStyle w:val="TOC2"/>
        <w:tabs>
          <w:tab w:val="right" w:leader="dot" w:pos="8306"/>
        </w:tabs>
      </w:pPr>
      <w:hyperlink w:anchor="_Toc26928" w:history="1">
        <w:r>
          <w:rPr>
            <w:rFonts w:ascii="仿宋" w:eastAsia="仿宋" w:hAnsi="仿宋" w:cs="仿宋" w:hint="eastAsia"/>
            <w:lang w:eastAsia="zh-CN"/>
          </w:rPr>
          <w:t>(三)、工艺技术方案要求</w:t>
        </w:r>
        <w:r>
          <w:tab/>
        </w:r>
        <w:r>
          <w:fldChar w:fldCharType="begin"/>
        </w:r>
        <w:r>
          <w:instrText xml:space="preserve"> PAGEREF _Toc26928 \h </w:instrText>
        </w:r>
        <w:r>
          <w:fldChar w:fldCharType="separate"/>
        </w:r>
        <w:r>
          <w:t>39</w:t>
        </w:r>
        <w:r>
          <w:fldChar w:fldCharType="end"/>
        </w:r>
      </w:hyperlink>
    </w:p>
    <w:p>
      <w:pPr>
        <w:pStyle w:val="TOC1"/>
        <w:tabs>
          <w:tab w:val="right" w:leader="dot" w:pos="8306"/>
        </w:tabs>
      </w:pPr>
      <w:hyperlink w:anchor="_Toc17469" w:history="1">
        <w:r>
          <w:rPr>
            <w:rFonts w:ascii="仿宋" w:eastAsia="仿宋" w:hAnsi="仿宋" w:cs="仿宋" w:hint="eastAsia"/>
            <w:lang w:eastAsia="zh-CN"/>
          </w:rPr>
          <w:t>十、汽车项目财务管理</w:t>
        </w:r>
        <w:r>
          <w:tab/>
        </w:r>
        <w:r>
          <w:fldChar w:fldCharType="begin"/>
        </w:r>
        <w:r>
          <w:instrText xml:space="preserve"> PAGEREF _Toc17469 \h </w:instrText>
        </w:r>
        <w:r>
          <w:fldChar w:fldCharType="separate"/>
        </w:r>
        <w:r>
          <w:t>41</w:t>
        </w:r>
        <w:r>
          <w:fldChar w:fldCharType="end"/>
        </w:r>
      </w:hyperlink>
    </w:p>
    <w:p>
      <w:pPr>
        <w:pStyle w:val="TOC2"/>
        <w:tabs>
          <w:tab w:val="right" w:leader="dot" w:pos="8306"/>
        </w:tabs>
      </w:pPr>
      <w:hyperlink w:anchor="_Toc14027" w:history="1">
        <w:r>
          <w:rPr>
            <w:rFonts w:ascii="仿宋" w:eastAsia="仿宋" w:hAnsi="仿宋" w:cs="仿宋" w:hint="eastAsia"/>
            <w:lang w:eastAsia="zh-CN"/>
          </w:rPr>
          <w:t>(一)、资金需求大</w:t>
        </w:r>
        <w:r>
          <w:tab/>
        </w:r>
        <w:r>
          <w:fldChar w:fldCharType="begin"/>
        </w:r>
        <w:r>
          <w:instrText xml:space="preserve"> PAGEREF _Toc14027 \h </w:instrText>
        </w:r>
        <w:r>
          <w:fldChar w:fldCharType="separate"/>
        </w:r>
        <w:r>
          <w:t>41</w:t>
        </w:r>
        <w:r>
          <w:fldChar w:fldCharType="end"/>
        </w:r>
      </w:hyperlink>
    </w:p>
    <w:p>
      <w:pPr>
        <w:pStyle w:val="TOC2"/>
        <w:tabs>
          <w:tab w:val="right" w:leader="dot" w:pos="8306"/>
        </w:tabs>
      </w:pPr>
      <w:hyperlink w:anchor="_Toc11949" w:history="1">
        <w:r>
          <w:rPr>
            <w:rFonts w:ascii="仿宋" w:eastAsia="仿宋" w:hAnsi="仿宋" w:cs="仿宋" w:hint="eastAsia"/>
            <w:lang w:eastAsia="zh-CN"/>
          </w:rPr>
          <w:t>(二)、研发周期长</w:t>
        </w:r>
        <w:r>
          <w:tab/>
        </w:r>
        <w:r>
          <w:fldChar w:fldCharType="begin"/>
        </w:r>
        <w:r>
          <w:instrText xml:space="preserve"> PAGEREF _Toc11949 \h </w:instrText>
        </w:r>
        <w:r>
          <w:fldChar w:fldCharType="separate"/>
        </w:r>
        <w:r>
          <w:t>42</w:t>
        </w:r>
        <w:r>
          <w:fldChar w:fldCharType="end"/>
        </w:r>
      </w:hyperlink>
    </w:p>
    <w:p>
      <w:pPr>
        <w:pStyle w:val="TOC2"/>
        <w:tabs>
          <w:tab w:val="right" w:leader="dot" w:pos="8306"/>
        </w:tabs>
      </w:pPr>
      <w:hyperlink w:anchor="_Toc2132" w:history="1">
        <w:r>
          <w:rPr>
            <w:rFonts w:ascii="仿宋" w:eastAsia="仿宋" w:hAnsi="仿宋" w:cs="仿宋" w:hint="eastAsia"/>
            <w:lang w:eastAsia="zh-CN"/>
          </w:rPr>
          <w:t>(三)、市场风险大</w:t>
        </w:r>
        <w:r>
          <w:tab/>
        </w:r>
        <w:r>
          <w:fldChar w:fldCharType="begin"/>
        </w:r>
        <w:r>
          <w:instrText xml:space="preserve"> PAGEREF _Toc2132 \h </w:instrText>
        </w:r>
        <w:r>
          <w:fldChar w:fldCharType="separate"/>
        </w:r>
        <w:r>
          <w:t>43</w:t>
        </w:r>
        <w:r>
          <w:fldChar w:fldCharType="end"/>
        </w:r>
      </w:hyperlink>
    </w:p>
    <w:p>
      <w:pPr>
        <w:pStyle w:val="TOC2"/>
        <w:tabs>
          <w:tab w:val="right" w:leader="dot" w:pos="8306"/>
        </w:tabs>
      </w:pPr>
      <w:hyperlink w:anchor="_Toc26533" w:history="1">
        <w:r>
          <w:rPr>
            <w:rFonts w:ascii="仿宋" w:eastAsia="仿宋" w:hAnsi="仿宋" w:cs="仿宋" w:hint="eastAsia"/>
            <w:lang w:eastAsia="zh-CN"/>
          </w:rPr>
          <w:t>(四)、利润率高</w:t>
        </w:r>
        <w:r>
          <w:tab/>
        </w:r>
        <w:r>
          <w:fldChar w:fldCharType="begin"/>
        </w:r>
        <w:r>
          <w:instrText xml:space="preserve"> PAGEREF _Toc26533 \h </w:instrText>
        </w:r>
        <w:r>
          <w:fldChar w:fldCharType="separate"/>
        </w:r>
        <w:r>
          <w:t>46</w:t>
        </w:r>
        <w:r>
          <w:fldChar w:fldCharType="end"/>
        </w:r>
      </w:hyperlink>
    </w:p>
    <w:p>
      <w:pPr>
        <w:pStyle w:val="TOC1"/>
        <w:tabs>
          <w:tab w:val="right" w:leader="dot" w:pos="8306"/>
        </w:tabs>
      </w:pPr>
      <w:hyperlink w:anchor="_Toc13395" w:history="1">
        <w:r>
          <w:rPr>
            <w:rFonts w:ascii="仿宋" w:eastAsia="仿宋" w:hAnsi="仿宋" w:cs="仿宋" w:hint="eastAsia"/>
            <w:lang w:eastAsia="zh-CN"/>
          </w:rPr>
          <w:t>十一、汽车项目创新与研发</w:t>
        </w:r>
        <w:r>
          <w:tab/>
        </w:r>
        <w:r>
          <w:fldChar w:fldCharType="begin"/>
        </w:r>
        <w:r>
          <w:instrText xml:space="preserve"> PAGEREF _Toc13395 \h </w:instrText>
        </w:r>
        <w:r>
          <w:fldChar w:fldCharType="separate"/>
        </w:r>
        <w:r>
          <w:t>48</w:t>
        </w:r>
        <w:r>
          <w:fldChar w:fldCharType="end"/>
        </w:r>
      </w:hyperlink>
    </w:p>
    <w:p>
      <w:pPr>
        <w:pStyle w:val="TOC2"/>
        <w:tabs>
          <w:tab w:val="right" w:leader="dot" w:pos="8306"/>
        </w:tabs>
      </w:pPr>
      <w:hyperlink w:anchor="_Toc16408" w:history="1">
        <w:r>
          <w:rPr>
            <w:rFonts w:ascii="仿宋" w:eastAsia="仿宋" w:hAnsi="仿宋" w:cs="仿宋" w:hint="eastAsia"/>
            <w:lang w:eastAsia="zh-CN"/>
          </w:rPr>
          <w:t>(一)、创新策略与方向</w:t>
        </w:r>
        <w:r>
          <w:tab/>
        </w:r>
        <w:r>
          <w:fldChar w:fldCharType="begin"/>
        </w:r>
        <w:r>
          <w:instrText xml:space="preserve"> PAGEREF _Toc16408 \h </w:instrText>
        </w:r>
        <w:r>
          <w:fldChar w:fldCharType="separate"/>
        </w:r>
        <w:r>
          <w:t>48</w:t>
        </w:r>
        <w:r>
          <w:fldChar w:fldCharType="end"/>
        </w:r>
      </w:hyperlink>
    </w:p>
    <w:p>
      <w:pPr>
        <w:pStyle w:val="TOC2"/>
        <w:tabs>
          <w:tab w:val="right" w:leader="dot" w:pos="8306"/>
        </w:tabs>
      </w:pPr>
      <w:hyperlink w:anchor="_Toc29264" w:history="1">
        <w:r>
          <w:rPr>
            <w:rFonts w:ascii="仿宋" w:eastAsia="仿宋" w:hAnsi="仿宋" w:cs="仿宋" w:hint="eastAsia"/>
            <w:lang w:eastAsia="zh-CN"/>
          </w:rPr>
          <w:t>(二)、研发规划与投入</w:t>
        </w:r>
        <w:r>
          <w:tab/>
        </w:r>
        <w:r>
          <w:fldChar w:fldCharType="begin"/>
        </w:r>
        <w:r>
          <w:instrText xml:space="preserve"> PAGEREF _Toc29264 \h </w:instrText>
        </w:r>
        <w:r>
          <w:fldChar w:fldCharType="separate"/>
        </w:r>
        <w:r>
          <w:t>49</w:t>
        </w:r>
        <w:r>
          <w:fldChar w:fldCharType="end"/>
        </w:r>
      </w:hyperlink>
    </w:p>
    <w:p>
      <w:pPr>
        <w:pStyle w:val="TOC1"/>
        <w:tabs>
          <w:tab w:val="right" w:leader="dot" w:pos="8306"/>
        </w:tabs>
      </w:pPr>
      <w:hyperlink w:anchor="_Toc6726" w:history="1">
        <w:r>
          <w:rPr>
            <w:rFonts w:ascii="仿宋" w:eastAsia="仿宋" w:hAnsi="仿宋" w:cs="仿宋" w:hint="eastAsia"/>
            <w:lang w:eastAsia="zh-CN"/>
          </w:rPr>
          <w:t>十二、汽车项目社会影响</w:t>
        </w:r>
        <w:r>
          <w:tab/>
        </w:r>
        <w:r>
          <w:fldChar w:fldCharType="begin"/>
        </w:r>
        <w:r>
          <w:instrText xml:space="preserve"> PAGEREF _Toc6726 \h </w:instrText>
        </w:r>
        <w:r>
          <w:fldChar w:fldCharType="separate"/>
        </w:r>
        <w:r>
          <w:t>51</w:t>
        </w:r>
        <w:r>
          <w:fldChar w:fldCharType="end"/>
        </w:r>
      </w:hyperlink>
    </w:p>
    <w:p>
      <w:pPr>
        <w:pStyle w:val="TOC2"/>
        <w:tabs>
          <w:tab w:val="right" w:leader="dot" w:pos="8306"/>
        </w:tabs>
      </w:pPr>
      <w:hyperlink w:anchor="_Toc26874" w:history="1">
        <w:r>
          <w:rPr>
            <w:rFonts w:ascii="仿宋" w:eastAsia="仿宋" w:hAnsi="仿宋" w:cs="仿宋" w:hint="eastAsia"/>
            <w:lang w:eastAsia="zh-CN"/>
          </w:rPr>
          <w:t>(一)、社会责任与义务</w:t>
        </w:r>
        <w:r>
          <w:tab/>
        </w:r>
        <w:r>
          <w:fldChar w:fldCharType="begin"/>
        </w:r>
        <w:r>
          <w:instrText xml:space="preserve"> PAGEREF _Toc26874 \h </w:instrText>
        </w:r>
        <w:r>
          <w:fldChar w:fldCharType="separate"/>
        </w:r>
        <w:r>
          <w:t>51</w:t>
        </w:r>
        <w:r>
          <w:fldChar w:fldCharType="end"/>
        </w:r>
      </w:hyperlink>
    </w:p>
    <w:p>
      <w:pPr>
        <w:pStyle w:val="TOC2"/>
        <w:tabs>
          <w:tab w:val="right" w:leader="dot" w:pos="8306"/>
        </w:tabs>
      </w:pPr>
      <w:hyperlink w:anchor="_Toc25033" w:history="1">
        <w:r>
          <w:rPr>
            <w:rFonts w:ascii="仿宋" w:eastAsia="仿宋" w:hAnsi="仿宋" w:cs="仿宋" w:hint="eastAsia"/>
            <w:lang w:eastAsia="zh-CN"/>
          </w:rPr>
          <w:t>(二)、社会参与与沟通</w:t>
        </w:r>
        <w:r>
          <w:tab/>
        </w:r>
        <w:r>
          <w:fldChar w:fldCharType="begin"/>
        </w:r>
        <w:r>
          <w:instrText xml:space="preserve"> PAGEREF _Toc25033 \h </w:instrText>
        </w:r>
        <w:r>
          <w:fldChar w:fldCharType="separate"/>
        </w:r>
        <w:r>
          <w:t>51</w:t>
        </w:r>
        <w:r>
          <w:fldChar w:fldCharType="end"/>
        </w:r>
      </w:hyperlink>
    </w:p>
    <w:p>
      <w:pPr>
        <w:pStyle w:val="TOC1"/>
        <w:tabs>
          <w:tab w:val="right" w:leader="dot" w:pos="8306"/>
        </w:tabs>
      </w:pPr>
      <w:hyperlink w:anchor="_Toc24197" w:history="1">
        <w:r>
          <w:rPr>
            <w:rFonts w:ascii="仿宋" w:eastAsia="仿宋" w:hAnsi="仿宋" w:cs="仿宋" w:hint="eastAsia"/>
            <w:lang w:eastAsia="zh-CN"/>
          </w:rPr>
          <w:t>十三、汽车项目实施保障措施</w:t>
        </w:r>
        <w:r>
          <w:tab/>
        </w:r>
        <w:r>
          <w:fldChar w:fldCharType="begin"/>
        </w:r>
        <w:r>
          <w:instrText xml:space="preserve"> PAGEREF _Toc24197 \h </w:instrText>
        </w:r>
        <w:r>
          <w:fldChar w:fldCharType="separate"/>
        </w:r>
        <w:r>
          <w:t>52</w:t>
        </w:r>
        <w:r>
          <w:fldChar w:fldCharType="end"/>
        </w:r>
      </w:hyperlink>
    </w:p>
    <w:p>
      <w:pPr>
        <w:pStyle w:val="TOC2"/>
        <w:tabs>
          <w:tab w:val="right" w:leader="dot" w:pos="8306"/>
        </w:tabs>
      </w:pPr>
      <w:hyperlink w:anchor="_Toc12548" w:history="1">
        <w:r>
          <w:rPr>
            <w:rFonts w:ascii="仿宋" w:eastAsia="仿宋" w:hAnsi="仿宋" w:cs="仿宋" w:hint="eastAsia"/>
            <w:lang w:eastAsia="zh-CN"/>
          </w:rPr>
          <w:t>(一)、汽车项目实施保障机制</w:t>
        </w:r>
        <w:r>
          <w:tab/>
        </w:r>
        <w:r>
          <w:fldChar w:fldCharType="begin"/>
        </w:r>
        <w:r>
          <w:instrText xml:space="preserve"> PAGEREF _Toc12548 \h </w:instrText>
        </w:r>
        <w:r>
          <w:fldChar w:fldCharType="separate"/>
        </w:r>
        <w:r>
          <w:t>52</w:t>
        </w:r>
        <w:r>
          <w:fldChar w:fldCharType="end"/>
        </w:r>
      </w:hyperlink>
    </w:p>
    <w:p>
      <w:pPr>
        <w:pStyle w:val="TOC2"/>
        <w:tabs>
          <w:tab w:val="right" w:leader="dot" w:pos="8306"/>
        </w:tabs>
      </w:pPr>
      <w:hyperlink w:anchor="_Toc9440" w:history="1">
        <w:r>
          <w:rPr>
            <w:rFonts w:ascii="仿宋" w:eastAsia="仿宋" w:hAnsi="仿宋" w:cs="仿宋" w:hint="eastAsia"/>
            <w:lang w:eastAsia="zh-CN"/>
          </w:rPr>
          <w:t>(二)、汽车项目法律合规要求</w:t>
        </w:r>
        <w:r>
          <w:tab/>
        </w:r>
        <w:r>
          <w:fldChar w:fldCharType="begin"/>
        </w:r>
        <w:r>
          <w:instrText xml:space="preserve"> PAGEREF _Toc9440 \h </w:instrText>
        </w:r>
        <w:r>
          <w:fldChar w:fldCharType="separate"/>
        </w:r>
        <w:r>
          <w:t>55</w:t>
        </w:r>
        <w:r>
          <w:fldChar w:fldCharType="end"/>
        </w:r>
      </w:hyperlink>
    </w:p>
    <w:p>
      <w:pPr>
        <w:pStyle w:val="TOC2"/>
        <w:tabs>
          <w:tab w:val="right" w:leader="dot" w:pos="8306"/>
        </w:tabs>
      </w:pPr>
      <w:hyperlink w:anchor="_Toc30452" w:history="1">
        <w:r>
          <w:rPr>
            <w:rFonts w:ascii="仿宋" w:eastAsia="仿宋" w:hAnsi="仿宋" w:cs="仿宋" w:hint="eastAsia"/>
            <w:lang w:eastAsia="zh-CN"/>
          </w:rPr>
          <w:t>(三)、汽车项目合同管理与法律事务</w:t>
        </w:r>
        <w:r>
          <w:tab/>
        </w:r>
        <w:r>
          <w:fldChar w:fldCharType="begin"/>
        </w:r>
        <w:r>
          <w:instrText xml:space="preserve"> PAGEREF _Toc30452 \h </w:instrText>
        </w:r>
        <w:r>
          <w:fldChar w:fldCharType="separate"/>
        </w:r>
        <w:r>
          <w:t>59</w:t>
        </w:r>
        <w:r>
          <w:fldChar w:fldCharType="end"/>
        </w:r>
      </w:hyperlink>
    </w:p>
    <w:p>
      <w:pPr>
        <w:pStyle w:val="TOC2"/>
        <w:tabs>
          <w:tab w:val="right" w:leader="dot" w:pos="8306"/>
        </w:tabs>
      </w:pPr>
      <w:hyperlink w:anchor="_Toc26802" w:history="1">
        <w:r>
          <w:rPr>
            <w:rFonts w:ascii="仿宋" w:eastAsia="仿宋" w:hAnsi="仿宋" w:cs="仿宋" w:hint="eastAsia"/>
            <w:lang w:eastAsia="zh-CN"/>
          </w:rPr>
          <w:t>(四)、汽车项目知识产权保护策略</w:t>
        </w:r>
        <w:r>
          <w:tab/>
        </w:r>
        <w:r>
          <w:fldChar w:fldCharType="begin"/>
        </w:r>
        <w:r>
          <w:instrText xml:space="preserve"> PAGEREF _Toc26802 \h </w:instrText>
        </w:r>
        <w:r>
          <w:fldChar w:fldCharType="separate"/>
        </w:r>
        <w:r>
          <w:t>65</w:t>
        </w:r>
        <w:r>
          <w:fldChar w:fldCharType="end"/>
        </w:r>
      </w:hyperlink>
    </w:p>
    <w:p>
      <w:pPr>
        <w:pStyle w:val="TOC1"/>
        <w:tabs>
          <w:tab w:val="right" w:leader="dot" w:pos="8306"/>
        </w:tabs>
      </w:pPr>
      <w:hyperlink w:anchor="_Toc18618" w:history="1">
        <w:r>
          <w:rPr>
            <w:rFonts w:ascii="仿宋" w:eastAsia="仿宋" w:hAnsi="仿宋" w:cs="仿宋" w:hint="eastAsia"/>
            <w:lang w:eastAsia="zh-CN"/>
          </w:rPr>
          <w:t>十四、营销与推广策略</w:t>
        </w:r>
        <w:r>
          <w:tab/>
        </w:r>
        <w:r>
          <w:fldChar w:fldCharType="begin"/>
        </w:r>
        <w:r>
          <w:instrText xml:space="preserve"> PAGEREF _Toc18618 \h </w:instrText>
        </w:r>
        <w:r>
          <w:fldChar w:fldCharType="separate"/>
        </w:r>
        <w:r>
          <w:t>68</w:t>
        </w:r>
        <w:r>
          <w:fldChar w:fldCharType="end"/>
        </w:r>
      </w:hyperlink>
    </w:p>
    <w:p>
      <w:pPr>
        <w:pStyle w:val="TOC2"/>
        <w:tabs>
          <w:tab w:val="right" w:leader="dot" w:pos="8306"/>
        </w:tabs>
      </w:pPr>
      <w:hyperlink w:anchor="_Toc328" w:history="1">
        <w:r>
          <w:rPr>
            <w:rFonts w:ascii="仿宋" w:eastAsia="仿宋" w:hAnsi="仿宋" w:cs="仿宋" w:hint="eastAsia"/>
            <w:lang w:eastAsia="zh-CN"/>
          </w:rPr>
          <w:t>(一)、产品/服务定位与特点</w:t>
        </w:r>
        <w:r>
          <w:tab/>
        </w:r>
        <w:r>
          <w:fldChar w:fldCharType="begin"/>
        </w:r>
        <w:r>
          <w:instrText xml:space="preserve"> PAGEREF _Toc328 \h </w:instrText>
        </w:r>
        <w:r>
          <w:fldChar w:fldCharType="separate"/>
        </w:r>
        <w:r>
          <w:t>68</w:t>
        </w:r>
        <w:r>
          <w:fldChar w:fldCharType="end"/>
        </w:r>
      </w:hyperlink>
    </w:p>
    <w:p>
      <w:pPr>
        <w:pStyle w:val="TOC2"/>
        <w:tabs>
          <w:tab w:val="right" w:leader="dot" w:pos="8306"/>
        </w:tabs>
      </w:pPr>
      <w:hyperlink w:anchor="_Toc9310" w:history="1">
        <w:r>
          <w:rPr>
            <w:rFonts w:ascii="仿宋" w:eastAsia="仿宋" w:hAnsi="仿宋" w:cs="仿宋" w:hint="eastAsia"/>
            <w:lang w:eastAsia="zh-CN"/>
          </w:rPr>
          <w:t>(二)、市场定位与竞争分析</w:t>
        </w:r>
        <w:r>
          <w:tab/>
        </w:r>
        <w:r>
          <w:fldChar w:fldCharType="begin"/>
        </w:r>
        <w:r>
          <w:instrText xml:space="preserve"> PAGEREF _Toc9310 \h </w:instrText>
        </w:r>
        <w:r>
          <w:fldChar w:fldCharType="separate"/>
        </w:r>
        <w:r>
          <w:t>69</w:t>
        </w:r>
        <w:r>
          <w:fldChar w:fldCharType="end"/>
        </w:r>
      </w:hyperlink>
    </w:p>
    <w:p>
      <w:pPr>
        <w:pStyle w:val="TOC2"/>
        <w:tabs>
          <w:tab w:val="right" w:leader="dot" w:pos="8306"/>
        </w:tabs>
      </w:pPr>
      <w:hyperlink w:anchor="_Toc4304" w:history="1">
        <w:r>
          <w:rPr>
            <w:rFonts w:ascii="仿宋" w:eastAsia="仿宋" w:hAnsi="仿宋" w:cs="仿宋" w:hint="eastAsia"/>
            <w:lang w:eastAsia="zh-CN"/>
          </w:rPr>
          <w:t>(三)、营销渠道与策略</w:t>
        </w:r>
        <w:r>
          <w:tab/>
        </w:r>
        <w:r>
          <w:fldChar w:fldCharType="begin"/>
        </w:r>
        <w:r>
          <w:instrText xml:space="preserve"> PAGEREF _Toc4304 \h </w:instrText>
        </w:r>
        <w:r>
          <w:fldChar w:fldCharType="separate"/>
        </w:r>
        <w:r>
          <w:t>71</w:t>
        </w:r>
        <w:r>
          <w:fldChar w:fldCharType="end"/>
        </w:r>
      </w:hyperlink>
    </w:p>
    <w:p>
      <w:pPr>
        <w:pStyle w:val="TOC2"/>
        <w:tabs>
          <w:tab w:val="right" w:leader="dot" w:pos="8306"/>
        </w:tabs>
      </w:pPr>
      <w:hyperlink w:anchor="_Toc22154" w:history="1">
        <w:r>
          <w:rPr>
            <w:rFonts w:ascii="仿宋" w:eastAsia="仿宋" w:hAnsi="仿宋" w:cs="仿宋" w:hint="eastAsia"/>
            <w:lang w:eastAsia="zh-CN"/>
          </w:rPr>
          <w:t>(四)、推广与宣传活动</w:t>
        </w:r>
        <w:r>
          <w:tab/>
        </w:r>
        <w:r>
          <w:fldChar w:fldCharType="begin"/>
        </w:r>
        <w:r>
          <w:instrText xml:space="preserve"> PAGEREF _Toc22154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45"/>
      <w:r>
        <w:rPr>
          <w:rFonts w:ascii="仿宋" w:eastAsia="仿宋" w:hAnsi="仿宋" w:cs="仿宋" w:hint="eastAsia"/>
          <w:sz w:val="28"/>
          <w:lang w:eastAsia="zh-CN"/>
        </w:rPr>
        <w:t>一、汽车项目概论</w:t>
      </w:r>
      <w:bookmarkEnd w:id="2"/>
    </w:p>
    <w:p>
      <w:pPr>
        <w:pStyle w:val="Heading2"/>
        <w:rPr>
          <w:rFonts w:ascii="仿宋" w:eastAsia="仿宋" w:hAnsi="仿宋" w:cs="仿宋" w:hint="eastAsia"/>
          <w:lang w:eastAsia="zh-CN"/>
        </w:rPr>
      </w:pPr>
      <w:bookmarkStart w:id="3" w:name="_Toc15072"/>
      <w:r>
        <w:rPr>
          <w:rFonts w:ascii="仿宋" w:eastAsia="仿宋" w:hAnsi="仿宋" w:cs="仿宋" w:hint="eastAsia"/>
          <w:lang w:eastAsia="zh-CN"/>
        </w:rPr>
        <w:t>(一)、汽车项目概况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起源追溯至对市场的深入洞察。市场的不断演变与变革为汽车项目提供了难得的机遇。当前市场存在的需求缺口和变革的大环境共同构成了汽车项目的背景。这个汽车项目旨在充分利用市场机遇，填补行业中尚未满足的需求，为客户提供全新的解决方案。市场的变革和需求的增长使得这个汽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汽车项目正式命名为汽车。这个名称不仅仅是一个标识，更代表了汽车项目的核心理念和愿景。它蕴含着汽车项目所要解决问题的关键字，具有强烈的表达和辨识度，为汽车项目树立了鲜明的品牌形象。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核心目标是提供一种全新、高效的解决方案，满足客户日益增长的需求。汽车项目追求的不仅仅是满足市场需求，更是在市场中获得卓越的竞争优势。通过不断提升产品或服务的质量和创新水平，汽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全面涵盖了产品研发、制造、市场推广和售后服务，确保从产品设计到最终用户体验的全方位关注。这一全面的汽车项目范围是为了确保汽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汽车项目计划在未来18个月内完成，包括研发、测试、市场试点和正式推出等不同阶段。这个时间表的合理设计是为了确保汽车项目各个阶段的顺利推进，以便按时交付高质量的成果。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汽车项目总预算估算为XX百万美元，主要分配在研发、市场推广、人员培训和运营等方面。这一充足的预算为汽车项目提供了充足的资源，确保汽车项目在各个方面都能取得优异的表现。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汽车项目可能面临的风险包括市场接受度低、技术难题、竞争激烈等。汽车项目团队已经制定了相应的风险应对计划，通过前瞻性的风险管理，确保汽车项目在面对不确定性时能够迅速做出应对。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汽车项目汇聚了一支经验丰富、多领域专业素养的核心团队，确保汽车项目在各个方面都能拥有高水平的执行力。团队的协同作战是汽车项目成功的关键因素之一。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汽车项目的背景根植于市场对更高效、创新产品的渴望，同时也受到科技发展对行业格局的深刻改变的影响。这为汽车项目提供了广阔的发展空间和市场需求。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截至目前，汽车项目已完成市场调研和技术验证，取得了初步的成功。这为汽车项目在未来的发展奠定了坚实的基础，为更远大的目标打下了坚实的基石。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697"/>
      <w:r>
        <w:rPr>
          <w:rFonts w:ascii="仿宋" w:eastAsia="仿宋" w:hAnsi="仿宋" w:cs="仿宋" w:hint="eastAsia"/>
          <w:sz w:val="28"/>
          <w:lang w:eastAsia="zh-CN"/>
        </w:rPr>
        <w:t>(二)、汽车项目目标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keyword》汽车项目首要业务目标是在市场中占据有利地位，实现产品/服务的成功推广和销售。通过不断提升产品质量、创新性，汽车项目追求成为行业中的领导者，赢得更多客户的青睐。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在科技迅速发展的时代，汽车项目着眼于技术创新。通过持续的研发和技术升级，汽车项目旨在推出更具创新性的产品或服务，以满足市场对新鲜、先进解决方案的需求。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为了建立可持续的客户关系，汽车项目设定了客户满意度目标。通过提供卓越的产品质量和优质的客户服务，汽车项目追求赢得客户的信任和忠诚度，确保他们的满意度达到行业领先水平。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汽车项目注重社会责任和可持续发展。通过实施环保、社会责任汽车项目，汽车项目致力于在经济发展的同时保护环境，促进社会公平，实现可持续经营。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汽车项目的团队是实现目标的核心驱动力。因此，汽车项目设定了团队发展目标，包括提升团队成员的专业技能、培养领导力，以及搭建协同高效的团队工作氛围。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703"/>
      <w:r>
        <w:rPr>
          <w:rFonts w:ascii="仿宋" w:eastAsia="仿宋" w:hAnsi="仿宋" w:cs="仿宋" w:hint="eastAsia"/>
          <w:sz w:val="28"/>
          <w:lang w:eastAsia="zh-CN"/>
        </w:rPr>
        <w:t>(三)、汽车项目提出的理由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源于对市场机遇的深刻洞察。当前市场中存在的需求缺口和行业发展趋势表明，有巨大的商业机会等待被开发。通过准确捕捉市场机遇，汽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理念基于对技术创新的信仰。通过持续的研发和技术投入，汽车项目有望推出更具创新性的产品或服务。在科技飞速发展的当下，汽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是为了增强企业的行业竞争力。通过提升产品或服务的质量和独特性，汽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响应了消费者需求的变化。随着社会和科技的不断发展，消费者对产品和服务的需求也在发生变化。通过深入了解并及时回应消费者的新需求，汽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汽车项目的提出是企业战略发展规划的一部分。在面对日益激烈的市场竞争和不断变化的商业环境中，汽车项目作为企业战略的一环，旨在为企业开辟新的增长领域，巩固企业在行业中的地位。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汽车项目的提出不仅仅是基于商业考量，还注重社会责任。通过推出环保、社会责任等方面的汽车项目，汽车企业可以在社会中树立积极形象，为社会做出积极贡献，实现经济效益和社会效益的双赢。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汽车项目的提出反映了对利益相关者期望的关注。包括客户、员工、投资者等利益相关者在企业发展中都有着各自的期望，汽车项目力求在满足这些期望的同时，取得更大的共赢。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392"/>
      <w:r>
        <w:rPr>
          <w:rFonts w:ascii="仿宋" w:eastAsia="仿宋" w:hAnsi="仿宋" w:cs="仿宋" w:hint="eastAsia"/>
          <w:sz w:val="28"/>
          <w:lang w:eastAsia="zh-CN"/>
        </w:rPr>
        <w:t>(四)、汽车项目意义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首要意义在于提升企业的市场竞争力。通过持续的创新和对产品质量的高标准要求，汽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项目的推进将促使行业技术水平的提升。通过引入先进技术和创新性解决方案，汽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在社会层面，汽车项目不仅创造了大量就业机会，提高了就业水平，还注重社会责任和环保。通过参与社会公益事业和推动环保汽车项目，汽车项目为社会贡献了一份力量，体现了企业对社会的积极回馈。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907"/>
      <w:r>
        <w:rPr>
          <w:rFonts w:ascii="仿宋" w:eastAsia="仿宋" w:hAnsi="仿宋" w:cs="仿宋" w:hint="eastAsia"/>
          <w:sz w:val="28"/>
          <w:lang w:eastAsia="zh-CN"/>
        </w:rPr>
        <w:t>(五)、汽车项目背景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在当今迅猛发展的商业环境中，汽车项目的动因根植于对多方面因素的审慎考量。这个汽车项目的提出并非孤立的决策，而是对企业所处背景深入思考的产物。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市场的不断演变是汽车项目背后的首要原因。科技的迅速发展和全球市场的快速变化使得企业必须灵活应对。汽车项目应运而生，旨在通过创新性的解决方案迎合市场的多变需求，赢得竞争中的先机。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竞争的激烈程度也是汽车项目背景中不可忽视的一环。企业需要在激烈竞争中脱颖而出，为此，汽车项目致力于打破常规，提供独特的价值主张，以吸引客户并确保市场份额的增长。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此外，社会对企业责任的期望也在逐渐升高。汽车项目充分融入了社会责任的理念，通过可持续经营和社会公益汽车项目，企图为社会贡献一份力量，在商业成功的同时关注社会价值。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731"/>
      <w:r>
        <w:rPr>
          <w:rFonts w:ascii="仿宋" w:eastAsia="仿宋" w:hAnsi="仿宋" w:cs="仿宋" w:hint="eastAsia"/>
          <w:sz w:val="28"/>
          <w:lang w:eastAsia="zh-CN"/>
        </w:rPr>
        <w:t>二、汽车项目选址可行性分析</w:t>
      </w:r>
      <w:bookmarkEnd w:id="8"/>
    </w:p>
    <w:p>
      <w:pPr>
        <w:pStyle w:val="Heading2"/>
        <w:rPr>
          <w:rFonts w:ascii="仿宋" w:eastAsia="仿宋" w:hAnsi="仿宋" w:cs="仿宋" w:hint="eastAsia"/>
          <w:lang w:eastAsia="zh-CN"/>
        </w:rPr>
      </w:pPr>
      <w:bookmarkStart w:id="9" w:name="_Toc9445"/>
      <w:r>
        <w:rPr>
          <w:rFonts w:ascii="仿宋" w:eastAsia="仿宋" w:hAnsi="仿宋" w:cs="仿宋" w:hint="eastAsia"/>
          <w:lang w:eastAsia="zh-CN"/>
        </w:rPr>
        <w:t>(一)、汽车项目选址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该汽车项目选址位于XX省XX市XX区XXX街道</w:t>
      </w:r>
    </w:p>
    <w:p>
      <w:pPr>
        <w:pStyle w:val="Heading2"/>
        <w:ind w:firstLine="560" w:firstLineChars="200"/>
        <w:rPr>
          <w:rFonts w:ascii="仿宋" w:eastAsia="仿宋" w:hAnsi="仿宋" w:cs="仿宋" w:hint="eastAsia"/>
          <w:sz w:val="28"/>
          <w:lang w:eastAsia="zh-CN"/>
        </w:rPr>
      </w:pPr>
      <w:bookmarkStart w:id="10" w:name="_Toc1625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汽车项目的征地面积将根据汽车项目的实际规模和需求进行精确规划。具体面积XXX平方米，旨在确保汽车项目不仅能够满足当前的发展需求，还能够预留空间以适应未来的扩展。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净用地面积是在征地面积基础上去除不可利用面积后的实际可开发用地。具体面积XXX平方米，考虑到环保、交通、安全等多方面因素，以确保汽车项目在整体利用效率上达到最优。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汽车项目计划建设的建筑总规模具体面积XXX平方米。这一规模的确定综合考虑了汽车项目的性质、规模，以及城市规划的相关要求，确保建筑布局与周边环境协调一致。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绿地率是汽车项目用地中被规划为绿地的比例。具体面积XXX平方米，旨在通过合理规划绿地，改善汽车项目周边环境，提升居民生活质量，并符合城市整体绿化规划。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确保汽车项目选址与当地城市规划相一致，具体面积XXX平方米。通过与城市规划部门深入沟通，确保汽车项目不仅符合城市的整体发展方向，还能够融入城市的发展布局，为城市的长远发展贡献力量。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充分了解并确保汽车项目选址符合当地产业政策，具体面积XXX平方米。这包括汽车项目对当地经济的促进作用，以及对相关产业的带动效应，确保汽车项目与地方政府的产业政策保持一致，促进共赢合作。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确保汽车项目选址具备必要的公共设施配套，具体面积XXX平方米。这包括交通便利性、教育、医疗等基础设施，以提高居民生活品质，使得汽车项目选址更具吸引力。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项目选址不仅符合法规和规划，还在实际操作中具有可行性。这一全面规划将为汽车项目的成功实施提供坚实的基础，确保汽车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82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项目的设备规划和空间设计中，我们将采取灵活设备布局的措施。设备布局将根据实际需求进行灵活设计，避免不必要的浪费。通过合理规划设备摆放位置，我们将提高设备的利用率，减少设备间距，以确保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项目内部引入共享设施的概念，例如共享会议室、办公区等。通过这种方式，我们可以减少对资源的重复建设，提高资源共享效率，从而减小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34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项目的总图布置中，我们将不同功能区域进行明确的规划，以最大程度满足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13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汽车项目对环境的影响是综合评价的重要因素之一。我们将详细考虑选址周边的自然环境、生态保护区、水源地等情况，确保汽车项目的建设和运营对环境影响最小化，并符合当地的环保法规标准。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对选址的评价还需充分考虑当地政府的产业政策和法规。我们将详细了解汽车项目所在地的相关政策，确保汽车项目的规划和运营与当地法规相符，降低不必要的法律风险。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最后，我们将综合考虑用地成本，包括土地购置费用、土地开发成本等。通过对用地成本的详细评估，我们能够做出更为精确的经济效益分析，为汽车项目的投资决策提供有力支持。</w:t>
      </w:r>
    </w:p>
    <w:p>
      <w:pPr>
        <w:pStyle w:val="Heading1"/>
        <w:ind w:firstLine="560" w:firstLineChars="200"/>
        <w:rPr>
          <w:rFonts w:ascii="仿宋" w:eastAsia="仿宋" w:hAnsi="仿宋" w:cs="仿宋" w:hint="eastAsia"/>
          <w:sz w:val="28"/>
          <w:lang w:eastAsia="zh-CN"/>
        </w:rPr>
      </w:pPr>
      <w:bookmarkStart w:id="14" w:name="_Toc5178"/>
      <w:r>
        <w:rPr>
          <w:rFonts w:ascii="仿宋" w:eastAsia="仿宋" w:hAnsi="仿宋" w:cs="仿宋" w:hint="eastAsia"/>
          <w:sz w:val="28"/>
          <w:lang w:eastAsia="zh-CN"/>
        </w:rPr>
        <w:t>三、汽车项目建设背景及必要性分析</w:t>
      </w:r>
      <w:bookmarkEnd w:id="14"/>
    </w:p>
    <w:p>
      <w:pPr>
        <w:pStyle w:val="Heading2"/>
        <w:rPr>
          <w:rFonts w:ascii="仿宋" w:eastAsia="仿宋" w:hAnsi="仿宋" w:cs="仿宋" w:hint="eastAsia"/>
          <w:lang w:eastAsia="zh-CN"/>
        </w:rPr>
      </w:pPr>
      <w:bookmarkStart w:id="15" w:name="_Toc28869"/>
      <w:r>
        <w:rPr>
          <w:rFonts w:ascii="仿宋" w:eastAsia="仿宋" w:hAnsi="仿宋" w:cs="仿宋" w:hint="eastAsia"/>
          <w:lang w:eastAsia="zh-CN"/>
        </w:rPr>
        <w:t>(一)、汽车项目背景分析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我们的背景分析将深入挖掘当前行业的发展趋势，通过对竞争态势的全面审视，找到汽车项目在这个潮流中的定位。同时，我们将关注行业内涌现的新兴机遇，以便汽车项目更好地融入行业发展的潮流中。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项目提供了强大的发展动力。我们将聚焦于行业内最新的技术发展趋势，包括但不限于人工智能、大数据分析、物联网等领域。通过深度的技术研究，我们将确保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项目发展的源泉。我们将投入更多的精力对市场需求进行深入剖析，超越表面的需求，深入挖掘潜在的市场痛点和机遇。通过对市场需求的细致了解，汽车项目将更有针对性地设计解决方案，满足市场的多样化需求，从而更好地促进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项目战略至关重要。我们将对竞争态势进行更为深入的分析，包括但不限于市场份额、产品特点、客户满意度等多个维度。通过深度的竞争分析，汽车项目将能够更准确地把握市场脉搏，制定具有竞争力的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项目的发展具有直接的影响。我们将进行更为全面的法规和政策分析，了解行业发展中的潜在法律风险和合规挑战。通过充分了解和遵守相关法规，汽车项目将确保在法律框架内合法合规运营，为汽车项目的稳健发展提供有力支持。</w:t>
      </w:r>
    </w:p>
    <w:p>
      <w:pPr>
        <w:pStyle w:val="Heading2"/>
        <w:ind w:firstLine="560" w:firstLineChars="200"/>
        <w:rPr>
          <w:rFonts w:ascii="仿宋" w:eastAsia="仿宋" w:hAnsi="仿宋" w:cs="仿宋" w:hint="eastAsia"/>
          <w:sz w:val="28"/>
          <w:lang w:eastAsia="zh-CN"/>
        </w:rPr>
      </w:pPr>
      <w:bookmarkStart w:id="16" w:name="_Toc6419"/>
      <w:r>
        <w:rPr>
          <w:rFonts w:ascii="仿宋" w:eastAsia="仿宋" w:hAnsi="仿宋" w:cs="仿宋" w:hint="eastAsia"/>
          <w:sz w:val="28"/>
          <w:lang w:eastAsia="zh-CN"/>
        </w:rPr>
        <w:t>(二)、汽车项目建设必要性分析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建设的迫切性源于对行业发展趋势的深刻洞察。我们正处于一个行业变革的时代，科技创新、数字化转型成为企业发展的关键动力。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建设不仅仅是为了跟上潮流，更是为了通过技术创新推动企业的持续发展。通过引入先进的技术和解决方案，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https://d.book118.com/848005102122006033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41F9F"/>
    <w:rsid w:val="2B441F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05102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2024-02-01T15:49:00Z</dcterms:created>
  <dcterms:modified xsi:type="dcterms:W3CDTF">2024-02-01T15:49:21Z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43E7FD6BAC6A49E28FF1D0CE33399805_11</vt:lpwstr>
  </property>
  <property fmtid="{D5CDD505-2E9C-101B-9397-08002B2CF9AE}" pid="3" name="KSOProductBuildVer">
    <vt:lpwstr>2052-12.1.0.16250</vt:lpwstr>
  </property>
</Properties>
</file>