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纺粘法非织造布生产线项目计划设计方案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0" w:history="1">
        <w:r>
          <w:rPr>
            <w:rFonts w:ascii="仿宋" w:eastAsia="仿宋" w:hAnsi="仿宋" w:cs="仿宋" w:hint="eastAsia"/>
            <w:lang w:eastAsia="zh-CN"/>
          </w:rPr>
          <w:t>前言</w:t>
        </w:r>
        <w:r>
          <w:tab/>
        </w:r>
        <w:r>
          <w:fldChar w:fldCharType="begin"/>
        </w:r>
        <w:r>
          <w:instrText xml:space="preserve"> PAGEREF _Toc14920 \h </w:instrText>
        </w:r>
        <w:r>
          <w:fldChar w:fldCharType="separate"/>
        </w:r>
        <w:r>
          <w:t>3</w:t>
        </w:r>
        <w:r>
          <w:fldChar w:fldCharType="end"/>
        </w:r>
      </w:hyperlink>
    </w:p>
    <w:p>
      <w:pPr>
        <w:pStyle w:val="TOC1"/>
        <w:tabs>
          <w:tab w:val="right" w:leader="dot" w:pos="8306"/>
        </w:tabs>
      </w:pPr>
      <w:hyperlink w:anchor="_Toc6253" w:history="1">
        <w:r>
          <w:rPr>
            <w:rFonts w:ascii="仿宋" w:eastAsia="仿宋" w:hAnsi="仿宋" w:cs="仿宋" w:hint="eastAsia"/>
            <w:lang w:eastAsia="zh-CN"/>
          </w:rPr>
          <w:t>一、纺粘法非织造布生产线项目土建工程</w:t>
        </w:r>
        <w:r>
          <w:tab/>
        </w:r>
        <w:r>
          <w:fldChar w:fldCharType="begin"/>
        </w:r>
        <w:r>
          <w:instrText xml:space="preserve"> PAGEREF _Toc6253 \h </w:instrText>
        </w:r>
        <w:r>
          <w:fldChar w:fldCharType="separate"/>
        </w:r>
        <w:r>
          <w:t>3</w:t>
        </w:r>
        <w:r>
          <w:fldChar w:fldCharType="end"/>
        </w:r>
      </w:hyperlink>
    </w:p>
    <w:p>
      <w:pPr>
        <w:pStyle w:val="TOC2"/>
        <w:tabs>
          <w:tab w:val="right" w:leader="dot" w:pos="8306"/>
        </w:tabs>
      </w:pPr>
      <w:hyperlink w:anchor="_Toc11388" w:history="1">
        <w:r>
          <w:rPr>
            <w:rFonts w:ascii="仿宋" w:eastAsia="仿宋" w:hAnsi="仿宋" w:cs="仿宋" w:hint="eastAsia"/>
            <w:lang w:eastAsia="zh-CN"/>
          </w:rPr>
          <w:t>(一)、建筑工程设计原则</w:t>
        </w:r>
        <w:r>
          <w:tab/>
        </w:r>
        <w:r>
          <w:fldChar w:fldCharType="begin"/>
        </w:r>
        <w:r>
          <w:instrText xml:space="preserve"> PAGEREF _Toc11388 \h </w:instrText>
        </w:r>
        <w:r>
          <w:fldChar w:fldCharType="separate"/>
        </w:r>
        <w:r>
          <w:t>3</w:t>
        </w:r>
        <w:r>
          <w:fldChar w:fldCharType="end"/>
        </w:r>
      </w:hyperlink>
    </w:p>
    <w:p>
      <w:pPr>
        <w:pStyle w:val="TOC2"/>
        <w:tabs>
          <w:tab w:val="right" w:leader="dot" w:pos="8306"/>
        </w:tabs>
      </w:pPr>
      <w:hyperlink w:anchor="_Toc23751" w:history="1">
        <w:r>
          <w:rPr>
            <w:rFonts w:ascii="仿宋" w:eastAsia="仿宋" w:hAnsi="仿宋" w:cs="仿宋" w:hint="eastAsia"/>
            <w:lang w:eastAsia="zh-CN"/>
          </w:rPr>
          <w:t>(二)、土建工程设计年限及安全等级</w:t>
        </w:r>
        <w:r>
          <w:tab/>
        </w:r>
        <w:r>
          <w:fldChar w:fldCharType="begin"/>
        </w:r>
        <w:r>
          <w:instrText xml:space="preserve"> PAGEREF _Toc23751 \h </w:instrText>
        </w:r>
        <w:r>
          <w:fldChar w:fldCharType="separate"/>
        </w:r>
        <w:r>
          <w:t>4</w:t>
        </w:r>
        <w:r>
          <w:fldChar w:fldCharType="end"/>
        </w:r>
      </w:hyperlink>
    </w:p>
    <w:p>
      <w:pPr>
        <w:pStyle w:val="TOC2"/>
        <w:tabs>
          <w:tab w:val="right" w:leader="dot" w:pos="8306"/>
        </w:tabs>
      </w:pPr>
      <w:hyperlink w:anchor="_Toc24239" w:history="1">
        <w:r>
          <w:rPr>
            <w:rFonts w:ascii="仿宋" w:eastAsia="仿宋" w:hAnsi="仿宋" w:cs="仿宋" w:hint="eastAsia"/>
            <w:lang w:eastAsia="zh-CN"/>
          </w:rPr>
          <w:t>(三)、建筑工程设计总体要求</w:t>
        </w:r>
        <w:r>
          <w:tab/>
        </w:r>
        <w:r>
          <w:fldChar w:fldCharType="begin"/>
        </w:r>
        <w:r>
          <w:instrText xml:space="preserve"> PAGEREF _Toc24239 \h </w:instrText>
        </w:r>
        <w:r>
          <w:fldChar w:fldCharType="separate"/>
        </w:r>
        <w:r>
          <w:t>5</w:t>
        </w:r>
        <w:r>
          <w:fldChar w:fldCharType="end"/>
        </w:r>
      </w:hyperlink>
    </w:p>
    <w:p>
      <w:pPr>
        <w:pStyle w:val="TOC2"/>
        <w:tabs>
          <w:tab w:val="right" w:leader="dot" w:pos="8306"/>
        </w:tabs>
      </w:pPr>
      <w:hyperlink w:anchor="_Toc22546" w:history="1">
        <w:r>
          <w:rPr>
            <w:rFonts w:ascii="仿宋" w:eastAsia="仿宋" w:hAnsi="仿宋" w:cs="仿宋" w:hint="eastAsia"/>
            <w:lang w:eastAsia="zh-CN"/>
          </w:rPr>
          <w:t>(四)、土建工程建设指标</w:t>
        </w:r>
        <w:r>
          <w:tab/>
        </w:r>
        <w:r>
          <w:fldChar w:fldCharType="begin"/>
        </w:r>
        <w:r>
          <w:instrText xml:space="preserve"> PAGEREF _Toc22546 \h </w:instrText>
        </w:r>
        <w:r>
          <w:fldChar w:fldCharType="separate"/>
        </w:r>
        <w:r>
          <w:t>6</w:t>
        </w:r>
        <w:r>
          <w:fldChar w:fldCharType="end"/>
        </w:r>
      </w:hyperlink>
    </w:p>
    <w:p>
      <w:pPr>
        <w:pStyle w:val="TOC1"/>
        <w:tabs>
          <w:tab w:val="right" w:leader="dot" w:pos="8306"/>
        </w:tabs>
      </w:pPr>
      <w:hyperlink w:anchor="_Toc2120" w:history="1">
        <w:r>
          <w:rPr>
            <w:rFonts w:ascii="仿宋" w:eastAsia="仿宋" w:hAnsi="仿宋" w:cs="仿宋" w:hint="eastAsia"/>
            <w:lang w:eastAsia="zh-CN"/>
          </w:rPr>
          <w:t>二、纺粘法非织造布生产线项目建设背景及必要性分析</w:t>
        </w:r>
        <w:r>
          <w:tab/>
        </w:r>
        <w:r>
          <w:fldChar w:fldCharType="begin"/>
        </w:r>
        <w:r>
          <w:instrText xml:space="preserve"> PAGEREF _Toc2120 \h </w:instrText>
        </w:r>
        <w:r>
          <w:fldChar w:fldCharType="separate"/>
        </w:r>
        <w:r>
          <w:t>6</w:t>
        </w:r>
        <w:r>
          <w:fldChar w:fldCharType="end"/>
        </w:r>
      </w:hyperlink>
    </w:p>
    <w:p>
      <w:pPr>
        <w:pStyle w:val="TOC2"/>
        <w:tabs>
          <w:tab w:val="right" w:leader="dot" w:pos="8306"/>
        </w:tabs>
      </w:pPr>
      <w:hyperlink w:anchor="_Toc5493" w:history="1">
        <w:r>
          <w:rPr>
            <w:rFonts w:ascii="仿宋" w:eastAsia="仿宋" w:hAnsi="仿宋" w:cs="仿宋" w:hint="eastAsia"/>
            <w:lang w:eastAsia="zh-CN"/>
          </w:rPr>
          <w:t>(一)、纺粘法非织造布生产线项目背景分析</w:t>
        </w:r>
        <w:r>
          <w:tab/>
        </w:r>
        <w:r>
          <w:fldChar w:fldCharType="begin"/>
        </w:r>
        <w:r>
          <w:instrText xml:space="preserve"> PAGEREF _Toc5493 \h </w:instrText>
        </w:r>
        <w:r>
          <w:fldChar w:fldCharType="separate"/>
        </w:r>
        <w:r>
          <w:t>6</w:t>
        </w:r>
        <w:r>
          <w:fldChar w:fldCharType="end"/>
        </w:r>
      </w:hyperlink>
    </w:p>
    <w:p>
      <w:pPr>
        <w:pStyle w:val="TOC2"/>
        <w:tabs>
          <w:tab w:val="right" w:leader="dot" w:pos="8306"/>
        </w:tabs>
      </w:pPr>
      <w:hyperlink w:anchor="_Toc31661" w:history="1">
        <w:r>
          <w:rPr>
            <w:rFonts w:ascii="仿宋" w:eastAsia="仿宋" w:hAnsi="仿宋" w:cs="仿宋" w:hint="eastAsia"/>
            <w:lang w:eastAsia="zh-CN"/>
          </w:rPr>
          <w:t>(二)、纺粘法非织造布生产线项目建设必要性分析</w:t>
        </w:r>
        <w:r>
          <w:tab/>
        </w:r>
        <w:r>
          <w:fldChar w:fldCharType="begin"/>
        </w:r>
        <w:r>
          <w:instrText xml:space="preserve"> PAGEREF _Toc31661 \h </w:instrText>
        </w:r>
        <w:r>
          <w:fldChar w:fldCharType="separate"/>
        </w:r>
        <w:r>
          <w:t>8</w:t>
        </w:r>
        <w:r>
          <w:fldChar w:fldCharType="end"/>
        </w:r>
      </w:hyperlink>
    </w:p>
    <w:p>
      <w:pPr>
        <w:pStyle w:val="TOC1"/>
        <w:tabs>
          <w:tab w:val="right" w:leader="dot" w:pos="8306"/>
        </w:tabs>
      </w:pPr>
      <w:hyperlink w:anchor="_Toc10806" w:history="1">
        <w:r>
          <w:rPr>
            <w:rFonts w:ascii="仿宋" w:eastAsia="仿宋" w:hAnsi="仿宋" w:cs="仿宋" w:hint="eastAsia"/>
            <w:lang w:eastAsia="zh-CN"/>
          </w:rPr>
          <w:t>三、工艺说明</w:t>
        </w:r>
        <w:r>
          <w:tab/>
        </w:r>
        <w:r>
          <w:fldChar w:fldCharType="begin"/>
        </w:r>
        <w:r>
          <w:instrText xml:space="preserve"> PAGEREF _Toc10806 \h </w:instrText>
        </w:r>
        <w:r>
          <w:fldChar w:fldCharType="separate"/>
        </w:r>
        <w:r>
          <w:t>10</w:t>
        </w:r>
        <w:r>
          <w:fldChar w:fldCharType="end"/>
        </w:r>
      </w:hyperlink>
    </w:p>
    <w:p>
      <w:pPr>
        <w:pStyle w:val="TOC2"/>
        <w:tabs>
          <w:tab w:val="right" w:leader="dot" w:pos="8306"/>
        </w:tabs>
      </w:pPr>
      <w:hyperlink w:anchor="_Toc7098" w:history="1">
        <w:r>
          <w:rPr>
            <w:rFonts w:ascii="仿宋" w:eastAsia="仿宋" w:hAnsi="仿宋" w:cs="仿宋" w:hint="eastAsia"/>
            <w:lang w:eastAsia="zh-CN"/>
          </w:rPr>
          <w:t>(一)、技术管理特点</w:t>
        </w:r>
        <w:r>
          <w:tab/>
        </w:r>
        <w:r>
          <w:fldChar w:fldCharType="begin"/>
        </w:r>
        <w:r>
          <w:instrText xml:space="preserve"> PAGEREF _Toc7098 \h </w:instrText>
        </w:r>
        <w:r>
          <w:fldChar w:fldCharType="separate"/>
        </w:r>
        <w:r>
          <w:t>10</w:t>
        </w:r>
        <w:r>
          <w:fldChar w:fldCharType="end"/>
        </w:r>
      </w:hyperlink>
    </w:p>
    <w:p>
      <w:pPr>
        <w:pStyle w:val="TOC2"/>
        <w:tabs>
          <w:tab w:val="right" w:leader="dot" w:pos="8306"/>
        </w:tabs>
      </w:pPr>
      <w:hyperlink w:anchor="_Toc11714" w:history="1">
        <w:r>
          <w:rPr>
            <w:rFonts w:ascii="仿宋" w:eastAsia="仿宋" w:hAnsi="仿宋" w:cs="仿宋" w:hint="eastAsia"/>
            <w:lang w:eastAsia="zh-CN"/>
          </w:rPr>
          <w:t>(二)、纺粘法非织造布生产线项目工艺技术设计方案</w:t>
        </w:r>
        <w:r>
          <w:tab/>
        </w:r>
        <w:r>
          <w:fldChar w:fldCharType="begin"/>
        </w:r>
        <w:r>
          <w:instrText xml:space="preserve"> PAGEREF _Toc11714 \h </w:instrText>
        </w:r>
        <w:r>
          <w:fldChar w:fldCharType="separate"/>
        </w:r>
        <w:r>
          <w:t>11</w:t>
        </w:r>
        <w:r>
          <w:fldChar w:fldCharType="end"/>
        </w:r>
      </w:hyperlink>
    </w:p>
    <w:p>
      <w:pPr>
        <w:pStyle w:val="TOC2"/>
        <w:tabs>
          <w:tab w:val="right" w:leader="dot" w:pos="8306"/>
        </w:tabs>
      </w:pPr>
      <w:hyperlink w:anchor="_Toc27168" w:history="1">
        <w:r>
          <w:rPr>
            <w:rFonts w:ascii="仿宋" w:eastAsia="仿宋" w:hAnsi="仿宋" w:cs="仿宋" w:hint="eastAsia"/>
            <w:lang w:eastAsia="zh-CN"/>
          </w:rPr>
          <w:t>(三)、设备选型方案</w:t>
        </w:r>
        <w:r>
          <w:tab/>
        </w:r>
        <w:r>
          <w:fldChar w:fldCharType="begin"/>
        </w:r>
        <w:r>
          <w:instrText xml:space="preserve"> PAGEREF _Toc27168 \h </w:instrText>
        </w:r>
        <w:r>
          <w:fldChar w:fldCharType="separate"/>
        </w:r>
        <w:r>
          <w:t>12</w:t>
        </w:r>
        <w:r>
          <w:fldChar w:fldCharType="end"/>
        </w:r>
      </w:hyperlink>
    </w:p>
    <w:p>
      <w:pPr>
        <w:pStyle w:val="TOC1"/>
        <w:tabs>
          <w:tab w:val="right" w:leader="dot" w:pos="8306"/>
        </w:tabs>
      </w:pPr>
      <w:hyperlink w:anchor="_Toc11032" w:history="1">
        <w:r>
          <w:rPr>
            <w:rFonts w:ascii="仿宋" w:eastAsia="仿宋" w:hAnsi="仿宋" w:cs="仿宋" w:hint="eastAsia"/>
            <w:lang w:eastAsia="zh-CN"/>
          </w:rPr>
          <w:t>四、纺粘法非织造布生产线项目绩效评估</w:t>
        </w:r>
        <w:r>
          <w:tab/>
        </w:r>
        <w:r>
          <w:fldChar w:fldCharType="begin"/>
        </w:r>
        <w:r>
          <w:instrText xml:space="preserve"> PAGEREF _Toc11032 \h </w:instrText>
        </w:r>
        <w:r>
          <w:fldChar w:fldCharType="separate"/>
        </w:r>
        <w:r>
          <w:t>14</w:t>
        </w:r>
        <w:r>
          <w:fldChar w:fldCharType="end"/>
        </w:r>
      </w:hyperlink>
    </w:p>
    <w:p>
      <w:pPr>
        <w:pStyle w:val="TOC2"/>
        <w:tabs>
          <w:tab w:val="right" w:leader="dot" w:pos="8306"/>
        </w:tabs>
      </w:pPr>
      <w:hyperlink w:anchor="_Toc23978" w:history="1">
        <w:r>
          <w:rPr>
            <w:rFonts w:ascii="仿宋" w:eastAsia="仿宋" w:hAnsi="仿宋" w:cs="仿宋" w:hint="eastAsia"/>
            <w:lang w:eastAsia="zh-CN"/>
          </w:rPr>
          <w:t>(一)、绩效评估指标</w:t>
        </w:r>
        <w:r>
          <w:tab/>
        </w:r>
        <w:r>
          <w:fldChar w:fldCharType="begin"/>
        </w:r>
        <w:r>
          <w:instrText xml:space="preserve"> PAGEREF _Toc23978 \h </w:instrText>
        </w:r>
        <w:r>
          <w:fldChar w:fldCharType="separate"/>
        </w:r>
        <w:r>
          <w:t>14</w:t>
        </w:r>
        <w:r>
          <w:fldChar w:fldCharType="end"/>
        </w:r>
      </w:hyperlink>
    </w:p>
    <w:p>
      <w:pPr>
        <w:pStyle w:val="TOC2"/>
        <w:tabs>
          <w:tab w:val="right" w:leader="dot" w:pos="8306"/>
        </w:tabs>
      </w:pPr>
      <w:hyperlink w:anchor="_Toc7799" w:history="1">
        <w:r>
          <w:rPr>
            <w:rFonts w:ascii="仿宋" w:eastAsia="仿宋" w:hAnsi="仿宋" w:cs="仿宋" w:hint="eastAsia"/>
            <w:lang w:eastAsia="zh-CN"/>
          </w:rPr>
          <w:t>(二)、绩效评估方法</w:t>
        </w:r>
        <w:r>
          <w:tab/>
        </w:r>
        <w:r>
          <w:fldChar w:fldCharType="begin"/>
        </w:r>
        <w:r>
          <w:instrText xml:space="preserve"> PAGEREF _Toc7799 \h </w:instrText>
        </w:r>
        <w:r>
          <w:fldChar w:fldCharType="separate"/>
        </w:r>
        <w:r>
          <w:t>15</w:t>
        </w:r>
        <w:r>
          <w:fldChar w:fldCharType="end"/>
        </w:r>
      </w:hyperlink>
    </w:p>
    <w:p>
      <w:pPr>
        <w:pStyle w:val="TOC2"/>
        <w:tabs>
          <w:tab w:val="right" w:leader="dot" w:pos="8306"/>
        </w:tabs>
      </w:pPr>
      <w:hyperlink w:anchor="_Toc26550" w:history="1">
        <w:r>
          <w:rPr>
            <w:rFonts w:ascii="仿宋" w:eastAsia="仿宋" w:hAnsi="仿宋" w:cs="仿宋" w:hint="eastAsia"/>
            <w:lang w:eastAsia="zh-CN"/>
          </w:rPr>
          <w:t>(三)、绩效评估周期</w:t>
        </w:r>
        <w:r>
          <w:tab/>
        </w:r>
        <w:r>
          <w:fldChar w:fldCharType="begin"/>
        </w:r>
        <w:r>
          <w:instrText xml:space="preserve"> PAGEREF _Toc26550 \h </w:instrText>
        </w:r>
        <w:r>
          <w:fldChar w:fldCharType="separate"/>
        </w:r>
        <w:r>
          <w:t>16</w:t>
        </w:r>
        <w:r>
          <w:fldChar w:fldCharType="end"/>
        </w:r>
      </w:hyperlink>
    </w:p>
    <w:p>
      <w:pPr>
        <w:pStyle w:val="TOC1"/>
        <w:tabs>
          <w:tab w:val="right" w:leader="dot" w:pos="8306"/>
        </w:tabs>
      </w:pPr>
      <w:hyperlink w:anchor="_Toc26999" w:history="1">
        <w:r>
          <w:rPr>
            <w:rFonts w:ascii="仿宋" w:eastAsia="仿宋" w:hAnsi="仿宋" w:cs="仿宋" w:hint="eastAsia"/>
            <w:lang w:eastAsia="zh-CN"/>
          </w:rPr>
          <w:t>五、纺粘法非织造布生产线项目概论</w:t>
        </w:r>
        <w:r>
          <w:tab/>
        </w:r>
        <w:r>
          <w:fldChar w:fldCharType="begin"/>
        </w:r>
        <w:r>
          <w:instrText xml:space="preserve"> PAGEREF _Toc26999 \h </w:instrText>
        </w:r>
        <w:r>
          <w:fldChar w:fldCharType="separate"/>
        </w:r>
        <w:r>
          <w:t>17</w:t>
        </w:r>
        <w:r>
          <w:fldChar w:fldCharType="end"/>
        </w:r>
      </w:hyperlink>
    </w:p>
    <w:p>
      <w:pPr>
        <w:pStyle w:val="TOC2"/>
        <w:tabs>
          <w:tab w:val="right" w:leader="dot" w:pos="8306"/>
        </w:tabs>
      </w:pPr>
      <w:hyperlink w:anchor="_Toc2661" w:history="1">
        <w:r>
          <w:rPr>
            <w:rFonts w:ascii="仿宋" w:eastAsia="仿宋" w:hAnsi="仿宋" w:cs="仿宋" w:hint="eastAsia"/>
            <w:lang w:eastAsia="zh-CN"/>
          </w:rPr>
          <w:t>(一)、纺粘法非织造布生产线项目概况</w:t>
        </w:r>
        <w:r>
          <w:tab/>
        </w:r>
        <w:r>
          <w:fldChar w:fldCharType="begin"/>
        </w:r>
        <w:r>
          <w:instrText xml:space="preserve"> PAGEREF _Toc2661 \h </w:instrText>
        </w:r>
        <w:r>
          <w:fldChar w:fldCharType="separate"/>
        </w:r>
        <w:r>
          <w:t>17</w:t>
        </w:r>
        <w:r>
          <w:fldChar w:fldCharType="end"/>
        </w:r>
      </w:hyperlink>
    </w:p>
    <w:p>
      <w:pPr>
        <w:pStyle w:val="TOC2"/>
        <w:tabs>
          <w:tab w:val="right" w:leader="dot" w:pos="8306"/>
        </w:tabs>
      </w:pPr>
      <w:hyperlink w:anchor="_Toc14588" w:history="1">
        <w:r>
          <w:rPr>
            <w:rFonts w:ascii="仿宋" w:eastAsia="仿宋" w:hAnsi="仿宋" w:cs="仿宋" w:hint="eastAsia"/>
            <w:lang w:eastAsia="zh-CN"/>
          </w:rPr>
          <w:t>(二)、纺粘法非织造布生产线项目目标</w:t>
        </w:r>
        <w:r>
          <w:tab/>
        </w:r>
        <w:r>
          <w:fldChar w:fldCharType="begin"/>
        </w:r>
        <w:r>
          <w:instrText xml:space="preserve"> PAGEREF _Toc14588 \h </w:instrText>
        </w:r>
        <w:r>
          <w:fldChar w:fldCharType="separate"/>
        </w:r>
        <w:r>
          <w:t>20</w:t>
        </w:r>
        <w:r>
          <w:fldChar w:fldCharType="end"/>
        </w:r>
      </w:hyperlink>
    </w:p>
    <w:p>
      <w:pPr>
        <w:pStyle w:val="TOC2"/>
        <w:tabs>
          <w:tab w:val="right" w:leader="dot" w:pos="8306"/>
        </w:tabs>
      </w:pPr>
      <w:hyperlink w:anchor="_Toc11592" w:history="1">
        <w:r>
          <w:rPr>
            <w:rFonts w:ascii="仿宋" w:eastAsia="仿宋" w:hAnsi="仿宋" w:cs="仿宋" w:hint="eastAsia"/>
            <w:lang w:eastAsia="zh-CN"/>
          </w:rPr>
          <w:t>(三)、纺粘法非织造布生产线项目提出的理由</w:t>
        </w:r>
        <w:r>
          <w:tab/>
        </w:r>
        <w:r>
          <w:fldChar w:fldCharType="begin"/>
        </w:r>
        <w:r>
          <w:instrText xml:space="preserve"> PAGEREF _Toc11592 \h </w:instrText>
        </w:r>
        <w:r>
          <w:fldChar w:fldCharType="separate"/>
        </w:r>
        <w:r>
          <w:t>21</w:t>
        </w:r>
        <w:r>
          <w:fldChar w:fldCharType="end"/>
        </w:r>
      </w:hyperlink>
    </w:p>
    <w:p>
      <w:pPr>
        <w:pStyle w:val="TOC2"/>
        <w:tabs>
          <w:tab w:val="right" w:leader="dot" w:pos="8306"/>
        </w:tabs>
      </w:pPr>
      <w:hyperlink w:anchor="_Toc29597" w:history="1">
        <w:r>
          <w:rPr>
            <w:rFonts w:ascii="仿宋" w:eastAsia="仿宋" w:hAnsi="仿宋" w:cs="仿宋" w:hint="eastAsia"/>
            <w:lang w:eastAsia="zh-CN"/>
          </w:rPr>
          <w:t>(四)、纺粘法非织造布生产线项目意义</w:t>
        </w:r>
        <w:r>
          <w:tab/>
        </w:r>
        <w:r>
          <w:fldChar w:fldCharType="begin"/>
        </w:r>
        <w:r>
          <w:instrText xml:space="preserve"> PAGEREF _Toc29597 \h </w:instrText>
        </w:r>
        <w:r>
          <w:fldChar w:fldCharType="separate"/>
        </w:r>
        <w:r>
          <w:t>22</w:t>
        </w:r>
        <w:r>
          <w:fldChar w:fldCharType="end"/>
        </w:r>
      </w:hyperlink>
    </w:p>
    <w:p>
      <w:pPr>
        <w:pStyle w:val="TOC2"/>
        <w:tabs>
          <w:tab w:val="right" w:leader="dot" w:pos="8306"/>
        </w:tabs>
      </w:pPr>
      <w:hyperlink w:anchor="_Toc3233" w:history="1">
        <w:r>
          <w:rPr>
            <w:rFonts w:ascii="仿宋" w:eastAsia="仿宋" w:hAnsi="仿宋" w:cs="仿宋" w:hint="eastAsia"/>
            <w:lang w:eastAsia="zh-CN"/>
          </w:rPr>
          <w:t>(五)、纺粘法非织造布生产线项目背景</w:t>
        </w:r>
        <w:r>
          <w:tab/>
        </w:r>
        <w:r>
          <w:fldChar w:fldCharType="begin"/>
        </w:r>
        <w:r>
          <w:instrText xml:space="preserve"> PAGEREF _Toc3233 \h </w:instrText>
        </w:r>
        <w:r>
          <w:fldChar w:fldCharType="separate"/>
        </w:r>
        <w:r>
          <w:t>23</w:t>
        </w:r>
        <w:r>
          <w:fldChar w:fldCharType="end"/>
        </w:r>
      </w:hyperlink>
    </w:p>
    <w:p>
      <w:pPr>
        <w:pStyle w:val="TOC1"/>
        <w:tabs>
          <w:tab w:val="right" w:leader="dot" w:pos="8306"/>
        </w:tabs>
      </w:pPr>
      <w:hyperlink w:anchor="_Toc15483" w:history="1">
        <w:r>
          <w:rPr>
            <w:rFonts w:ascii="仿宋" w:eastAsia="仿宋" w:hAnsi="仿宋" w:cs="仿宋" w:hint="eastAsia"/>
            <w:lang w:eastAsia="zh-CN"/>
          </w:rPr>
          <w:t>六、市场分析、调研</w:t>
        </w:r>
        <w:r>
          <w:tab/>
        </w:r>
        <w:r>
          <w:fldChar w:fldCharType="begin"/>
        </w:r>
        <w:r>
          <w:instrText xml:space="preserve"> PAGEREF _Toc15483 \h </w:instrText>
        </w:r>
        <w:r>
          <w:fldChar w:fldCharType="separate"/>
        </w:r>
        <w:r>
          <w:t>24</w:t>
        </w:r>
        <w:r>
          <w:fldChar w:fldCharType="end"/>
        </w:r>
      </w:hyperlink>
    </w:p>
    <w:p>
      <w:pPr>
        <w:pStyle w:val="TOC2"/>
        <w:tabs>
          <w:tab w:val="right" w:leader="dot" w:pos="8306"/>
        </w:tabs>
      </w:pPr>
      <w:hyperlink w:anchor="_Toc16234" w:history="1">
        <w:r>
          <w:rPr>
            <w:rFonts w:ascii="仿宋" w:eastAsia="仿宋" w:hAnsi="仿宋" w:cs="仿宋" w:hint="eastAsia"/>
            <w:lang w:eastAsia="zh-CN"/>
          </w:rPr>
          <w:t>(一)、纺粘法非织造布生产线行业分析</w:t>
        </w:r>
        <w:r>
          <w:tab/>
        </w:r>
        <w:r>
          <w:fldChar w:fldCharType="begin"/>
        </w:r>
        <w:r>
          <w:instrText xml:space="preserve"> PAGEREF _Toc16234 \h </w:instrText>
        </w:r>
        <w:r>
          <w:fldChar w:fldCharType="separate"/>
        </w:r>
        <w:r>
          <w:t>24</w:t>
        </w:r>
        <w:r>
          <w:fldChar w:fldCharType="end"/>
        </w:r>
      </w:hyperlink>
    </w:p>
    <w:p>
      <w:pPr>
        <w:pStyle w:val="TOC2"/>
        <w:tabs>
          <w:tab w:val="right" w:leader="dot" w:pos="8306"/>
        </w:tabs>
      </w:pPr>
      <w:hyperlink w:anchor="_Toc13724" w:history="1">
        <w:r>
          <w:rPr>
            <w:rFonts w:ascii="仿宋" w:eastAsia="仿宋" w:hAnsi="仿宋" w:cs="仿宋" w:hint="eastAsia"/>
            <w:lang w:eastAsia="zh-CN"/>
          </w:rPr>
          <w:t>(二)、纺粘法非织造布生产线市场分析预测</w:t>
        </w:r>
        <w:r>
          <w:tab/>
        </w:r>
        <w:r>
          <w:fldChar w:fldCharType="begin"/>
        </w:r>
        <w:r>
          <w:instrText xml:space="preserve"> PAGEREF _Toc13724 \h </w:instrText>
        </w:r>
        <w:r>
          <w:fldChar w:fldCharType="separate"/>
        </w:r>
        <w:r>
          <w:t>25</w:t>
        </w:r>
        <w:r>
          <w:fldChar w:fldCharType="end"/>
        </w:r>
      </w:hyperlink>
    </w:p>
    <w:p>
      <w:pPr>
        <w:pStyle w:val="TOC1"/>
        <w:tabs>
          <w:tab w:val="right" w:leader="dot" w:pos="8306"/>
        </w:tabs>
      </w:pPr>
      <w:hyperlink w:anchor="_Toc29367" w:history="1">
        <w:r>
          <w:rPr>
            <w:rFonts w:ascii="仿宋" w:eastAsia="仿宋" w:hAnsi="仿宋" w:cs="仿宋" w:hint="eastAsia"/>
            <w:lang w:eastAsia="zh-CN"/>
          </w:rPr>
          <w:t>七、纺粘法非织造布生产线项目风险管理</w:t>
        </w:r>
        <w:r>
          <w:tab/>
        </w:r>
        <w:r>
          <w:fldChar w:fldCharType="begin"/>
        </w:r>
        <w:r>
          <w:instrText xml:space="preserve"> PAGEREF _Toc29367 \h </w:instrText>
        </w:r>
        <w:r>
          <w:fldChar w:fldCharType="separate"/>
        </w:r>
        <w:r>
          <w:t>26</w:t>
        </w:r>
        <w:r>
          <w:fldChar w:fldCharType="end"/>
        </w:r>
      </w:hyperlink>
    </w:p>
    <w:p>
      <w:pPr>
        <w:pStyle w:val="TOC2"/>
        <w:tabs>
          <w:tab w:val="right" w:leader="dot" w:pos="8306"/>
        </w:tabs>
      </w:pPr>
      <w:hyperlink w:anchor="_Toc17986" w:history="1">
        <w:r>
          <w:rPr>
            <w:rFonts w:ascii="仿宋" w:eastAsia="仿宋" w:hAnsi="仿宋" w:cs="仿宋" w:hint="eastAsia"/>
            <w:lang w:eastAsia="zh-CN"/>
          </w:rPr>
          <w:t>(一)、风险识别与评估</w:t>
        </w:r>
        <w:r>
          <w:tab/>
        </w:r>
        <w:r>
          <w:fldChar w:fldCharType="begin"/>
        </w:r>
        <w:r>
          <w:instrText xml:space="preserve"> PAGEREF _Toc17986 \h </w:instrText>
        </w:r>
        <w:r>
          <w:fldChar w:fldCharType="separate"/>
        </w:r>
        <w:r>
          <w:t>26</w:t>
        </w:r>
        <w:r>
          <w:fldChar w:fldCharType="end"/>
        </w:r>
      </w:hyperlink>
    </w:p>
    <w:p>
      <w:pPr>
        <w:pStyle w:val="TOC2"/>
        <w:tabs>
          <w:tab w:val="right" w:leader="dot" w:pos="8306"/>
        </w:tabs>
      </w:pPr>
      <w:hyperlink w:anchor="_Toc11584" w:history="1">
        <w:r>
          <w:rPr>
            <w:rFonts w:ascii="仿宋" w:eastAsia="仿宋" w:hAnsi="仿宋" w:cs="仿宋" w:hint="eastAsia"/>
            <w:lang w:eastAsia="zh-CN"/>
          </w:rPr>
          <w:t>(二)、风险应对策略</w:t>
        </w:r>
        <w:r>
          <w:tab/>
        </w:r>
        <w:r>
          <w:fldChar w:fldCharType="begin"/>
        </w:r>
        <w:r>
          <w:instrText xml:space="preserve"> PAGEREF _Toc11584 \h </w:instrText>
        </w:r>
        <w:r>
          <w:fldChar w:fldCharType="separate"/>
        </w:r>
        <w:r>
          <w:t>27</w:t>
        </w:r>
        <w:r>
          <w:fldChar w:fldCharType="end"/>
        </w:r>
      </w:hyperlink>
    </w:p>
    <w:p>
      <w:pPr>
        <w:pStyle w:val="TOC2"/>
        <w:tabs>
          <w:tab w:val="right" w:leader="dot" w:pos="8306"/>
        </w:tabs>
      </w:pPr>
      <w:hyperlink w:anchor="_Toc3288" w:history="1">
        <w:r>
          <w:rPr>
            <w:rFonts w:ascii="仿宋" w:eastAsia="仿宋" w:hAnsi="仿宋" w:cs="仿宋" w:hint="eastAsia"/>
            <w:lang w:eastAsia="zh-CN"/>
          </w:rPr>
          <w:t>(三)、风险监控与控制</w:t>
        </w:r>
        <w:r>
          <w:tab/>
        </w:r>
        <w:r>
          <w:fldChar w:fldCharType="begin"/>
        </w:r>
        <w:r>
          <w:instrText xml:space="preserve"> PAGEREF _Toc3288 \h </w:instrText>
        </w:r>
        <w:r>
          <w:fldChar w:fldCharType="separate"/>
        </w:r>
        <w:r>
          <w:t>29</w:t>
        </w:r>
        <w:r>
          <w:fldChar w:fldCharType="end"/>
        </w:r>
      </w:hyperlink>
    </w:p>
    <w:p>
      <w:pPr>
        <w:pStyle w:val="TOC1"/>
        <w:tabs>
          <w:tab w:val="right" w:leader="dot" w:pos="8306"/>
        </w:tabs>
      </w:pPr>
      <w:hyperlink w:anchor="_Toc17420" w:history="1">
        <w:r>
          <w:rPr>
            <w:rFonts w:ascii="仿宋" w:eastAsia="仿宋" w:hAnsi="仿宋" w:cs="仿宋" w:hint="eastAsia"/>
            <w:lang w:eastAsia="zh-CN"/>
          </w:rPr>
          <w:t>八、纺粘法非织造布生产线项目计划安排</w:t>
        </w:r>
        <w:r>
          <w:tab/>
        </w:r>
        <w:r>
          <w:fldChar w:fldCharType="begin"/>
        </w:r>
        <w:r>
          <w:instrText xml:space="preserve"> PAGEREF _Toc17420 \h </w:instrText>
        </w:r>
        <w:r>
          <w:fldChar w:fldCharType="separate"/>
        </w:r>
        <w:r>
          <w:t>30</w:t>
        </w:r>
        <w:r>
          <w:fldChar w:fldCharType="end"/>
        </w:r>
      </w:hyperlink>
    </w:p>
    <w:p>
      <w:pPr>
        <w:pStyle w:val="TOC2"/>
        <w:tabs>
          <w:tab w:val="right" w:leader="dot" w:pos="8306"/>
        </w:tabs>
      </w:pPr>
      <w:hyperlink w:anchor="_Toc8553" w:history="1">
        <w:r>
          <w:rPr>
            <w:rFonts w:ascii="仿宋" w:eastAsia="仿宋" w:hAnsi="仿宋" w:cs="仿宋" w:hint="eastAsia"/>
            <w:lang w:eastAsia="zh-CN"/>
          </w:rPr>
          <w:t>(一)、建设周期</w:t>
        </w:r>
        <w:r>
          <w:tab/>
        </w:r>
        <w:r>
          <w:fldChar w:fldCharType="begin"/>
        </w:r>
        <w:r>
          <w:instrText xml:space="preserve"> PAGEREF _Toc8553 \h </w:instrText>
        </w:r>
        <w:r>
          <w:fldChar w:fldCharType="separate"/>
        </w:r>
        <w:r>
          <w:t>30</w:t>
        </w:r>
        <w:r>
          <w:fldChar w:fldCharType="end"/>
        </w:r>
      </w:hyperlink>
    </w:p>
    <w:p>
      <w:pPr>
        <w:pStyle w:val="TOC2"/>
        <w:tabs>
          <w:tab w:val="right" w:leader="dot" w:pos="8306"/>
        </w:tabs>
      </w:pPr>
      <w:hyperlink w:anchor="_Toc12691" w:history="1">
        <w:r>
          <w:rPr>
            <w:rFonts w:ascii="仿宋" w:eastAsia="仿宋" w:hAnsi="仿宋" w:cs="仿宋" w:hint="eastAsia"/>
            <w:lang w:eastAsia="zh-CN"/>
          </w:rPr>
          <w:t>(二)、建设进度</w:t>
        </w:r>
        <w:r>
          <w:tab/>
        </w:r>
        <w:r>
          <w:fldChar w:fldCharType="begin"/>
        </w:r>
        <w:r>
          <w:instrText xml:space="preserve"> PAGEREF _Toc12691 \h </w:instrText>
        </w:r>
        <w:r>
          <w:fldChar w:fldCharType="separate"/>
        </w:r>
        <w:r>
          <w:t>31</w:t>
        </w:r>
        <w:r>
          <w:fldChar w:fldCharType="end"/>
        </w:r>
      </w:hyperlink>
    </w:p>
    <w:p>
      <w:pPr>
        <w:pStyle w:val="TOC2"/>
        <w:tabs>
          <w:tab w:val="right" w:leader="dot" w:pos="8306"/>
        </w:tabs>
      </w:pPr>
      <w:hyperlink w:anchor="_Toc13509" w:history="1">
        <w:r>
          <w:rPr>
            <w:rFonts w:ascii="仿宋" w:eastAsia="仿宋" w:hAnsi="仿宋" w:cs="仿宋" w:hint="eastAsia"/>
            <w:lang w:eastAsia="zh-CN"/>
          </w:rPr>
          <w:t>(三)、进度安排注意事项</w:t>
        </w:r>
        <w:r>
          <w:tab/>
        </w:r>
        <w:r>
          <w:fldChar w:fldCharType="begin"/>
        </w:r>
        <w:r>
          <w:instrText xml:space="preserve"> PAGEREF _Toc13509 \h </w:instrText>
        </w:r>
        <w:r>
          <w:fldChar w:fldCharType="separate"/>
        </w:r>
        <w:r>
          <w:t>32</w:t>
        </w:r>
        <w:r>
          <w:fldChar w:fldCharType="end"/>
        </w:r>
      </w:hyperlink>
    </w:p>
    <w:p>
      <w:pPr>
        <w:pStyle w:val="TOC2"/>
        <w:tabs>
          <w:tab w:val="right" w:leader="dot" w:pos="8306"/>
        </w:tabs>
      </w:pPr>
      <w:hyperlink w:anchor="_Toc19152" w:history="1">
        <w:r>
          <w:rPr>
            <w:rFonts w:ascii="仿宋" w:eastAsia="仿宋" w:hAnsi="仿宋" w:cs="仿宋" w:hint="eastAsia"/>
            <w:lang w:eastAsia="zh-CN"/>
          </w:rPr>
          <w:t>(四)、人力资源配置</w:t>
        </w:r>
        <w:r>
          <w:tab/>
        </w:r>
        <w:r>
          <w:fldChar w:fldCharType="begin"/>
        </w:r>
        <w:r>
          <w:instrText xml:space="preserve"> PAGEREF _Toc19152 \h </w:instrText>
        </w:r>
        <w:r>
          <w:fldChar w:fldCharType="separate"/>
        </w:r>
        <w:r>
          <w:t>34</w:t>
        </w:r>
        <w:r>
          <w:fldChar w:fldCharType="end"/>
        </w:r>
      </w:hyperlink>
    </w:p>
    <w:p>
      <w:pPr>
        <w:pStyle w:val="TOC1"/>
        <w:tabs>
          <w:tab w:val="right" w:leader="dot" w:pos="8306"/>
        </w:tabs>
      </w:pPr>
      <w:hyperlink w:anchor="_Toc14773" w:history="1">
        <w:r>
          <w:rPr>
            <w:rFonts w:ascii="仿宋" w:eastAsia="仿宋" w:hAnsi="仿宋" w:cs="仿宋" w:hint="eastAsia"/>
            <w:lang w:eastAsia="zh-CN"/>
          </w:rPr>
          <w:t>九、纺粘法非织造布生产线项目人力资源管理</w:t>
        </w:r>
        <w:r>
          <w:tab/>
        </w:r>
        <w:r>
          <w:fldChar w:fldCharType="begin"/>
        </w:r>
        <w:r>
          <w:instrText xml:space="preserve"> PAGEREF _Toc14773 \h </w:instrText>
        </w:r>
        <w:r>
          <w:fldChar w:fldCharType="separate"/>
        </w:r>
        <w:r>
          <w:t>35</w:t>
        </w:r>
        <w:r>
          <w:fldChar w:fldCharType="end"/>
        </w:r>
      </w:hyperlink>
    </w:p>
    <w:p>
      <w:pPr>
        <w:pStyle w:val="TOC2"/>
        <w:tabs>
          <w:tab w:val="right" w:leader="dot" w:pos="8306"/>
        </w:tabs>
      </w:pPr>
      <w:hyperlink w:anchor="_Toc27171" w:history="1">
        <w:r>
          <w:rPr>
            <w:rFonts w:ascii="仿宋" w:eastAsia="仿宋" w:hAnsi="仿宋" w:cs="仿宋" w:hint="eastAsia"/>
            <w:lang w:eastAsia="zh-CN"/>
          </w:rPr>
          <w:t>(一)、建立健全的预算管理制度</w:t>
        </w:r>
        <w:r>
          <w:tab/>
        </w:r>
        <w:r>
          <w:fldChar w:fldCharType="begin"/>
        </w:r>
        <w:r>
          <w:instrText xml:space="preserve"> PAGEREF _Toc27171 \h </w:instrText>
        </w:r>
        <w:r>
          <w:fldChar w:fldCharType="separate"/>
        </w:r>
        <w:r>
          <w:t>35</w:t>
        </w:r>
        <w:r>
          <w:fldChar w:fldCharType="end"/>
        </w:r>
      </w:hyperlink>
    </w:p>
    <w:p>
      <w:pPr>
        <w:pStyle w:val="TOC2"/>
        <w:tabs>
          <w:tab w:val="right" w:leader="dot" w:pos="8306"/>
        </w:tabs>
      </w:pPr>
      <w:hyperlink w:anchor="_Toc28914" w:history="1">
        <w:r>
          <w:rPr>
            <w:rFonts w:ascii="仿宋" w:eastAsia="仿宋" w:hAnsi="仿宋" w:cs="仿宋" w:hint="eastAsia"/>
            <w:lang w:eastAsia="zh-CN"/>
          </w:rPr>
          <w:t>(二)、加强资金流动监控</w:t>
        </w:r>
        <w:r>
          <w:tab/>
        </w:r>
        <w:r>
          <w:fldChar w:fldCharType="begin"/>
        </w:r>
        <w:r>
          <w:instrText xml:space="preserve"> PAGEREF _Toc28914 \h </w:instrText>
        </w:r>
        <w:r>
          <w:fldChar w:fldCharType="separate"/>
        </w:r>
        <w:r>
          <w:t>36</w:t>
        </w:r>
        <w:r>
          <w:fldChar w:fldCharType="end"/>
        </w:r>
      </w:hyperlink>
    </w:p>
    <w:p>
      <w:pPr>
        <w:pStyle w:val="TOC2"/>
        <w:tabs>
          <w:tab w:val="right" w:leader="dot" w:pos="8306"/>
        </w:tabs>
      </w:pPr>
      <w:hyperlink w:anchor="_Toc9708" w:history="1">
        <w:r>
          <w:rPr>
            <w:rFonts w:ascii="仿宋" w:eastAsia="仿宋" w:hAnsi="仿宋" w:cs="仿宋" w:hint="eastAsia"/>
            <w:lang w:eastAsia="zh-CN"/>
          </w:rPr>
          <w:t>(三)、制定完善的风险控制机制</w:t>
        </w:r>
        <w:r>
          <w:tab/>
        </w:r>
        <w:r>
          <w:fldChar w:fldCharType="begin"/>
        </w:r>
        <w:r>
          <w:instrText xml:space="preserve"> PAGEREF _Toc9708 \h </w:instrText>
        </w:r>
        <w:r>
          <w:fldChar w:fldCharType="separate"/>
        </w:r>
        <w:r>
          <w:t>38</w:t>
        </w:r>
        <w:r>
          <w:fldChar w:fldCharType="end"/>
        </w:r>
      </w:hyperlink>
    </w:p>
    <w:p>
      <w:pPr>
        <w:pStyle w:val="TOC2"/>
        <w:tabs>
          <w:tab w:val="right" w:leader="dot" w:pos="8306"/>
        </w:tabs>
      </w:pPr>
      <w:hyperlink w:anchor="_Toc13757" w:history="1">
        <w:r>
          <w:rPr>
            <w:rFonts w:ascii="仿宋" w:eastAsia="仿宋" w:hAnsi="仿宋" w:cs="仿宋" w:hint="eastAsia"/>
            <w:lang w:eastAsia="zh-CN"/>
          </w:rPr>
          <w:t>(四)、优化成本管理</w:t>
        </w:r>
        <w:r>
          <w:tab/>
        </w:r>
        <w:r>
          <w:fldChar w:fldCharType="begin"/>
        </w:r>
        <w:r>
          <w:instrText xml:space="preserve"> PAGEREF _Toc13757 \h </w:instrText>
        </w:r>
        <w:r>
          <w:fldChar w:fldCharType="separate"/>
        </w:r>
        <w:r>
          <w:t>39</w:t>
        </w:r>
        <w:r>
          <w:fldChar w:fldCharType="end"/>
        </w:r>
      </w:hyperlink>
    </w:p>
    <w:p>
      <w:pPr>
        <w:pStyle w:val="TOC1"/>
        <w:tabs>
          <w:tab w:val="right" w:leader="dot" w:pos="8306"/>
        </w:tabs>
      </w:pPr>
      <w:hyperlink w:anchor="_Toc6463" w:history="1">
        <w:r>
          <w:rPr>
            <w:rFonts w:ascii="仿宋" w:eastAsia="仿宋" w:hAnsi="仿宋" w:cs="仿宋" w:hint="eastAsia"/>
            <w:lang w:eastAsia="zh-CN"/>
          </w:rPr>
          <w:t>十、纺粘法非织造布生产线项目社会影响</w:t>
        </w:r>
        <w:r>
          <w:tab/>
        </w:r>
        <w:r>
          <w:fldChar w:fldCharType="begin"/>
        </w:r>
        <w:r>
          <w:instrText xml:space="preserve"> PAGEREF _Toc6463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5" w:history="1">
        <w:r>
          <w:rPr>
            <w:rFonts w:ascii="仿宋" w:eastAsia="仿宋" w:hAnsi="仿宋" w:cs="仿宋" w:hint="eastAsia"/>
            <w:lang w:eastAsia="zh-CN"/>
          </w:rPr>
          <w:t>(一)、社会责任与义务</w:t>
        </w:r>
        <w:r>
          <w:tab/>
        </w:r>
        <w:r>
          <w:fldChar w:fldCharType="begin"/>
        </w:r>
        <w:r>
          <w:instrText xml:space="preserve"> PAGEREF _Toc6215 \h </w:instrText>
        </w:r>
        <w:r>
          <w:fldChar w:fldCharType="separate"/>
        </w:r>
        <w:r>
          <w:t>41</w:t>
        </w:r>
        <w:r>
          <w:fldChar w:fldCharType="end"/>
        </w:r>
      </w:hyperlink>
    </w:p>
    <w:p>
      <w:pPr>
        <w:pStyle w:val="TOC2"/>
        <w:tabs>
          <w:tab w:val="right" w:leader="dot" w:pos="8306"/>
        </w:tabs>
      </w:pPr>
      <w:hyperlink w:anchor="_Toc14133" w:history="1">
        <w:r>
          <w:rPr>
            <w:rFonts w:ascii="仿宋" w:eastAsia="仿宋" w:hAnsi="仿宋" w:cs="仿宋" w:hint="eastAsia"/>
            <w:lang w:eastAsia="zh-CN"/>
          </w:rPr>
          <w:t>(二)、社会参与与沟通</w:t>
        </w:r>
        <w:r>
          <w:tab/>
        </w:r>
        <w:r>
          <w:fldChar w:fldCharType="begin"/>
        </w:r>
        <w:r>
          <w:instrText xml:space="preserve"> PAGEREF _Toc14133 \h </w:instrText>
        </w:r>
        <w:r>
          <w:fldChar w:fldCharType="separate"/>
        </w:r>
        <w:r>
          <w:t>41</w:t>
        </w:r>
        <w:r>
          <w:fldChar w:fldCharType="end"/>
        </w:r>
      </w:hyperlink>
    </w:p>
    <w:p>
      <w:pPr>
        <w:pStyle w:val="TOC1"/>
        <w:tabs>
          <w:tab w:val="right" w:leader="dot" w:pos="8306"/>
        </w:tabs>
      </w:pPr>
      <w:hyperlink w:anchor="_Toc31819" w:history="1">
        <w:r>
          <w:rPr>
            <w:rFonts w:ascii="仿宋" w:eastAsia="仿宋" w:hAnsi="仿宋" w:cs="仿宋" w:hint="eastAsia"/>
            <w:lang w:eastAsia="zh-CN"/>
          </w:rPr>
          <w:t>十一、纺粘法非织造布生产线项目人力资源培养与发展</w:t>
        </w:r>
        <w:r>
          <w:tab/>
        </w:r>
        <w:r>
          <w:fldChar w:fldCharType="begin"/>
        </w:r>
        <w:r>
          <w:instrText xml:space="preserve"> PAGEREF _Toc31819 \h </w:instrText>
        </w:r>
        <w:r>
          <w:fldChar w:fldCharType="separate"/>
        </w:r>
        <w:r>
          <w:t>43</w:t>
        </w:r>
        <w:r>
          <w:fldChar w:fldCharType="end"/>
        </w:r>
      </w:hyperlink>
    </w:p>
    <w:p>
      <w:pPr>
        <w:pStyle w:val="TOC2"/>
        <w:tabs>
          <w:tab w:val="right" w:leader="dot" w:pos="8306"/>
        </w:tabs>
      </w:pPr>
      <w:hyperlink w:anchor="_Toc9620" w:history="1">
        <w:r>
          <w:rPr>
            <w:rFonts w:ascii="仿宋" w:eastAsia="仿宋" w:hAnsi="仿宋" w:cs="仿宋" w:hint="eastAsia"/>
            <w:lang w:eastAsia="zh-CN"/>
          </w:rPr>
          <w:t>(一)、人才需求与规划</w:t>
        </w:r>
        <w:r>
          <w:tab/>
        </w:r>
        <w:r>
          <w:fldChar w:fldCharType="begin"/>
        </w:r>
        <w:r>
          <w:instrText xml:space="preserve"> PAGEREF _Toc9620 \h </w:instrText>
        </w:r>
        <w:r>
          <w:fldChar w:fldCharType="separate"/>
        </w:r>
        <w:r>
          <w:t>43</w:t>
        </w:r>
        <w:r>
          <w:fldChar w:fldCharType="end"/>
        </w:r>
      </w:hyperlink>
    </w:p>
    <w:p>
      <w:pPr>
        <w:pStyle w:val="TOC2"/>
        <w:tabs>
          <w:tab w:val="right" w:leader="dot" w:pos="8306"/>
        </w:tabs>
      </w:pPr>
      <w:hyperlink w:anchor="_Toc25995" w:history="1">
        <w:r>
          <w:rPr>
            <w:rFonts w:ascii="仿宋" w:eastAsia="仿宋" w:hAnsi="仿宋" w:cs="仿宋" w:hint="eastAsia"/>
            <w:lang w:eastAsia="zh-CN"/>
          </w:rPr>
          <w:t>(二)、培训与发展计划</w:t>
        </w:r>
        <w:r>
          <w:tab/>
        </w:r>
        <w:r>
          <w:fldChar w:fldCharType="begin"/>
        </w:r>
        <w:r>
          <w:instrText xml:space="preserve"> PAGEREF _Toc25995 \h </w:instrText>
        </w:r>
        <w:r>
          <w:fldChar w:fldCharType="separate"/>
        </w:r>
        <w:r>
          <w:t>43</w:t>
        </w:r>
        <w:r>
          <w:fldChar w:fldCharType="end"/>
        </w:r>
      </w:hyperlink>
    </w:p>
    <w:p>
      <w:pPr>
        <w:pStyle w:val="TOC1"/>
        <w:tabs>
          <w:tab w:val="right" w:leader="dot" w:pos="8306"/>
        </w:tabs>
      </w:pPr>
      <w:hyperlink w:anchor="_Toc16870" w:history="1">
        <w:r>
          <w:rPr>
            <w:rFonts w:ascii="仿宋" w:eastAsia="仿宋" w:hAnsi="仿宋" w:cs="仿宋" w:hint="eastAsia"/>
            <w:lang w:eastAsia="zh-CN"/>
          </w:rPr>
          <w:t>十二、纺粘法非织造布生产线项目创新与研发</w:t>
        </w:r>
        <w:r>
          <w:tab/>
        </w:r>
        <w:r>
          <w:fldChar w:fldCharType="begin"/>
        </w:r>
        <w:r>
          <w:instrText xml:space="preserve"> PAGEREF _Toc16870 \h </w:instrText>
        </w:r>
        <w:r>
          <w:fldChar w:fldCharType="separate"/>
        </w:r>
        <w:r>
          <w:t>44</w:t>
        </w:r>
        <w:r>
          <w:fldChar w:fldCharType="end"/>
        </w:r>
      </w:hyperlink>
    </w:p>
    <w:p>
      <w:pPr>
        <w:pStyle w:val="TOC2"/>
        <w:tabs>
          <w:tab w:val="right" w:leader="dot" w:pos="8306"/>
        </w:tabs>
      </w:pPr>
      <w:hyperlink w:anchor="_Toc10501" w:history="1">
        <w:r>
          <w:rPr>
            <w:rFonts w:ascii="仿宋" w:eastAsia="仿宋" w:hAnsi="仿宋" w:cs="仿宋" w:hint="eastAsia"/>
            <w:lang w:eastAsia="zh-CN"/>
          </w:rPr>
          <w:t>(一)、创新策略与方向</w:t>
        </w:r>
        <w:r>
          <w:tab/>
        </w:r>
        <w:r>
          <w:fldChar w:fldCharType="begin"/>
        </w:r>
        <w:r>
          <w:instrText xml:space="preserve"> PAGEREF _Toc10501 \h </w:instrText>
        </w:r>
        <w:r>
          <w:fldChar w:fldCharType="separate"/>
        </w:r>
        <w:r>
          <w:t>44</w:t>
        </w:r>
        <w:r>
          <w:fldChar w:fldCharType="end"/>
        </w:r>
      </w:hyperlink>
    </w:p>
    <w:p>
      <w:pPr>
        <w:pStyle w:val="TOC2"/>
        <w:tabs>
          <w:tab w:val="right" w:leader="dot" w:pos="8306"/>
        </w:tabs>
      </w:pPr>
      <w:hyperlink w:anchor="_Toc19523" w:history="1">
        <w:r>
          <w:rPr>
            <w:rFonts w:ascii="仿宋" w:eastAsia="仿宋" w:hAnsi="仿宋" w:cs="仿宋" w:hint="eastAsia"/>
            <w:lang w:eastAsia="zh-CN"/>
          </w:rPr>
          <w:t>(二)、研发规划与投入</w:t>
        </w:r>
        <w:r>
          <w:tab/>
        </w:r>
        <w:r>
          <w:fldChar w:fldCharType="begin"/>
        </w:r>
        <w:r>
          <w:instrText xml:space="preserve"> PAGEREF _Toc19523 \h </w:instrText>
        </w:r>
        <w:r>
          <w:fldChar w:fldCharType="separate"/>
        </w:r>
        <w:r>
          <w:t>45</w:t>
        </w:r>
        <w:r>
          <w:fldChar w:fldCharType="end"/>
        </w:r>
      </w:hyperlink>
    </w:p>
    <w:p>
      <w:pPr>
        <w:pStyle w:val="TOC1"/>
        <w:tabs>
          <w:tab w:val="right" w:leader="dot" w:pos="8306"/>
        </w:tabs>
      </w:pPr>
      <w:hyperlink w:anchor="_Toc12584" w:history="1">
        <w:r>
          <w:rPr>
            <w:rFonts w:ascii="仿宋" w:eastAsia="仿宋" w:hAnsi="仿宋" w:cs="仿宋" w:hint="eastAsia"/>
            <w:lang w:eastAsia="zh-CN"/>
          </w:rPr>
          <w:t>十三、纺粘法非织造布生产线项目治理与监督</w:t>
        </w:r>
        <w:r>
          <w:tab/>
        </w:r>
        <w:r>
          <w:fldChar w:fldCharType="begin"/>
        </w:r>
        <w:r>
          <w:instrText xml:space="preserve"> PAGEREF _Toc12584 \h </w:instrText>
        </w:r>
        <w:r>
          <w:fldChar w:fldCharType="separate"/>
        </w:r>
        <w:r>
          <w:t>47</w:t>
        </w:r>
        <w:r>
          <w:fldChar w:fldCharType="end"/>
        </w:r>
      </w:hyperlink>
    </w:p>
    <w:p>
      <w:pPr>
        <w:pStyle w:val="TOC2"/>
        <w:tabs>
          <w:tab w:val="right" w:leader="dot" w:pos="8306"/>
        </w:tabs>
      </w:pPr>
      <w:hyperlink w:anchor="_Toc19789" w:history="1">
        <w:r>
          <w:rPr>
            <w:rFonts w:ascii="仿宋" w:eastAsia="仿宋" w:hAnsi="仿宋" w:cs="仿宋" w:hint="eastAsia"/>
            <w:lang w:eastAsia="zh-CN"/>
          </w:rPr>
          <w:t>(一)、纺粘法非织造布生产线项目治理结构</w:t>
        </w:r>
        <w:r>
          <w:tab/>
        </w:r>
        <w:r>
          <w:fldChar w:fldCharType="begin"/>
        </w:r>
        <w:r>
          <w:instrText xml:space="preserve"> PAGEREF _Toc19789 \h </w:instrText>
        </w:r>
        <w:r>
          <w:fldChar w:fldCharType="separate"/>
        </w:r>
        <w:r>
          <w:t>47</w:t>
        </w:r>
        <w:r>
          <w:fldChar w:fldCharType="end"/>
        </w:r>
      </w:hyperlink>
    </w:p>
    <w:p>
      <w:pPr>
        <w:pStyle w:val="TOC2"/>
        <w:tabs>
          <w:tab w:val="right" w:leader="dot" w:pos="8306"/>
        </w:tabs>
      </w:pPr>
      <w:hyperlink w:anchor="_Toc13389" w:history="1">
        <w:r>
          <w:rPr>
            <w:rFonts w:ascii="仿宋" w:eastAsia="仿宋" w:hAnsi="仿宋" w:cs="仿宋" w:hint="eastAsia"/>
            <w:lang w:eastAsia="zh-CN"/>
          </w:rPr>
          <w:t>(二)、监督与审计</w:t>
        </w:r>
        <w:r>
          <w:tab/>
        </w:r>
        <w:r>
          <w:fldChar w:fldCharType="begin"/>
        </w:r>
        <w:r>
          <w:instrText xml:space="preserve"> PAGEREF _Toc13389 \h </w:instrText>
        </w:r>
        <w:r>
          <w:fldChar w:fldCharType="separate"/>
        </w:r>
        <w:r>
          <w:t>49</w:t>
        </w:r>
        <w:r>
          <w:fldChar w:fldCharType="end"/>
        </w:r>
      </w:hyperlink>
    </w:p>
    <w:p>
      <w:pPr>
        <w:pStyle w:val="TOC1"/>
        <w:tabs>
          <w:tab w:val="right" w:leader="dot" w:pos="8306"/>
        </w:tabs>
      </w:pPr>
      <w:hyperlink w:anchor="_Toc14646" w:history="1">
        <w:r>
          <w:rPr>
            <w:rFonts w:ascii="仿宋" w:eastAsia="仿宋" w:hAnsi="仿宋" w:cs="仿宋" w:hint="eastAsia"/>
            <w:lang w:eastAsia="zh-CN"/>
          </w:rPr>
          <w:t>十四、纺粘法非织造布生产线项目实施保障措施</w:t>
        </w:r>
        <w:r>
          <w:tab/>
        </w:r>
        <w:r>
          <w:fldChar w:fldCharType="begin"/>
        </w:r>
        <w:r>
          <w:instrText xml:space="preserve"> PAGEREF _Toc14646 \h </w:instrText>
        </w:r>
        <w:r>
          <w:fldChar w:fldCharType="separate"/>
        </w:r>
        <w:r>
          <w:t>50</w:t>
        </w:r>
        <w:r>
          <w:fldChar w:fldCharType="end"/>
        </w:r>
      </w:hyperlink>
    </w:p>
    <w:p>
      <w:pPr>
        <w:pStyle w:val="TOC2"/>
        <w:tabs>
          <w:tab w:val="right" w:leader="dot" w:pos="8306"/>
        </w:tabs>
      </w:pPr>
      <w:hyperlink w:anchor="_Toc30771" w:history="1">
        <w:r>
          <w:rPr>
            <w:rFonts w:ascii="仿宋" w:eastAsia="仿宋" w:hAnsi="仿宋" w:cs="仿宋" w:hint="eastAsia"/>
            <w:lang w:eastAsia="zh-CN"/>
          </w:rPr>
          <w:t>(一)、纺粘法非织造布生产线项目实施保障机制</w:t>
        </w:r>
        <w:r>
          <w:tab/>
        </w:r>
        <w:r>
          <w:fldChar w:fldCharType="begin"/>
        </w:r>
        <w:r>
          <w:instrText xml:space="preserve"> PAGEREF _Toc30771 \h </w:instrText>
        </w:r>
        <w:r>
          <w:fldChar w:fldCharType="separate"/>
        </w:r>
        <w:r>
          <w:t>50</w:t>
        </w:r>
        <w:r>
          <w:fldChar w:fldCharType="end"/>
        </w:r>
      </w:hyperlink>
    </w:p>
    <w:p>
      <w:pPr>
        <w:pStyle w:val="TOC2"/>
        <w:tabs>
          <w:tab w:val="right" w:leader="dot" w:pos="8306"/>
        </w:tabs>
      </w:pPr>
      <w:hyperlink w:anchor="_Toc8132" w:history="1">
        <w:r>
          <w:rPr>
            <w:rFonts w:ascii="仿宋" w:eastAsia="仿宋" w:hAnsi="仿宋" w:cs="仿宋" w:hint="eastAsia"/>
            <w:lang w:eastAsia="zh-CN"/>
          </w:rPr>
          <w:t>(二)、纺粘法非织造布生产线项目法律合规要求</w:t>
        </w:r>
        <w:r>
          <w:tab/>
        </w:r>
        <w:r>
          <w:fldChar w:fldCharType="begin"/>
        </w:r>
        <w:r>
          <w:instrText xml:space="preserve"> PAGEREF _Toc8132 \h </w:instrText>
        </w:r>
        <w:r>
          <w:fldChar w:fldCharType="separate"/>
        </w:r>
        <w:r>
          <w:t>54</w:t>
        </w:r>
        <w:r>
          <w:fldChar w:fldCharType="end"/>
        </w:r>
      </w:hyperlink>
    </w:p>
    <w:p>
      <w:pPr>
        <w:pStyle w:val="TOC2"/>
        <w:tabs>
          <w:tab w:val="right" w:leader="dot" w:pos="8306"/>
        </w:tabs>
      </w:pPr>
      <w:hyperlink w:anchor="_Toc21093" w:history="1">
        <w:r>
          <w:rPr>
            <w:rFonts w:ascii="仿宋" w:eastAsia="仿宋" w:hAnsi="仿宋" w:cs="仿宋" w:hint="eastAsia"/>
            <w:lang w:eastAsia="zh-CN"/>
          </w:rPr>
          <w:t>(三)、纺粘法非织造布生产线项目合同管理与法律事务</w:t>
        </w:r>
        <w:r>
          <w:tab/>
        </w:r>
        <w:r>
          <w:fldChar w:fldCharType="begin"/>
        </w:r>
        <w:r>
          <w:instrText xml:space="preserve"> PAGEREF _Toc21093 \h </w:instrText>
        </w:r>
        <w:r>
          <w:fldChar w:fldCharType="separate"/>
        </w:r>
        <w:r>
          <w:t>59</w:t>
        </w:r>
        <w:r>
          <w:fldChar w:fldCharType="end"/>
        </w:r>
      </w:hyperlink>
    </w:p>
    <w:p>
      <w:pPr>
        <w:pStyle w:val="TOC2"/>
        <w:tabs>
          <w:tab w:val="right" w:leader="dot" w:pos="8306"/>
        </w:tabs>
      </w:pPr>
      <w:hyperlink w:anchor="_Toc31155" w:history="1">
        <w:r>
          <w:rPr>
            <w:rFonts w:ascii="仿宋" w:eastAsia="仿宋" w:hAnsi="仿宋" w:cs="仿宋" w:hint="eastAsia"/>
            <w:lang w:eastAsia="zh-CN"/>
          </w:rPr>
          <w:t>(四)、纺粘法非织造布生产线项目知识产权保护策略</w:t>
        </w:r>
        <w:r>
          <w:tab/>
        </w:r>
        <w:r>
          <w:fldChar w:fldCharType="begin"/>
        </w:r>
        <w:r>
          <w:instrText xml:space="preserve"> PAGEREF _Toc31155 \h </w:instrText>
        </w:r>
        <w:r>
          <w:fldChar w:fldCharType="separate"/>
        </w:r>
        <w:r>
          <w:t>65</w:t>
        </w:r>
        <w:r>
          <w:fldChar w:fldCharType="end"/>
        </w:r>
      </w:hyperlink>
    </w:p>
    <w:p>
      <w:pPr>
        <w:pStyle w:val="TOC1"/>
        <w:tabs>
          <w:tab w:val="right" w:leader="dot" w:pos="8306"/>
        </w:tabs>
      </w:pPr>
      <w:hyperlink w:anchor="_Toc21671" w:history="1">
        <w:r>
          <w:rPr>
            <w:rFonts w:ascii="仿宋" w:eastAsia="仿宋" w:hAnsi="仿宋" w:cs="仿宋" w:hint="eastAsia"/>
            <w:lang w:eastAsia="zh-CN"/>
          </w:rPr>
          <w:t>十五、供应链管理</w:t>
        </w:r>
        <w:r>
          <w:tab/>
        </w:r>
        <w:r>
          <w:fldChar w:fldCharType="begin"/>
        </w:r>
        <w:r>
          <w:instrText xml:space="preserve"> PAGEREF _Toc21671 \h </w:instrText>
        </w:r>
        <w:r>
          <w:fldChar w:fldCharType="separate"/>
        </w:r>
        <w:r>
          <w:t>68</w:t>
        </w:r>
        <w:r>
          <w:fldChar w:fldCharType="end"/>
        </w:r>
      </w:hyperlink>
    </w:p>
    <w:p>
      <w:pPr>
        <w:pStyle w:val="TOC2"/>
        <w:tabs>
          <w:tab w:val="right" w:leader="dot" w:pos="8306"/>
        </w:tabs>
      </w:pPr>
      <w:hyperlink w:anchor="_Toc26083" w:history="1">
        <w:r>
          <w:rPr>
            <w:rFonts w:ascii="仿宋" w:eastAsia="仿宋" w:hAnsi="仿宋" w:cs="仿宋" w:hint="eastAsia"/>
            <w:lang w:eastAsia="zh-CN"/>
          </w:rPr>
          <w:t>(一)、供应链战略规划</w:t>
        </w:r>
        <w:r>
          <w:tab/>
        </w:r>
        <w:r>
          <w:fldChar w:fldCharType="begin"/>
        </w:r>
        <w:r>
          <w:instrText xml:space="preserve"> PAGEREF _Toc26083 \h </w:instrText>
        </w:r>
        <w:r>
          <w:fldChar w:fldCharType="separate"/>
        </w:r>
        <w:r>
          <w:t>68</w:t>
        </w:r>
        <w:r>
          <w:fldChar w:fldCharType="end"/>
        </w:r>
      </w:hyperlink>
    </w:p>
    <w:p>
      <w:pPr>
        <w:pStyle w:val="TOC2"/>
        <w:tabs>
          <w:tab w:val="right" w:leader="dot" w:pos="8306"/>
        </w:tabs>
      </w:pPr>
      <w:hyperlink w:anchor="_Toc19927" w:history="1">
        <w:r>
          <w:rPr>
            <w:rFonts w:ascii="仿宋" w:eastAsia="仿宋" w:hAnsi="仿宋" w:cs="仿宋" w:hint="eastAsia"/>
            <w:lang w:eastAsia="zh-CN"/>
          </w:rPr>
          <w:t>(二)、供应商选择与合作</w:t>
        </w:r>
        <w:r>
          <w:tab/>
        </w:r>
        <w:r>
          <w:fldChar w:fldCharType="begin"/>
        </w:r>
        <w:r>
          <w:instrText xml:space="preserve"> PAGEREF _Toc19927 \h </w:instrText>
        </w:r>
        <w:r>
          <w:fldChar w:fldCharType="separate"/>
        </w:r>
        <w:r>
          <w:t>69</w:t>
        </w:r>
        <w:r>
          <w:fldChar w:fldCharType="end"/>
        </w:r>
      </w:hyperlink>
    </w:p>
    <w:p>
      <w:pPr>
        <w:pStyle w:val="TOC2"/>
        <w:tabs>
          <w:tab w:val="right" w:leader="dot" w:pos="8306"/>
        </w:tabs>
      </w:pPr>
      <w:hyperlink w:anchor="_Toc32049" w:history="1">
        <w:r>
          <w:rPr>
            <w:rFonts w:ascii="仿宋" w:eastAsia="仿宋" w:hAnsi="仿宋" w:cs="仿宋" w:hint="eastAsia"/>
            <w:lang w:eastAsia="zh-CN"/>
          </w:rPr>
          <w:t>(三)、物流与库存管理</w:t>
        </w:r>
        <w:r>
          <w:tab/>
        </w:r>
        <w:r>
          <w:fldChar w:fldCharType="begin"/>
        </w:r>
        <w:r>
          <w:instrText xml:space="preserve"> PAGEREF _Toc32049 \h </w:instrText>
        </w:r>
        <w:r>
          <w:fldChar w:fldCharType="separate"/>
        </w:r>
        <w:r>
          <w:t>71</w:t>
        </w:r>
        <w:r>
          <w:fldChar w:fldCharType="end"/>
        </w:r>
      </w:hyperlink>
    </w:p>
    <w:p>
      <w:pPr>
        <w:pStyle w:val="TOC1"/>
        <w:tabs>
          <w:tab w:val="right" w:leader="dot" w:pos="8306"/>
        </w:tabs>
      </w:pPr>
      <w:hyperlink w:anchor="_Toc19185" w:history="1">
        <w:r>
          <w:rPr>
            <w:rFonts w:ascii="仿宋" w:eastAsia="仿宋" w:hAnsi="仿宋" w:cs="仿宋" w:hint="eastAsia"/>
            <w:lang w:eastAsia="zh-CN"/>
          </w:rPr>
          <w:t>十六、质量管理体系</w:t>
        </w:r>
        <w:r>
          <w:tab/>
        </w:r>
        <w:r>
          <w:fldChar w:fldCharType="begin"/>
        </w:r>
        <w:r>
          <w:instrText xml:space="preserve"> PAGEREF _Toc19185 \h </w:instrText>
        </w:r>
        <w:r>
          <w:fldChar w:fldCharType="separate"/>
        </w:r>
        <w:r>
          <w:t>72</w:t>
        </w:r>
        <w:r>
          <w:fldChar w:fldCharType="end"/>
        </w:r>
      </w:hyperlink>
    </w:p>
    <w:p>
      <w:pPr>
        <w:pStyle w:val="TOC2"/>
        <w:tabs>
          <w:tab w:val="right" w:leader="dot" w:pos="8306"/>
        </w:tabs>
      </w:pPr>
      <w:hyperlink w:anchor="_Toc23028" w:history="1">
        <w:r>
          <w:rPr>
            <w:rFonts w:ascii="仿宋" w:eastAsia="仿宋" w:hAnsi="仿宋" w:cs="仿宋" w:hint="eastAsia"/>
            <w:lang w:eastAsia="zh-CN"/>
          </w:rPr>
          <w:t>(一)、质量目标与方针</w:t>
        </w:r>
        <w:r>
          <w:tab/>
        </w:r>
        <w:r>
          <w:fldChar w:fldCharType="begin"/>
        </w:r>
        <w:r>
          <w:instrText xml:space="preserve"> PAGEREF _Toc23028 \h </w:instrText>
        </w:r>
        <w:r>
          <w:fldChar w:fldCharType="separate"/>
        </w:r>
        <w:r>
          <w:t>72</w:t>
        </w:r>
        <w:r>
          <w:fldChar w:fldCharType="end"/>
        </w:r>
      </w:hyperlink>
    </w:p>
    <w:p>
      <w:pPr>
        <w:pStyle w:val="TOC2"/>
        <w:tabs>
          <w:tab w:val="right" w:leader="dot" w:pos="8306"/>
        </w:tabs>
      </w:pPr>
      <w:hyperlink w:anchor="_Toc24852" w:history="1">
        <w:r>
          <w:rPr>
            <w:rFonts w:ascii="仿宋" w:eastAsia="仿宋" w:hAnsi="仿宋" w:cs="仿宋" w:hint="eastAsia"/>
            <w:lang w:eastAsia="zh-CN"/>
          </w:rPr>
          <w:t>(二)、质量管理责任</w:t>
        </w:r>
        <w:r>
          <w:tab/>
        </w:r>
        <w:r>
          <w:fldChar w:fldCharType="begin"/>
        </w:r>
        <w:r>
          <w:instrText xml:space="preserve"> PAGEREF _Toc24852 \h </w:instrText>
        </w:r>
        <w:r>
          <w:fldChar w:fldCharType="separate"/>
        </w:r>
        <w:r>
          <w:t>73</w:t>
        </w:r>
        <w:r>
          <w:fldChar w:fldCharType="end"/>
        </w:r>
      </w:hyperlink>
    </w:p>
    <w:p>
      <w:pPr>
        <w:pStyle w:val="TOC2"/>
        <w:tabs>
          <w:tab w:val="right" w:leader="dot" w:pos="8306"/>
        </w:tabs>
      </w:pPr>
      <w:hyperlink w:anchor="_Toc6251" w:history="1">
        <w:r>
          <w:rPr>
            <w:rFonts w:ascii="仿宋" w:eastAsia="仿宋" w:hAnsi="仿宋" w:cs="仿宋" w:hint="eastAsia"/>
            <w:lang w:eastAsia="zh-CN"/>
          </w:rPr>
          <w:t>(三)、质量管理体系文件</w:t>
        </w:r>
        <w:r>
          <w:tab/>
        </w:r>
        <w:r>
          <w:fldChar w:fldCharType="begin"/>
        </w:r>
        <w:r>
          <w:instrText xml:space="preserve"> PAGEREF _Toc6251 \h </w:instrText>
        </w:r>
        <w:r>
          <w:fldChar w:fldCharType="separate"/>
        </w:r>
        <w:r>
          <w:t>75</w:t>
        </w:r>
        <w:r>
          <w:fldChar w:fldCharType="end"/>
        </w:r>
      </w:hyperlink>
    </w:p>
    <w:p>
      <w:pPr>
        <w:pStyle w:val="TOC2"/>
        <w:tabs>
          <w:tab w:val="right" w:leader="dot" w:pos="8306"/>
        </w:tabs>
      </w:pPr>
      <w:hyperlink w:anchor="_Toc4274" w:history="1">
        <w:r>
          <w:rPr>
            <w:rFonts w:ascii="仿宋" w:eastAsia="仿宋" w:hAnsi="仿宋" w:cs="仿宋" w:hint="eastAsia"/>
            <w:lang w:eastAsia="zh-CN"/>
          </w:rPr>
          <w:t>(四)、质量培训与教育</w:t>
        </w:r>
        <w:r>
          <w:tab/>
        </w:r>
        <w:r>
          <w:fldChar w:fldCharType="begin"/>
        </w:r>
        <w:r>
          <w:instrText xml:space="preserve"> PAGEREF _Toc4274 \h </w:instrText>
        </w:r>
        <w:r>
          <w:fldChar w:fldCharType="separate"/>
        </w:r>
        <w:r>
          <w:t>77</w:t>
        </w:r>
        <w:r>
          <w:fldChar w:fldCharType="end"/>
        </w:r>
      </w:hyperlink>
    </w:p>
    <w:p>
      <w:pPr>
        <w:pStyle w:val="TOC2"/>
        <w:tabs>
          <w:tab w:val="right" w:leader="dot" w:pos="8306"/>
        </w:tabs>
      </w:pPr>
      <w:hyperlink w:anchor="_Toc32679" w:history="1">
        <w:r>
          <w:rPr>
            <w:rFonts w:ascii="仿宋" w:eastAsia="仿宋" w:hAnsi="仿宋" w:cs="仿宋" w:hint="eastAsia"/>
            <w:lang w:eastAsia="zh-CN"/>
          </w:rPr>
          <w:t>(五)、质量审核与评价</w:t>
        </w:r>
        <w:r>
          <w:tab/>
        </w:r>
        <w:r>
          <w:fldChar w:fldCharType="begin"/>
        </w:r>
        <w:r>
          <w:instrText xml:space="preserve"> PAGEREF _Toc32679 \h </w:instrText>
        </w:r>
        <w:r>
          <w:fldChar w:fldCharType="separate"/>
        </w:r>
        <w:r>
          <w:t>78</w:t>
        </w:r>
        <w:r>
          <w:fldChar w:fldCharType="end"/>
        </w:r>
      </w:hyperlink>
    </w:p>
    <w:p>
      <w:pPr>
        <w:pStyle w:val="TOC2"/>
        <w:tabs>
          <w:tab w:val="right" w:leader="dot" w:pos="8306"/>
        </w:tabs>
      </w:pPr>
      <w:hyperlink w:anchor="_Toc21339" w:history="1">
        <w:r>
          <w:rPr>
            <w:rFonts w:ascii="仿宋" w:eastAsia="仿宋" w:hAnsi="仿宋" w:cs="仿宋" w:hint="eastAsia"/>
            <w:lang w:eastAsia="zh-CN"/>
          </w:rPr>
          <w:t>(六)、不符合与纠正措施</w:t>
        </w:r>
        <w:r>
          <w:tab/>
        </w:r>
        <w:r>
          <w:fldChar w:fldCharType="begin"/>
        </w:r>
        <w:r>
          <w:instrText xml:space="preserve"> PAGEREF _Toc21339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53"/>
      <w:r>
        <w:rPr>
          <w:rFonts w:ascii="仿宋" w:eastAsia="仿宋" w:hAnsi="仿宋" w:cs="仿宋" w:hint="eastAsia"/>
          <w:sz w:val="28"/>
          <w:lang w:eastAsia="zh-CN"/>
        </w:rPr>
        <w:t>一、纺粘法非织造布生产线项目土建工程</w:t>
      </w:r>
      <w:bookmarkEnd w:id="2"/>
    </w:p>
    <w:p>
      <w:pPr>
        <w:pStyle w:val="Heading2"/>
        <w:rPr>
          <w:rFonts w:ascii="仿宋" w:eastAsia="仿宋" w:hAnsi="仿宋" w:cs="仿宋" w:hint="eastAsia"/>
          <w:lang w:eastAsia="zh-CN"/>
        </w:rPr>
      </w:pPr>
      <w:bookmarkStart w:id="3" w:name="_Toc113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在纺粘法非织造布生产线项目的建筑工程设计中，我们将秉承一系列重要的设计原则，以确保纺粘法非织造布生产线项目建筑在功能、美观、可持续性等方面达到最佳效果。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首要原则是确保建筑的功能性得到最大化的发挥。我们将充分理解纺粘法非织造布生产线项目的实际需求，合理布局各个功能区域，保证建筑在满足业务需求的同时，提供高效的工作环境。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在建筑设计中，我们将综合考虑建设和运营成本。通过精细的经济效益分析，确保设计方案在高效利用资源的同时，对纺粘法非织造布生产线项目的长期盈利能力有积极的贡献。</w:t>
      </w:r>
    </w:p>
    <w:p>
      <w:pPr>
        <w:pStyle w:val="Heading2"/>
        <w:ind w:firstLine="560" w:firstLineChars="200"/>
        <w:rPr>
          <w:rFonts w:ascii="仿宋" w:eastAsia="仿宋" w:hAnsi="仿宋" w:cs="仿宋" w:hint="eastAsia"/>
          <w:sz w:val="28"/>
          <w:lang w:eastAsia="zh-CN"/>
        </w:rPr>
      </w:pPr>
      <w:bookmarkStart w:id="4" w:name="_Toc237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的土建工程设计中，我们将精准设定设计年限，结合纺粘法非织造布生产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纺粘法非织造布生产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2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纺粘法非织造布生产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纺粘法非织造布生产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纺粘法非织造布生产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本期工程纺粘法非织造布生产线项目预计总建筑面积XXX平方米，其中：计容建筑面积XXX平方米，计划建筑工程投资XX万元，占纺粘法非织造布生产线项目总投资的XX%。</w:t>
      </w:r>
    </w:p>
    <w:p>
      <w:pPr>
        <w:pStyle w:val="Heading1"/>
        <w:ind w:firstLine="560" w:firstLineChars="200"/>
        <w:rPr>
          <w:rFonts w:ascii="仿宋" w:eastAsia="仿宋" w:hAnsi="仿宋" w:cs="仿宋" w:hint="eastAsia"/>
          <w:sz w:val="28"/>
          <w:lang w:eastAsia="zh-CN"/>
        </w:rPr>
      </w:pPr>
      <w:bookmarkStart w:id="7" w:name="_Toc2120"/>
      <w:r>
        <w:rPr>
          <w:rFonts w:ascii="仿宋" w:eastAsia="仿宋" w:hAnsi="仿宋" w:cs="仿宋" w:hint="eastAsia"/>
          <w:sz w:val="28"/>
          <w:lang w:eastAsia="zh-CN"/>
        </w:rPr>
        <w:t>二、纺粘法非织造布生产线项目建设背景及必要性分析</w:t>
      </w:r>
      <w:bookmarkEnd w:id="7"/>
    </w:p>
    <w:p>
      <w:pPr>
        <w:pStyle w:val="Heading2"/>
        <w:rPr>
          <w:rFonts w:ascii="仿宋" w:eastAsia="仿宋" w:hAnsi="仿宋" w:cs="仿宋" w:hint="eastAsia"/>
          <w:lang w:eastAsia="zh-CN"/>
        </w:rPr>
      </w:pPr>
      <w:bookmarkStart w:id="8" w:name="_Toc5493"/>
      <w:r>
        <w:rPr>
          <w:rFonts w:ascii="仿宋" w:eastAsia="仿宋" w:hAnsi="仿宋" w:cs="仿宋" w:hint="eastAsia"/>
          <w:lang w:eastAsia="zh-CN"/>
        </w:rPr>
        <w:t>(一)、纺粘法非织造布生产线项目背景分析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粘法非织造布生产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粘法非织造布生产线项目在这个潮流中的定位。同时，我们将关注行业内涌现的新兴机遇，以便纺粘法非织造布生产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粘法非织造布生产线项目提供了强大的发展动力。我们将聚焦于行业内最新的技术发展趋势，包括但不限于人工智能、大数据分析、物联网等领域。通过深度的技术研究，我们将确保纺粘法非织造布生产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粘法非织造布生产线项目发展的源泉。我们将投入更多的精力对市场需求进行深入剖析，超越表面的需求，深入挖掘潜在的市场痛点和机遇。通过对市场需求的细致了解，纺粘法非织造布生产线项目将更有针对性地设计解决方案，满足市场的多样化需求，从而更好地促进纺粘法非织造布生产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粘法非织造布生产线项目战略至关重要。我们将对竞争态势进行更为深入的分析，包括但不限于市场份额、产品特点、客户满意度等多个维度。通过深度的竞争分析，纺粘法非织造布生产线项目将能够更准确地把握市场脉搏，制定具有竞争力的纺粘法非织造布生产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纺粘法非织造布生产线项目的发展具有直接的影响。我们将进行更为全面的法规和政策分析，了解行业发展中的潜在法律风险和合规挑战。通过充分了解和遵守相关法规，纺粘法非织造布生产线项目将确保在法律框架内合法合规运营，为纺粘法非织造布生产线项目的稳健发展提供有力支持。</w:t>
      </w:r>
    </w:p>
    <w:p>
      <w:pPr>
        <w:pStyle w:val="Heading2"/>
        <w:ind w:firstLine="560" w:firstLineChars="200"/>
        <w:rPr>
          <w:rFonts w:ascii="仿宋" w:eastAsia="仿宋" w:hAnsi="仿宋" w:cs="仿宋" w:hint="eastAsia"/>
          <w:sz w:val="28"/>
          <w:lang w:eastAsia="zh-CN"/>
        </w:rPr>
      </w:pPr>
      <w:bookmarkStart w:id="9" w:name="_Toc31661"/>
      <w:r>
        <w:rPr>
          <w:rFonts w:ascii="仿宋" w:eastAsia="仿宋" w:hAnsi="仿宋" w:cs="仿宋" w:hint="eastAsia"/>
          <w:sz w:val="28"/>
          <w:lang w:eastAsia="zh-CN"/>
        </w:rPr>
        <w:t>(二)、纺粘法非织造布生产线项目建设必要性分析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建设的迫切性源于对行业发展趋势的深刻洞察。我们正处于一个行业变革的时代，科技创新、数字化转型成为企业发展的关键动力。纺粘法非织造布生产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建设不仅仅是为了跟上潮流，更是为了通过技术创新推动企业的持续发展。通过引入先进的技术和解决方案，纺粘法非织造布生产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粘法非织造布生产线项目的建设成为必然选择，通过提高产品质量、拓展服务领域，从而在竞争中获得更多的机会。纺粘法非织造布生产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粘法非织造布生产线项目建设的必要性体现在对客户需求更精准的满足。通过纺粘法非织造布生产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纺粘法非织造布生产线项目建设的背后是对企业持续创新的追求。只有通过不断创新，企业才能在竞争中立于不败之地。纺粘法非织造布生产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80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709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技术管理特点体现在其创新导向。通过引入最先进的技术趋势和解决方案，纺粘法非织造布生产线项目致力于提升科技含量、提高质量和效率水平。这意味着我们将采用最新的工具和方法，确保纺粘法非织造布生产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粘法非织造布生产线项目技术管理的显著特征。通过整合不同领域的技术资源，我们实现了跨学科的协同工作。这有助于优化技术架构，提高整体效能。此外，整合性策略还促进了不同技术团队之间的紧密沟通和高效合作，确保纺粘法非织造布生产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粘法非织造布生产线项目所采用的技术。通过不断优化技术方案，纺粘法非织造布生产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粘法非织造布生产线项目团队将在纺粘法非织造布生产线项目初期识别可能的技术风险，并采取相应的预防和应对措施。通过建立健全的风险评估机制，纺粘法非织造布生产线项目能够在实施过程中及时发现并解决潜在的技术问题，保障纺粘法非织造布生产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粘法非织造布生产线项目中，技术将成为纺粘法非织造布生产线项目成功的有力支持。这一深度剖析揭示了技术管理在纺粘法非织造布生产线项目实施中的关键作用，为纺粘法非织造布生产线项目的技术基础奠定了坚实的基础。</w:t>
      </w:r>
    </w:p>
    <w:p>
      <w:pPr>
        <w:pStyle w:val="Heading2"/>
        <w:ind w:firstLine="560" w:firstLineChars="200"/>
        <w:rPr>
          <w:rFonts w:ascii="仿宋" w:eastAsia="仿宋" w:hAnsi="仿宋" w:cs="仿宋" w:hint="eastAsia"/>
          <w:sz w:val="28"/>
          <w:lang w:eastAsia="zh-CN"/>
        </w:rPr>
      </w:pPr>
      <w:bookmarkStart w:id="12" w:name="_Toc11714"/>
      <w:r>
        <w:rPr>
          <w:rFonts w:ascii="仿宋" w:eastAsia="仿宋" w:hAnsi="仿宋" w:cs="仿宋" w:hint="eastAsia"/>
          <w:sz w:val="28"/>
          <w:lang w:eastAsia="zh-CN"/>
        </w:rPr>
        <w:t>(二)、纺粘法非织造布生产线项目工艺技术设计方案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粘法非织造布生产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粘法非织造布生产线项目将严格按照相关行业规范要求进行组织。通过有效控制产品质量，纺粘法非织造布生产线项目将致力于为顾客提供优质的纺粘法非织造布生产线项目产品和良好的服务。这体现了纺粘法非织造布生产线项目对于生产活动合规性和质量标准的高度重视，为纺粘法非织造布生产线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粘法非织造布生产线项目注重生态效益和清洁生产原则。纺粘法非织造布生产线项目建设将紧密结合地方特色经济发展，与社会经济发展规划和区域环境保护规划方案相协调一致。通过与当地区域自然生态系统的结合，纺粘法非织造布生产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粘法非织造布生产线项目产品具有多样化的客户需求和个性化的特点。因此，纺粘法非织造布生产线项目产品规格品种多样，且单批生产数量较小。为满足这一特点，纺粘法非织造布生产线项目承办单位将建设先进的柔性制造生产线。通过广泛应用柔性制造技术，纺粘法非织造布生产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粘法非织造布生产线项目采用的技术具有较高的技术含量和自动化水平，处于国内先进水平。这一技术选用不仅体现了对生产效率、质量和环境友好性的高标准要求，同时为纺粘法非织造布生产线项目的可持续发展奠定了坚实的基础。</w:t>
      </w:r>
    </w:p>
    <w:p>
      <w:pPr>
        <w:pStyle w:val="Heading2"/>
        <w:ind w:firstLine="560" w:firstLineChars="200"/>
        <w:rPr>
          <w:rFonts w:ascii="仿宋" w:eastAsia="仿宋" w:hAnsi="仿宋" w:cs="仿宋" w:hint="eastAsia"/>
          <w:sz w:val="28"/>
          <w:lang w:eastAsia="zh-CN"/>
        </w:rPr>
      </w:pPr>
      <w:bookmarkStart w:id="13" w:name="_Toc2716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为确保纺粘法非织造布生产线项目的高效生产和技术实施，我们制定了一套精心设计的设备选型方案，以满足纺粘法非织造布生产线项目生产、质量和环保的要求。该方案的主要特点如下：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粘法非织造布生产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粘法非织造布生产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1032"/>
      <w:r>
        <w:rPr>
          <w:rFonts w:ascii="仿宋" w:eastAsia="仿宋" w:hAnsi="仿宋" w:cs="仿宋" w:hint="eastAsia"/>
          <w:sz w:val="28"/>
          <w:lang w:eastAsia="zh-CN"/>
        </w:rPr>
        <w:t>四、纺粘法非织造布生产线项目绩效评估</w:t>
      </w:r>
      <w:bookmarkEnd w:id="14"/>
    </w:p>
    <w:p>
      <w:pPr>
        <w:pStyle w:val="Heading2"/>
        <w:rPr>
          <w:rFonts w:ascii="仿宋" w:eastAsia="仿宋" w:hAnsi="仿宋" w:cs="仿宋" w:hint="eastAsia"/>
          <w:lang w:eastAsia="zh-CN"/>
        </w:rPr>
      </w:pPr>
      <w:bookmarkStart w:id="15" w:name="_Toc2397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中，我们设计了一套全面的绩效评估指标，以确保纺粘法非织造布生产线项目的可控和成功交付。这些指标跨足纺粘法非织造布生产线项目目标、成本、进度和质量等多个维度，为我们提供了全面洞察纺粘法非织造布生产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目标达成率是我们关注的首要指标。我们设定了明确的目标，并通过定期监测和评估，迅速发现并应对潜在的目标偏差。这为纺粘法非织造布生产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成本绩效是另一个核心关注点。通过实际成本与预算成本的对比分析，我们深入了解成本差异的原因，及时调整资源分配，保持纺粘法非织造布生产线项目在经济效益方面的合理水平。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进度作为关键的绩效指标之一，得到了精心的关注。我们制定了详细的纺粘法非织造布生产线项目进度计划，并设立了进度符合度指标，确保实际进度与计划进度保持一致。这使我们能够快速发现和解决潜在的进度问题，保持纺粘法非织造布生产线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粘法非织造布生产线项目绩效的不可或缺的一环。我们引入了一系列的质量标准和客户满意度指标，以确保纺粘法非织造布生产线项目交付的成果在质量上达到或超越预期水平。通过持续监测这些指标，我们努力提升纺粘法非织造布生产线项目整体质量水平，为纺粘法非织造布生产线项目的成功交付提供有力保障。通过这些科学且全面的绩效评估，我们能够更好地引导纺粘法非织造布生产线项目的持续改进，确保纺粘法非织造布生产线项目目标的顺利达成。</w:t>
      </w:r>
    </w:p>
    <w:p>
      <w:pPr>
        <w:pStyle w:val="Heading2"/>
        <w:ind w:firstLine="560" w:firstLineChars="200"/>
        <w:rPr>
          <w:rFonts w:ascii="仿宋" w:eastAsia="仿宋" w:hAnsi="仿宋" w:cs="仿宋" w:hint="eastAsia"/>
          <w:sz w:val="28"/>
          <w:lang w:eastAsia="zh-CN"/>
        </w:rPr>
      </w:pPr>
      <w:bookmarkStart w:id="16" w:name="_Toc77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绩效评估是纺粘法非织造布生产线项目中的关键环节，为确保纺粘法非织造布生产线项目达到预期目标，我们采用了多层次、多维度的绩效评估方法。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粘法非织造布生产线项目的战略目标对齐，确保每个决策和行动都与纺粘法非织造布生产线项目整体目标保持一致。团队会定期召开战略对齐会议，审视当前工作与纺粘法非织造布生产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粘法非织造布生产线项目进度、质量、成本和风险等方面。这些指标通过数据收集和分析，为纺粘法非织造布生产线项目管理团队提供了客观的评估依据。例如，我们通过纺粘法非织造布生产线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粘法非织造布生产线项目内部，还考虑了纺粘法非织造布生产线项目对外部环境的影响。我们定期进行干系人满意度调查，以了解各利益相关方对纺粘法非织造布生产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这种多层次、多角度的绩效评估方法，使得我们能够全面了解纺粘法非织造布生产线项目的运行状态，及时做出调整，确保纺粘法非织造布生产线项目在不断变化的环境中保持稳健前行。</w:t>
      </w:r>
    </w:p>
    <w:p>
      <w:pPr>
        <w:pStyle w:val="Heading2"/>
        <w:ind w:firstLine="560" w:firstLineChars="200"/>
        <w:rPr>
          <w:rFonts w:ascii="仿宋" w:eastAsia="仿宋" w:hAnsi="仿宋" w:cs="仿宋" w:hint="eastAsia"/>
          <w:sz w:val="28"/>
          <w:lang w:eastAsia="zh-CN"/>
        </w:rPr>
      </w:pPr>
      <w:bookmarkStart w:id="17" w:name="_Toc2655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为了确保纺粘法非织造布生产线项目的有效管理和不断优化，我们采用了精心设计的绩效评估周期。这个周期旨在实现灵活、实时和全面的评估，以适应纺粘法非织造布生产线项目执行中的各种挑战。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粘法非织造布生产线项目的不同需求，分为短期、中期和长期。短期评估关注每个迭代或工作周期，以及时发现和解决当前任务中的问题。中期评估涵盖几个迭代，深入了解整体纺粘法非织造布生产线项目的趋势和性能。长期评估则着眼于整个纺粘法非织造布生产线项目阶段，确保纺粘法非织造布生产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https://d.book118.com/848010117007006027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A38C1"/>
    <w:rsid w:val="650A38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011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2024-01-15T07:33:00Z</dcterms:created>
  <dcterms:modified xsi:type="dcterms:W3CDTF">2024-01-15T07:34:07Z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6168941433B146D8BC32B31701726CA2_11</vt:lpwstr>
  </property>
  <property fmtid="{D5CDD505-2E9C-101B-9397-08002B2CF9AE}" pid="3" name="KSOProductBuildVer">
    <vt:lpwstr>2052-12.1.0.16120</vt:lpwstr>
  </property>
</Properties>
</file>