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碱性纤维素酶项目规划设计纲要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19" w:history="1">
        <w:r>
          <w:rPr>
            <w:rFonts w:ascii="仿宋" w:eastAsia="仿宋" w:hAnsi="仿宋" w:cs="仿宋" w:hint="eastAsia"/>
            <w:lang w:eastAsia="zh-CN"/>
          </w:rPr>
          <w:t>序言</w:t>
        </w:r>
        <w:r>
          <w:tab/>
        </w:r>
        <w:r>
          <w:fldChar w:fldCharType="begin"/>
        </w:r>
        <w:r>
          <w:instrText xml:space="preserve"> PAGEREF _Toc23619 \h </w:instrText>
        </w:r>
        <w:r>
          <w:fldChar w:fldCharType="separate"/>
        </w:r>
        <w:r>
          <w:t>3</w:t>
        </w:r>
        <w:r>
          <w:fldChar w:fldCharType="end"/>
        </w:r>
      </w:hyperlink>
    </w:p>
    <w:p>
      <w:pPr>
        <w:pStyle w:val="TOC1"/>
        <w:tabs>
          <w:tab w:val="right" w:leader="dot" w:pos="8306"/>
        </w:tabs>
      </w:pPr>
      <w:hyperlink w:anchor="_Toc19788" w:history="1">
        <w:r>
          <w:rPr>
            <w:rFonts w:ascii="仿宋" w:eastAsia="仿宋" w:hAnsi="仿宋" w:cs="仿宋" w:hint="eastAsia"/>
            <w:lang w:eastAsia="zh-CN"/>
          </w:rPr>
          <w:t>一、碱性纤维素酶项目建设背景及必要性分析</w:t>
        </w:r>
        <w:r>
          <w:tab/>
        </w:r>
        <w:r>
          <w:fldChar w:fldCharType="begin"/>
        </w:r>
        <w:r>
          <w:instrText xml:space="preserve"> PAGEREF _Toc19788 \h </w:instrText>
        </w:r>
        <w:r>
          <w:fldChar w:fldCharType="separate"/>
        </w:r>
        <w:r>
          <w:t>3</w:t>
        </w:r>
        <w:r>
          <w:fldChar w:fldCharType="end"/>
        </w:r>
      </w:hyperlink>
    </w:p>
    <w:p>
      <w:pPr>
        <w:pStyle w:val="TOC2"/>
        <w:tabs>
          <w:tab w:val="right" w:leader="dot" w:pos="8306"/>
        </w:tabs>
      </w:pPr>
      <w:hyperlink w:anchor="_Toc31400" w:history="1">
        <w:r>
          <w:rPr>
            <w:rFonts w:ascii="仿宋" w:eastAsia="仿宋" w:hAnsi="仿宋" w:cs="仿宋" w:hint="eastAsia"/>
            <w:lang w:eastAsia="zh-CN"/>
          </w:rPr>
          <w:t>(一)、碱性纤维素酶项目背景分析</w:t>
        </w:r>
        <w:r>
          <w:tab/>
        </w:r>
        <w:r>
          <w:fldChar w:fldCharType="begin"/>
        </w:r>
        <w:r>
          <w:instrText xml:space="preserve"> PAGEREF _Toc31400 \h </w:instrText>
        </w:r>
        <w:r>
          <w:fldChar w:fldCharType="separate"/>
        </w:r>
        <w:r>
          <w:t>3</w:t>
        </w:r>
        <w:r>
          <w:fldChar w:fldCharType="end"/>
        </w:r>
      </w:hyperlink>
    </w:p>
    <w:p>
      <w:pPr>
        <w:pStyle w:val="TOC2"/>
        <w:tabs>
          <w:tab w:val="right" w:leader="dot" w:pos="8306"/>
        </w:tabs>
      </w:pPr>
      <w:hyperlink w:anchor="_Toc13405" w:history="1">
        <w:r>
          <w:rPr>
            <w:rFonts w:ascii="仿宋" w:eastAsia="仿宋" w:hAnsi="仿宋" w:cs="仿宋" w:hint="eastAsia"/>
            <w:lang w:eastAsia="zh-CN"/>
          </w:rPr>
          <w:t>(二)、碱性纤维素酶项目建设必要性分析</w:t>
        </w:r>
        <w:r>
          <w:tab/>
        </w:r>
        <w:r>
          <w:fldChar w:fldCharType="begin"/>
        </w:r>
        <w:r>
          <w:instrText xml:space="preserve"> PAGEREF _Toc13405 \h </w:instrText>
        </w:r>
        <w:r>
          <w:fldChar w:fldCharType="separate"/>
        </w:r>
        <w:r>
          <w:t>5</w:t>
        </w:r>
        <w:r>
          <w:fldChar w:fldCharType="end"/>
        </w:r>
      </w:hyperlink>
    </w:p>
    <w:p>
      <w:pPr>
        <w:pStyle w:val="TOC1"/>
        <w:tabs>
          <w:tab w:val="right" w:leader="dot" w:pos="8306"/>
        </w:tabs>
      </w:pPr>
      <w:hyperlink w:anchor="_Toc14415" w:history="1">
        <w:r>
          <w:rPr>
            <w:rFonts w:ascii="仿宋" w:eastAsia="仿宋" w:hAnsi="仿宋" w:cs="仿宋" w:hint="eastAsia"/>
            <w:lang w:eastAsia="zh-CN"/>
          </w:rPr>
          <w:t>二、碱性纤维素酶项目绩效评估</w:t>
        </w:r>
        <w:r>
          <w:tab/>
        </w:r>
        <w:r>
          <w:fldChar w:fldCharType="begin"/>
        </w:r>
        <w:r>
          <w:instrText xml:space="preserve"> PAGEREF _Toc14415 \h </w:instrText>
        </w:r>
        <w:r>
          <w:fldChar w:fldCharType="separate"/>
        </w:r>
        <w:r>
          <w:t>6</w:t>
        </w:r>
        <w:r>
          <w:fldChar w:fldCharType="end"/>
        </w:r>
      </w:hyperlink>
    </w:p>
    <w:p>
      <w:pPr>
        <w:pStyle w:val="TOC2"/>
        <w:tabs>
          <w:tab w:val="right" w:leader="dot" w:pos="8306"/>
        </w:tabs>
      </w:pPr>
      <w:hyperlink w:anchor="_Toc30201" w:history="1">
        <w:r>
          <w:rPr>
            <w:rFonts w:ascii="仿宋" w:eastAsia="仿宋" w:hAnsi="仿宋" w:cs="仿宋" w:hint="eastAsia"/>
            <w:lang w:eastAsia="zh-CN"/>
          </w:rPr>
          <w:t>(一)、绩效评估指标</w:t>
        </w:r>
        <w:r>
          <w:tab/>
        </w:r>
        <w:r>
          <w:fldChar w:fldCharType="begin"/>
        </w:r>
        <w:r>
          <w:instrText xml:space="preserve"> PAGEREF _Toc30201 \h </w:instrText>
        </w:r>
        <w:r>
          <w:fldChar w:fldCharType="separate"/>
        </w:r>
        <w:r>
          <w:t>6</w:t>
        </w:r>
        <w:r>
          <w:fldChar w:fldCharType="end"/>
        </w:r>
      </w:hyperlink>
    </w:p>
    <w:p>
      <w:pPr>
        <w:pStyle w:val="TOC2"/>
        <w:tabs>
          <w:tab w:val="right" w:leader="dot" w:pos="8306"/>
        </w:tabs>
      </w:pPr>
      <w:hyperlink w:anchor="_Toc2662" w:history="1">
        <w:r>
          <w:rPr>
            <w:rFonts w:ascii="仿宋" w:eastAsia="仿宋" w:hAnsi="仿宋" w:cs="仿宋" w:hint="eastAsia"/>
            <w:lang w:eastAsia="zh-CN"/>
          </w:rPr>
          <w:t>(二)、绩效评估方法</w:t>
        </w:r>
        <w:r>
          <w:tab/>
        </w:r>
        <w:r>
          <w:fldChar w:fldCharType="begin"/>
        </w:r>
        <w:r>
          <w:instrText xml:space="preserve"> PAGEREF _Toc2662 \h </w:instrText>
        </w:r>
        <w:r>
          <w:fldChar w:fldCharType="separate"/>
        </w:r>
        <w:r>
          <w:t>7</w:t>
        </w:r>
        <w:r>
          <w:fldChar w:fldCharType="end"/>
        </w:r>
      </w:hyperlink>
    </w:p>
    <w:p>
      <w:pPr>
        <w:pStyle w:val="TOC2"/>
        <w:tabs>
          <w:tab w:val="right" w:leader="dot" w:pos="8306"/>
        </w:tabs>
      </w:pPr>
      <w:hyperlink w:anchor="_Toc9999" w:history="1">
        <w:r>
          <w:rPr>
            <w:rFonts w:ascii="仿宋" w:eastAsia="仿宋" w:hAnsi="仿宋" w:cs="仿宋" w:hint="eastAsia"/>
            <w:lang w:eastAsia="zh-CN"/>
          </w:rPr>
          <w:t>(三)、绩效评估周期</w:t>
        </w:r>
        <w:r>
          <w:tab/>
        </w:r>
        <w:r>
          <w:fldChar w:fldCharType="begin"/>
        </w:r>
        <w:r>
          <w:instrText xml:space="preserve"> PAGEREF _Toc9999 \h </w:instrText>
        </w:r>
        <w:r>
          <w:fldChar w:fldCharType="separate"/>
        </w:r>
        <w:r>
          <w:t>8</w:t>
        </w:r>
        <w:r>
          <w:fldChar w:fldCharType="end"/>
        </w:r>
      </w:hyperlink>
    </w:p>
    <w:p>
      <w:pPr>
        <w:pStyle w:val="TOC1"/>
        <w:tabs>
          <w:tab w:val="right" w:leader="dot" w:pos="8306"/>
        </w:tabs>
      </w:pPr>
      <w:hyperlink w:anchor="_Toc15543" w:history="1">
        <w:r>
          <w:rPr>
            <w:rFonts w:ascii="仿宋" w:eastAsia="仿宋" w:hAnsi="仿宋" w:cs="仿宋" w:hint="eastAsia"/>
            <w:lang w:eastAsia="zh-CN"/>
          </w:rPr>
          <w:t>三、工艺说明</w:t>
        </w:r>
        <w:r>
          <w:tab/>
        </w:r>
        <w:r>
          <w:fldChar w:fldCharType="begin"/>
        </w:r>
        <w:r>
          <w:instrText xml:space="preserve"> PAGEREF _Toc15543 \h </w:instrText>
        </w:r>
        <w:r>
          <w:fldChar w:fldCharType="separate"/>
        </w:r>
        <w:r>
          <w:t>9</w:t>
        </w:r>
        <w:r>
          <w:fldChar w:fldCharType="end"/>
        </w:r>
      </w:hyperlink>
    </w:p>
    <w:p>
      <w:pPr>
        <w:pStyle w:val="TOC2"/>
        <w:tabs>
          <w:tab w:val="right" w:leader="dot" w:pos="8306"/>
        </w:tabs>
      </w:pPr>
      <w:hyperlink w:anchor="_Toc3210" w:history="1">
        <w:r>
          <w:rPr>
            <w:rFonts w:ascii="仿宋" w:eastAsia="仿宋" w:hAnsi="仿宋" w:cs="仿宋" w:hint="eastAsia"/>
            <w:lang w:eastAsia="zh-CN"/>
          </w:rPr>
          <w:t>(一)、技术管理特点</w:t>
        </w:r>
        <w:r>
          <w:tab/>
        </w:r>
        <w:r>
          <w:fldChar w:fldCharType="begin"/>
        </w:r>
        <w:r>
          <w:instrText xml:space="preserve"> PAGEREF _Toc3210 \h </w:instrText>
        </w:r>
        <w:r>
          <w:fldChar w:fldCharType="separate"/>
        </w:r>
        <w:r>
          <w:t>9</w:t>
        </w:r>
        <w:r>
          <w:fldChar w:fldCharType="end"/>
        </w:r>
      </w:hyperlink>
    </w:p>
    <w:p>
      <w:pPr>
        <w:pStyle w:val="TOC2"/>
        <w:tabs>
          <w:tab w:val="right" w:leader="dot" w:pos="8306"/>
        </w:tabs>
      </w:pPr>
      <w:hyperlink w:anchor="_Toc12187" w:history="1">
        <w:r>
          <w:rPr>
            <w:rFonts w:ascii="仿宋" w:eastAsia="仿宋" w:hAnsi="仿宋" w:cs="仿宋" w:hint="eastAsia"/>
            <w:lang w:eastAsia="zh-CN"/>
          </w:rPr>
          <w:t>(二)、碱性纤维素酶项目工艺技术设计方案</w:t>
        </w:r>
        <w:r>
          <w:tab/>
        </w:r>
        <w:r>
          <w:fldChar w:fldCharType="begin"/>
        </w:r>
        <w:r>
          <w:instrText xml:space="preserve"> PAGEREF _Toc12187 \h </w:instrText>
        </w:r>
        <w:r>
          <w:fldChar w:fldCharType="separate"/>
        </w:r>
        <w:r>
          <w:t>10</w:t>
        </w:r>
        <w:r>
          <w:fldChar w:fldCharType="end"/>
        </w:r>
      </w:hyperlink>
    </w:p>
    <w:p>
      <w:pPr>
        <w:pStyle w:val="TOC2"/>
        <w:tabs>
          <w:tab w:val="right" w:leader="dot" w:pos="8306"/>
        </w:tabs>
      </w:pPr>
      <w:hyperlink w:anchor="_Toc32760" w:history="1">
        <w:r>
          <w:rPr>
            <w:rFonts w:ascii="仿宋" w:eastAsia="仿宋" w:hAnsi="仿宋" w:cs="仿宋" w:hint="eastAsia"/>
            <w:lang w:eastAsia="zh-CN"/>
          </w:rPr>
          <w:t>(三)、设备选型方案</w:t>
        </w:r>
        <w:r>
          <w:tab/>
        </w:r>
        <w:r>
          <w:fldChar w:fldCharType="begin"/>
        </w:r>
        <w:r>
          <w:instrText xml:space="preserve"> PAGEREF _Toc32760 \h </w:instrText>
        </w:r>
        <w:r>
          <w:fldChar w:fldCharType="separate"/>
        </w:r>
        <w:r>
          <w:t>12</w:t>
        </w:r>
        <w:r>
          <w:fldChar w:fldCharType="end"/>
        </w:r>
      </w:hyperlink>
    </w:p>
    <w:p>
      <w:pPr>
        <w:pStyle w:val="TOC1"/>
        <w:tabs>
          <w:tab w:val="right" w:leader="dot" w:pos="8306"/>
        </w:tabs>
      </w:pPr>
      <w:hyperlink w:anchor="_Toc20128" w:history="1">
        <w:r>
          <w:rPr>
            <w:rFonts w:ascii="仿宋" w:eastAsia="仿宋" w:hAnsi="仿宋" w:cs="仿宋" w:hint="eastAsia"/>
            <w:lang w:eastAsia="zh-CN"/>
          </w:rPr>
          <w:t>四、碱性纤维素酶项目概论</w:t>
        </w:r>
        <w:r>
          <w:tab/>
        </w:r>
        <w:r>
          <w:fldChar w:fldCharType="begin"/>
        </w:r>
        <w:r>
          <w:instrText xml:space="preserve"> PAGEREF _Toc20128 \h </w:instrText>
        </w:r>
        <w:r>
          <w:fldChar w:fldCharType="separate"/>
        </w:r>
        <w:r>
          <w:t>13</w:t>
        </w:r>
        <w:r>
          <w:fldChar w:fldCharType="end"/>
        </w:r>
      </w:hyperlink>
    </w:p>
    <w:p>
      <w:pPr>
        <w:pStyle w:val="TOC2"/>
        <w:tabs>
          <w:tab w:val="right" w:leader="dot" w:pos="8306"/>
        </w:tabs>
      </w:pPr>
      <w:hyperlink w:anchor="_Toc7709" w:history="1">
        <w:r>
          <w:rPr>
            <w:rFonts w:ascii="仿宋" w:eastAsia="仿宋" w:hAnsi="仿宋" w:cs="仿宋" w:hint="eastAsia"/>
            <w:lang w:eastAsia="zh-CN"/>
          </w:rPr>
          <w:t>(一)、碱性纤维素酶项目概况</w:t>
        </w:r>
        <w:r>
          <w:tab/>
        </w:r>
        <w:r>
          <w:fldChar w:fldCharType="begin"/>
        </w:r>
        <w:r>
          <w:instrText xml:space="preserve"> PAGEREF _Toc7709 \h </w:instrText>
        </w:r>
        <w:r>
          <w:fldChar w:fldCharType="separate"/>
        </w:r>
        <w:r>
          <w:t>13</w:t>
        </w:r>
        <w:r>
          <w:fldChar w:fldCharType="end"/>
        </w:r>
      </w:hyperlink>
    </w:p>
    <w:p>
      <w:pPr>
        <w:pStyle w:val="TOC2"/>
        <w:tabs>
          <w:tab w:val="right" w:leader="dot" w:pos="8306"/>
        </w:tabs>
      </w:pPr>
      <w:hyperlink w:anchor="_Toc19772" w:history="1">
        <w:r>
          <w:rPr>
            <w:rFonts w:ascii="仿宋" w:eastAsia="仿宋" w:hAnsi="仿宋" w:cs="仿宋" w:hint="eastAsia"/>
            <w:lang w:eastAsia="zh-CN"/>
          </w:rPr>
          <w:t>(二)、碱性纤维素酶项目目标</w:t>
        </w:r>
        <w:r>
          <w:tab/>
        </w:r>
        <w:r>
          <w:fldChar w:fldCharType="begin"/>
        </w:r>
        <w:r>
          <w:instrText xml:space="preserve"> PAGEREF _Toc19772 \h </w:instrText>
        </w:r>
        <w:r>
          <w:fldChar w:fldCharType="separate"/>
        </w:r>
        <w:r>
          <w:t>15</w:t>
        </w:r>
        <w:r>
          <w:fldChar w:fldCharType="end"/>
        </w:r>
      </w:hyperlink>
    </w:p>
    <w:p>
      <w:pPr>
        <w:pStyle w:val="TOC2"/>
        <w:tabs>
          <w:tab w:val="right" w:leader="dot" w:pos="8306"/>
        </w:tabs>
      </w:pPr>
      <w:hyperlink w:anchor="_Toc14155" w:history="1">
        <w:r>
          <w:rPr>
            <w:rFonts w:ascii="仿宋" w:eastAsia="仿宋" w:hAnsi="仿宋" w:cs="仿宋" w:hint="eastAsia"/>
            <w:lang w:eastAsia="zh-CN"/>
          </w:rPr>
          <w:t>(三)、碱性纤维素酶项目提出的理由</w:t>
        </w:r>
        <w:r>
          <w:tab/>
        </w:r>
        <w:r>
          <w:fldChar w:fldCharType="begin"/>
        </w:r>
        <w:r>
          <w:instrText xml:space="preserve"> PAGEREF _Toc14155 \h </w:instrText>
        </w:r>
        <w:r>
          <w:fldChar w:fldCharType="separate"/>
        </w:r>
        <w:r>
          <w:t>16</w:t>
        </w:r>
        <w:r>
          <w:fldChar w:fldCharType="end"/>
        </w:r>
      </w:hyperlink>
    </w:p>
    <w:p>
      <w:pPr>
        <w:pStyle w:val="TOC2"/>
        <w:tabs>
          <w:tab w:val="right" w:leader="dot" w:pos="8306"/>
        </w:tabs>
      </w:pPr>
      <w:hyperlink w:anchor="_Toc25159" w:history="1">
        <w:r>
          <w:rPr>
            <w:rFonts w:ascii="仿宋" w:eastAsia="仿宋" w:hAnsi="仿宋" w:cs="仿宋" w:hint="eastAsia"/>
            <w:lang w:eastAsia="zh-CN"/>
          </w:rPr>
          <w:t>(四)、碱性纤维素酶项目意义</w:t>
        </w:r>
        <w:r>
          <w:tab/>
        </w:r>
        <w:r>
          <w:fldChar w:fldCharType="begin"/>
        </w:r>
        <w:r>
          <w:instrText xml:space="preserve"> PAGEREF _Toc25159 \h </w:instrText>
        </w:r>
        <w:r>
          <w:fldChar w:fldCharType="separate"/>
        </w:r>
        <w:r>
          <w:t>18</w:t>
        </w:r>
        <w:r>
          <w:fldChar w:fldCharType="end"/>
        </w:r>
      </w:hyperlink>
    </w:p>
    <w:p>
      <w:pPr>
        <w:pStyle w:val="TOC2"/>
        <w:tabs>
          <w:tab w:val="right" w:leader="dot" w:pos="8306"/>
        </w:tabs>
      </w:pPr>
      <w:hyperlink w:anchor="_Toc30602" w:history="1">
        <w:r>
          <w:rPr>
            <w:rFonts w:ascii="仿宋" w:eastAsia="仿宋" w:hAnsi="仿宋" w:cs="仿宋" w:hint="eastAsia"/>
            <w:lang w:eastAsia="zh-CN"/>
          </w:rPr>
          <w:t>(五)、碱性纤维素酶项目背景</w:t>
        </w:r>
        <w:r>
          <w:tab/>
        </w:r>
        <w:r>
          <w:fldChar w:fldCharType="begin"/>
        </w:r>
        <w:r>
          <w:instrText xml:space="preserve"> PAGEREF _Toc30602 \h </w:instrText>
        </w:r>
        <w:r>
          <w:fldChar w:fldCharType="separate"/>
        </w:r>
        <w:r>
          <w:t>19</w:t>
        </w:r>
        <w:r>
          <w:fldChar w:fldCharType="end"/>
        </w:r>
      </w:hyperlink>
    </w:p>
    <w:p>
      <w:pPr>
        <w:pStyle w:val="TOC1"/>
        <w:tabs>
          <w:tab w:val="right" w:leader="dot" w:pos="8306"/>
        </w:tabs>
      </w:pPr>
      <w:hyperlink w:anchor="_Toc16399" w:history="1">
        <w:r>
          <w:rPr>
            <w:rFonts w:ascii="仿宋" w:eastAsia="仿宋" w:hAnsi="仿宋" w:cs="仿宋" w:hint="eastAsia"/>
            <w:lang w:eastAsia="zh-CN"/>
          </w:rPr>
          <w:t>五、碱性纤维素酶项目建设单位说明</w:t>
        </w:r>
        <w:r>
          <w:tab/>
        </w:r>
        <w:r>
          <w:fldChar w:fldCharType="begin"/>
        </w:r>
        <w:r>
          <w:instrText xml:space="preserve"> PAGEREF _Toc16399 \h </w:instrText>
        </w:r>
        <w:r>
          <w:fldChar w:fldCharType="separate"/>
        </w:r>
        <w:r>
          <w:t>20</w:t>
        </w:r>
        <w:r>
          <w:fldChar w:fldCharType="end"/>
        </w:r>
      </w:hyperlink>
    </w:p>
    <w:p>
      <w:pPr>
        <w:pStyle w:val="TOC2"/>
        <w:tabs>
          <w:tab w:val="right" w:leader="dot" w:pos="8306"/>
        </w:tabs>
      </w:pPr>
      <w:hyperlink w:anchor="_Toc11460" w:history="1">
        <w:r>
          <w:rPr>
            <w:rFonts w:ascii="仿宋" w:eastAsia="仿宋" w:hAnsi="仿宋" w:cs="仿宋" w:hint="eastAsia"/>
            <w:lang w:eastAsia="zh-CN"/>
          </w:rPr>
          <w:t>(一)、碱性纤维素酶项目承办单位基本情况</w:t>
        </w:r>
        <w:r>
          <w:tab/>
        </w:r>
        <w:r>
          <w:fldChar w:fldCharType="begin"/>
        </w:r>
        <w:r>
          <w:instrText xml:space="preserve"> PAGEREF _Toc11460 \h </w:instrText>
        </w:r>
        <w:r>
          <w:fldChar w:fldCharType="separate"/>
        </w:r>
        <w:r>
          <w:t>20</w:t>
        </w:r>
        <w:r>
          <w:fldChar w:fldCharType="end"/>
        </w:r>
      </w:hyperlink>
    </w:p>
    <w:p>
      <w:pPr>
        <w:pStyle w:val="TOC2"/>
        <w:tabs>
          <w:tab w:val="right" w:leader="dot" w:pos="8306"/>
        </w:tabs>
      </w:pPr>
      <w:hyperlink w:anchor="_Toc13893" w:history="1">
        <w:r>
          <w:rPr>
            <w:rFonts w:ascii="仿宋" w:eastAsia="仿宋" w:hAnsi="仿宋" w:cs="仿宋" w:hint="eastAsia"/>
            <w:lang w:eastAsia="zh-CN"/>
          </w:rPr>
          <w:t>(二)、公司经济效益分析</w:t>
        </w:r>
        <w:r>
          <w:tab/>
        </w:r>
        <w:r>
          <w:fldChar w:fldCharType="begin"/>
        </w:r>
        <w:r>
          <w:instrText xml:space="preserve"> PAGEREF _Toc13893 \h </w:instrText>
        </w:r>
        <w:r>
          <w:fldChar w:fldCharType="separate"/>
        </w:r>
        <w:r>
          <w:t>20</w:t>
        </w:r>
        <w:r>
          <w:fldChar w:fldCharType="end"/>
        </w:r>
      </w:hyperlink>
    </w:p>
    <w:p>
      <w:pPr>
        <w:pStyle w:val="TOC1"/>
        <w:tabs>
          <w:tab w:val="right" w:leader="dot" w:pos="8306"/>
        </w:tabs>
      </w:pPr>
      <w:hyperlink w:anchor="_Toc920" w:history="1">
        <w:r>
          <w:rPr>
            <w:rFonts w:ascii="仿宋" w:eastAsia="仿宋" w:hAnsi="仿宋" w:cs="仿宋" w:hint="eastAsia"/>
            <w:lang w:eastAsia="zh-CN"/>
          </w:rPr>
          <w:t>六、碱性纤维素酶项目文档管理</w:t>
        </w:r>
        <w:r>
          <w:tab/>
        </w:r>
        <w:r>
          <w:fldChar w:fldCharType="begin"/>
        </w:r>
        <w:r>
          <w:instrText xml:space="preserve"> PAGEREF _Toc920 \h </w:instrText>
        </w:r>
        <w:r>
          <w:fldChar w:fldCharType="separate"/>
        </w:r>
        <w:r>
          <w:t>21</w:t>
        </w:r>
        <w:r>
          <w:fldChar w:fldCharType="end"/>
        </w:r>
      </w:hyperlink>
    </w:p>
    <w:p>
      <w:pPr>
        <w:pStyle w:val="TOC2"/>
        <w:tabs>
          <w:tab w:val="right" w:leader="dot" w:pos="8306"/>
        </w:tabs>
      </w:pPr>
      <w:hyperlink w:anchor="_Toc5136" w:history="1">
        <w:r>
          <w:rPr>
            <w:rFonts w:ascii="仿宋" w:eastAsia="仿宋" w:hAnsi="仿宋" w:cs="仿宋" w:hint="eastAsia"/>
            <w:lang w:eastAsia="zh-CN"/>
          </w:rPr>
          <w:t>(一)、文档编制与审查</w:t>
        </w:r>
        <w:r>
          <w:tab/>
        </w:r>
        <w:r>
          <w:fldChar w:fldCharType="begin"/>
        </w:r>
        <w:r>
          <w:instrText xml:space="preserve"> PAGEREF _Toc5136 \h </w:instrText>
        </w:r>
        <w:r>
          <w:fldChar w:fldCharType="separate"/>
        </w:r>
        <w:r>
          <w:t>21</w:t>
        </w:r>
        <w:r>
          <w:fldChar w:fldCharType="end"/>
        </w:r>
      </w:hyperlink>
    </w:p>
    <w:p>
      <w:pPr>
        <w:pStyle w:val="TOC2"/>
        <w:tabs>
          <w:tab w:val="right" w:leader="dot" w:pos="8306"/>
        </w:tabs>
      </w:pPr>
      <w:hyperlink w:anchor="_Toc6016" w:history="1">
        <w:r>
          <w:rPr>
            <w:rFonts w:ascii="仿宋" w:eastAsia="仿宋" w:hAnsi="仿宋" w:cs="仿宋" w:hint="eastAsia"/>
            <w:lang w:eastAsia="zh-CN"/>
          </w:rPr>
          <w:t>(二)、文档发布与分发</w:t>
        </w:r>
        <w:r>
          <w:tab/>
        </w:r>
        <w:r>
          <w:fldChar w:fldCharType="begin"/>
        </w:r>
        <w:r>
          <w:instrText xml:space="preserve"> PAGEREF _Toc6016 \h </w:instrText>
        </w:r>
        <w:r>
          <w:fldChar w:fldCharType="separate"/>
        </w:r>
        <w:r>
          <w:t>23</w:t>
        </w:r>
        <w:r>
          <w:fldChar w:fldCharType="end"/>
        </w:r>
      </w:hyperlink>
    </w:p>
    <w:p>
      <w:pPr>
        <w:pStyle w:val="TOC2"/>
        <w:tabs>
          <w:tab w:val="right" w:leader="dot" w:pos="8306"/>
        </w:tabs>
      </w:pPr>
      <w:hyperlink w:anchor="_Toc21521" w:history="1">
        <w:r>
          <w:rPr>
            <w:rFonts w:ascii="仿宋" w:eastAsia="仿宋" w:hAnsi="仿宋" w:cs="仿宋" w:hint="eastAsia"/>
            <w:lang w:eastAsia="zh-CN"/>
          </w:rPr>
          <w:t>(三)、文档存档与归档</w:t>
        </w:r>
        <w:r>
          <w:tab/>
        </w:r>
        <w:r>
          <w:fldChar w:fldCharType="begin"/>
        </w:r>
        <w:r>
          <w:instrText xml:space="preserve"> PAGEREF _Toc21521 \h </w:instrText>
        </w:r>
        <w:r>
          <w:fldChar w:fldCharType="separate"/>
        </w:r>
        <w:r>
          <w:t>23</w:t>
        </w:r>
        <w:r>
          <w:fldChar w:fldCharType="end"/>
        </w:r>
      </w:hyperlink>
    </w:p>
    <w:p>
      <w:pPr>
        <w:pStyle w:val="TOC1"/>
        <w:tabs>
          <w:tab w:val="right" w:leader="dot" w:pos="8306"/>
        </w:tabs>
      </w:pPr>
      <w:hyperlink w:anchor="_Toc22896" w:history="1">
        <w:r>
          <w:rPr>
            <w:rFonts w:ascii="仿宋" w:eastAsia="仿宋" w:hAnsi="仿宋" w:cs="仿宋" w:hint="eastAsia"/>
            <w:lang w:eastAsia="zh-CN"/>
          </w:rPr>
          <w:t>七、碱性纤维素酶项目人力资源培养与发展</w:t>
        </w:r>
        <w:r>
          <w:tab/>
        </w:r>
        <w:r>
          <w:fldChar w:fldCharType="begin"/>
        </w:r>
        <w:r>
          <w:instrText xml:space="preserve"> PAGEREF _Toc22896 \h </w:instrText>
        </w:r>
        <w:r>
          <w:fldChar w:fldCharType="separate"/>
        </w:r>
        <w:r>
          <w:t>25</w:t>
        </w:r>
        <w:r>
          <w:fldChar w:fldCharType="end"/>
        </w:r>
      </w:hyperlink>
    </w:p>
    <w:p>
      <w:pPr>
        <w:pStyle w:val="TOC2"/>
        <w:tabs>
          <w:tab w:val="right" w:leader="dot" w:pos="8306"/>
        </w:tabs>
      </w:pPr>
      <w:hyperlink w:anchor="_Toc10516" w:history="1">
        <w:r>
          <w:rPr>
            <w:rFonts w:ascii="仿宋" w:eastAsia="仿宋" w:hAnsi="仿宋" w:cs="仿宋" w:hint="eastAsia"/>
            <w:lang w:eastAsia="zh-CN"/>
          </w:rPr>
          <w:t>(一)、人才需求与规划</w:t>
        </w:r>
        <w:r>
          <w:tab/>
        </w:r>
        <w:r>
          <w:fldChar w:fldCharType="begin"/>
        </w:r>
        <w:r>
          <w:instrText xml:space="preserve"> PAGEREF _Toc10516 \h </w:instrText>
        </w:r>
        <w:r>
          <w:fldChar w:fldCharType="separate"/>
        </w:r>
        <w:r>
          <w:t>25</w:t>
        </w:r>
        <w:r>
          <w:fldChar w:fldCharType="end"/>
        </w:r>
      </w:hyperlink>
    </w:p>
    <w:p>
      <w:pPr>
        <w:pStyle w:val="TOC2"/>
        <w:tabs>
          <w:tab w:val="right" w:leader="dot" w:pos="8306"/>
        </w:tabs>
      </w:pPr>
      <w:hyperlink w:anchor="_Toc10258" w:history="1">
        <w:r>
          <w:rPr>
            <w:rFonts w:ascii="仿宋" w:eastAsia="仿宋" w:hAnsi="仿宋" w:cs="仿宋" w:hint="eastAsia"/>
            <w:lang w:eastAsia="zh-CN"/>
          </w:rPr>
          <w:t>(二)、培训与发展计划</w:t>
        </w:r>
        <w:r>
          <w:tab/>
        </w:r>
        <w:r>
          <w:fldChar w:fldCharType="begin"/>
        </w:r>
        <w:r>
          <w:instrText xml:space="preserve"> PAGEREF _Toc10258 \h </w:instrText>
        </w:r>
        <w:r>
          <w:fldChar w:fldCharType="separate"/>
        </w:r>
        <w:r>
          <w:t>25</w:t>
        </w:r>
        <w:r>
          <w:fldChar w:fldCharType="end"/>
        </w:r>
      </w:hyperlink>
    </w:p>
    <w:p>
      <w:pPr>
        <w:pStyle w:val="TOC1"/>
        <w:tabs>
          <w:tab w:val="right" w:leader="dot" w:pos="8306"/>
        </w:tabs>
      </w:pPr>
      <w:hyperlink w:anchor="_Toc31174" w:history="1">
        <w:r>
          <w:rPr>
            <w:rFonts w:ascii="仿宋" w:eastAsia="仿宋" w:hAnsi="仿宋" w:cs="仿宋" w:hint="eastAsia"/>
            <w:lang w:eastAsia="zh-CN"/>
          </w:rPr>
          <w:t>八、碱性纤维素酶项目环境影响分析</w:t>
        </w:r>
        <w:r>
          <w:tab/>
        </w:r>
        <w:r>
          <w:fldChar w:fldCharType="begin"/>
        </w:r>
        <w:r>
          <w:instrText xml:space="preserve"> PAGEREF _Toc31174 \h </w:instrText>
        </w:r>
        <w:r>
          <w:fldChar w:fldCharType="separate"/>
        </w:r>
        <w:r>
          <w:t>26</w:t>
        </w:r>
        <w:r>
          <w:fldChar w:fldCharType="end"/>
        </w:r>
      </w:hyperlink>
    </w:p>
    <w:p>
      <w:pPr>
        <w:pStyle w:val="TOC2"/>
        <w:tabs>
          <w:tab w:val="right" w:leader="dot" w:pos="8306"/>
        </w:tabs>
      </w:pPr>
      <w:hyperlink w:anchor="_Toc3921" w:history="1">
        <w:r>
          <w:rPr>
            <w:rFonts w:ascii="仿宋" w:eastAsia="仿宋" w:hAnsi="仿宋" w:cs="仿宋" w:hint="eastAsia"/>
            <w:lang w:eastAsia="zh-CN"/>
          </w:rPr>
          <w:t>(一)、建设区域环境质量现状</w:t>
        </w:r>
        <w:r>
          <w:tab/>
        </w:r>
        <w:r>
          <w:fldChar w:fldCharType="begin"/>
        </w:r>
        <w:r>
          <w:instrText xml:space="preserve"> PAGEREF _Toc3921 \h </w:instrText>
        </w:r>
        <w:r>
          <w:fldChar w:fldCharType="separate"/>
        </w:r>
        <w:r>
          <w:t>26</w:t>
        </w:r>
        <w:r>
          <w:fldChar w:fldCharType="end"/>
        </w:r>
      </w:hyperlink>
    </w:p>
    <w:p>
      <w:pPr>
        <w:pStyle w:val="TOC2"/>
        <w:tabs>
          <w:tab w:val="right" w:leader="dot" w:pos="8306"/>
        </w:tabs>
      </w:pPr>
      <w:hyperlink w:anchor="_Toc2732" w:history="1">
        <w:r>
          <w:rPr>
            <w:rFonts w:ascii="仿宋" w:eastAsia="仿宋" w:hAnsi="仿宋" w:cs="仿宋" w:hint="eastAsia"/>
            <w:lang w:eastAsia="zh-CN"/>
          </w:rPr>
          <w:t>(二)、建设期环境保护</w:t>
        </w:r>
        <w:r>
          <w:tab/>
        </w:r>
        <w:r>
          <w:fldChar w:fldCharType="begin"/>
        </w:r>
        <w:r>
          <w:instrText xml:space="preserve"> PAGEREF _Toc2732 \h </w:instrText>
        </w:r>
        <w:r>
          <w:fldChar w:fldCharType="separate"/>
        </w:r>
        <w:r>
          <w:t>27</w:t>
        </w:r>
        <w:r>
          <w:fldChar w:fldCharType="end"/>
        </w:r>
      </w:hyperlink>
    </w:p>
    <w:p>
      <w:pPr>
        <w:pStyle w:val="TOC2"/>
        <w:tabs>
          <w:tab w:val="right" w:leader="dot" w:pos="8306"/>
        </w:tabs>
      </w:pPr>
      <w:hyperlink w:anchor="_Toc4307" w:history="1">
        <w:r>
          <w:rPr>
            <w:rFonts w:ascii="仿宋" w:eastAsia="仿宋" w:hAnsi="仿宋" w:cs="仿宋" w:hint="eastAsia"/>
            <w:lang w:eastAsia="zh-CN"/>
          </w:rPr>
          <w:t>(三)、运营期环境保护</w:t>
        </w:r>
        <w:r>
          <w:tab/>
        </w:r>
        <w:r>
          <w:fldChar w:fldCharType="begin"/>
        </w:r>
        <w:r>
          <w:instrText xml:space="preserve"> PAGEREF _Toc4307 \h </w:instrText>
        </w:r>
        <w:r>
          <w:fldChar w:fldCharType="separate"/>
        </w:r>
        <w:r>
          <w:t>29</w:t>
        </w:r>
        <w:r>
          <w:fldChar w:fldCharType="end"/>
        </w:r>
      </w:hyperlink>
    </w:p>
    <w:p>
      <w:pPr>
        <w:pStyle w:val="TOC2"/>
        <w:tabs>
          <w:tab w:val="right" w:leader="dot" w:pos="8306"/>
        </w:tabs>
      </w:pPr>
      <w:hyperlink w:anchor="_Toc20774" w:history="1">
        <w:r>
          <w:rPr>
            <w:rFonts w:ascii="仿宋" w:eastAsia="仿宋" w:hAnsi="仿宋" w:cs="仿宋" w:hint="eastAsia"/>
            <w:lang w:eastAsia="zh-CN"/>
          </w:rPr>
          <w:t>(四)、碱性纤维素酶项目建设对区域经济的影响</w:t>
        </w:r>
        <w:r>
          <w:tab/>
        </w:r>
        <w:r>
          <w:fldChar w:fldCharType="begin"/>
        </w:r>
        <w:r>
          <w:instrText xml:space="preserve"> PAGEREF _Toc20774 \h </w:instrText>
        </w:r>
        <w:r>
          <w:fldChar w:fldCharType="separate"/>
        </w:r>
        <w:r>
          <w:t>30</w:t>
        </w:r>
        <w:r>
          <w:fldChar w:fldCharType="end"/>
        </w:r>
      </w:hyperlink>
    </w:p>
    <w:p>
      <w:pPr>
        <w:pStyle w:val="TOC2"/>
        <w:tabs>
          <w:tab w:val="right" w:leader="dot" w:pos="8306"/>
        </w:tabs>
      </w:pPr>
      <w:hyperlink w:anchor="_Toc9606" w:history="1">
        <w:r>
          <w:rPr>
            <w:rFonts w:ascii="仿宋" w:eastAsia="仿宋" w:hAnsi="仿宋" w:cs="仿宋" w:hint="eastAsia"/>
            <w:lang w:eastAsia="zh-CN"/>
          </w:rPr>
          <w:t>(五)、废弃物处理</w:t>
        </w:r>
        <w:r>
          <w:tab/>
        </w:r>
        <w:r>
          <w:fldChar w:fldCharType="begin"/>
        </w:r>
        <w:r>
          <w:instrText xml:space="preserve"> PAGEREF _Toc9606 \h </w:instrText>
        </w:r>
        <w:r>
          <w:fldChar w:fldCharType="separate"/>
        </w:r>
        <w:r>
          <w:t>32</w:t>
        </w:r>
        <w:r>
          <w:fldChar w:fldCharType="end"/>
        </w:r>
      </w:hyperlink>
    </w:p>
    <w:p>
      <w:pPr>
        <w:pStyle w:val="TOC2"/>
        <w:tabs>
          <w:tab w:val="right" w:leader="dot" w:pos="8306"/>
        </w:tabs>
      </w:pPr>
      <w:hyperlink w:anchor="_Toc32588" w:history="1">
        <w:r>
          <w:rPr>
            <w:rFonts w:ascii="仿宋" w:eastAsia="仿宋" w:hAnsi="仿宋" w:cs="仿宋" w:hint="eastAsia"/>
            <w:lang w:eastAsia="zh-CN"/>
          </w:rPr>
          <w:t>(六)、特殊环境影响分析</w:t>
        </w:r>
        <w:r>
          <w:tab/>
        </w:r>
        <w:r>
          <w:fldChar w:fldCharType="begin"/>
        </w:r>
        <w:r>
          <w:instrText xml:space="preserve"> PAGEREF _Toc32588 \h </w:instrText>
        </w:r>
        <w:r>
          <w:fldChar w:fldCharType="separate"/>
        </w:r>
        <w:r>
          <w:t>33</w:t>
        </w:r>
        <w:r>
          <w:fldChar w:fldCharType="end"/>
        </w:r>
      </w:hyperlink>
    </w:p>
    <w:p>
      <w:pPr>
        <w:pStyle w:val="TOC2"/>
        <w:tabs>
          <w:tab w:val="right" w:leader="dot" w:pos="8306"/>
        </w:tabs>
      </w:pPr>
      <w:hyperlink w:anchor="_Toc26745" w:history="1">
        <w:r>
          <w:rPr>
            <w:rFonts w:ascii="仿宋" w:eastAsia="仿宋" w:hAnsi="仿宋" w:cs="仿宋" w:hint="eastAsia"/>
            <w:lang w:eastAsia="zh-CN"/>
          </w:rPr>
          <w:t>(七)、清洁生产</w:t>
        </w:r>
        <w:r>
          <w:tab/>
        </w:r>
        <w:r>
          <w:fldChar w:fldCharType="begin"/>
        </w:r>
        <w:r>
          <w:instrText xml:space="preserve"> PAGEREF _Toc26745 \h </w:instrText>
        </w:r>
        <w:r>
          <w:fldChar w:fldCharType="separate"/>
        </w:r>
        <w:r>
          <w:t>34</w:t>
        </w:r>
        <w:r>
          <w:fldChar w:fldCharType="end"/>
        </w:r>
      </w:hyperlink>
    </w:p>
    <w:p>
      <w:pPr>
        <w:pStyle w:val="TOC2"/>
        <w:tabs>
          <w:tab w:val="right" w:leader="dot" w:pos="8306"/>
        </w:tabs>
      </w:pPr>
      <w:hyperlink w:anchor="_Toc6111" w:history="1">
        <w:r>
          <w:rPr>
            <w:rFonts w:ascii="仿宋" w:eastAsia="仿宋" w:hAnsi="仿宋" w:cs="仿宋" w:hint="eastAsia"/>
            <w:lang w:eastAsia="zh-CN"/>
          </w:rPr>
          <w:t>(八)、环境保护综合评价</w:t>
        </w:r>
        <w:r>
          <w:tab/>
        </w:r>
        <w:r>
          <w:fldChar w:fldCharType="begin"/>
        </w:r>
        <w:r>
          <w:instrText xml:space="preserve"> PAGEREF _Toc6111 \h </w:instrText>
        </w:r>
        <w:r>
          <w:fldChar w:fldCharType="separate"/>
        </w:r>
        <w:r>
          <w:t>35</w:t>
        </w:r>
        <w:r>
          <w:fldChar w:fldCharType="end"/>
        </w:r>
      </w:hyperlink>
    </w:p>
    <w:p>
      <w:pPr>
        <w:pStyle w:val="TOC1"/>
        <w:tabs>
          <w:tab w:val="right" w:leader="dot" w:pos="8306"/>
        </w:tabs>
      </w:pPr>
      <w:hyperlink w:anchor="_Toc7573" w:history="1">
        <w:r>
          <w:rPr>
            <w:rFonts w:ascii="仿宋" w:eastAsia="仿宋" w:hAnsi="仿宋" w:cs="仿宋" w:hint="eastAsia"/>
            <w:lang w:eastAsia="zh-CN"/>
          </w:rPr>
          <w:t>九、碱性纤维素酶项目社会影响</w:t>
        </w:r>
        <w:r>
          <w:tab/>
        </w:r>
        <w:r>
          <w:fldChar w:fldCharType="begin"/>
        </w:r>
        <w:r>
          <w:instrText xml:space="preserve"> PAGEREF _Toc7573 \h </w:instrText>
        </w:r>
        <w:r>
          <w:fldChar w:fldCharType="separate"/>
        </w:r>
        <w:r>
          <w:t>37</w:t>
        </w:r>
        <w:r>
          <w:fldChar w:fldCharType="end"/>
        </w:r>
      </w:hyperlink>
    </w:p>
    <w:p>
      <w:pPr>
        <w:pStyle w:val="TOC2"/>
        <w:tabs>
          <w:tab w:val="right" w:leader="dot" w:pos="8306"/>
        </w:tabs>
      </w:pPr>
      <w:hyperlink w:anchor="_Toc4781" w:history="1">
        <w:r>
          <w:rPr>
            <w:rFonts w:ascii="仿宋" w:eastAsia="仿宋" w:hAnsi="仿宋" w:cs="仿宋" w:hint="eastAsia"/>
            <w:lang w:eastAsia="zh-CN"/>
          </w:rPr>
          <w:t>(一)、社会责任与义务</w:t>
        </w:r>
        <w:r>
          <w:tab/>
        </w:r>
        <w:r>
          <w:fldChar w:fldCharType="begin"/>
        </w:r>
        <w:r>
          <w:instrText xml:space="preserve"> PAGEREF _Toc4781 \h </w:instrText>
        </w:r>
        <w:r>
          <w:fldChar w:fldCharType="separate"/>
        </w:r>
        <w:r>
          <w:t>37</w:t>
        </w:r>
        <w:r>
          <w:fldChar w:fldCharType="end"/>
        </w:r>
      </w:hyperlink>
    </w:p>
    <w:p>
      <w:pPr>
        <w:pStyle w:val="TOC2"/>
        <w:tabs>
          <w:tab w:val="right" w:leader="dot" w:pos="8306"/>
        </w:tabs>
      </w:pPr>
      <w:hyperlink w:anchor="_Toc6892" w:history="1">
        <w:r>
          <w:rPr>
            <w:rFonts w:ascii="仿宋" w:eastAsia="仿宋" w:hAnsi="仿宋" w:cs="仿宋" w:hint="eastAsia"/>
            <w:lang w:eastAsia="zh-CN"/>
          </w:rPr>
          <w:t>(二)、社会参与与沟通</w:t>
        </w:r>
        <w:r>
          <w:tab/>
        </w:r>
        <w:r>
          <w:fldChar w:fldCharType="begin"/>
        </w:r>
        <w:r>
          <w:instrText xml:space="preserve"> PAGEREF _Toc6892 \h </w:instrText>
        </w:r>
        <w:r>
          <w:fldChar w:fldCharType="separate"/>
        </w:r>
        <w:r>
          <w:t>37</w:t>
        </w:r>
        <w:r>
          <w:fldChar w:fldCharType="end"/>
        </w:r>
      </w:hyperlink>
    </w:p>
    <w:p>
      <w:pPr>
        <w:pStyle w:val="TOC1"/>
        <w:tabs>
          <w:tab w:val="right" w:leader="dot" w:pos="8306"/>
        </w:tabs>
      </w:pPr>
      <w:hyperlink w:anchor="_Toc7438" w:history="1">
        <w:r>
          <w:rPr>
            <w:rFonts w:ascii="仿宋" w:eastAsia="仿宋" w:hAnsi="仿宋" w:cs="仿宋" w:hint="eastAsia"/>
            <w:lang w:eastAsia="zh-CN"/>
          </w:rPr>
          <w:t>十、碱性纤维素酶项目投资规划</w:t>
        </w:r>
        <w:r>
          <w:tab/>
        </w:r>
        <w:r>
          <w:fldChar w:fldCharType="begin"/>
        </w:r>
        <w:r>
          <w:instrText xml:space="preserve"> PAGEREF _Toc7438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38" w:history="1">
        <w:r>
          <w:rPr>
            <w:rFonts w:ascii="仿宋" w:eastAsia="仿宋" w:hAnsi="仿宋" w:cs="仿宋" w:hint="eastAsia"/>
            <w:lang w:eastAsia="zh-CN"/>
          </w:rPr>
          <w:t>(一)、碱性纤维素酶项目总投资估算</w:t>
        </w:r>
        <w:r>
          <w:tab/>
        </w:r>
        <w:r>
          <w:fldChar w:fldCharType="begin"/>
        </w:r>
        <w:r>
          <w:instrText xml:space="preserve"> PAGEREF _Toc4538 \h </w:instrText>
        </w:r>
        <w:r>
          <w:fldChar w:fldCharType="separate"/>
        </w:r>
        <w:r>
          <w:t>38</w:t>
        </w:r>
        <w:r>
          <w:fldChar w:fldCharType="end"/>
        </w:r>
      </w:hyperlink>
    </w:p>
    <w:p>
      <w:pPr>
        <w:pStyle w:val="TOC2"/>
        <w:tabs>
          <w:tab w:val="right" w:leader="dot" w:pos="8306"/>
        </w:tabs>
      </w:pPr>
      <w:hyperlink w:anchor="_Toc8047" w:history="1">
        <w:r>
          <w:rPr>
            <w:rFonts w:ascii="仿宋" w:eastAsia="仿宋" w:hAnsi="仿宋" w:cs="仿宋" w:hint="eastAsia"/>
            <w:lang w:eastAsia="zh-CN"/>
          </w:rPr>
          <w:t>(二)、资金筹措</w:t>
        </w:r>
        <w:r>
          <w:tab/>
        </w:r>
        <w:r>
          <w:fldChar w:fldCharType="begin"/>
        </w:r>
        <w:r>
          <w:instrText xml:space="preserve"> PAGEREF _Toc8047 \h </w:instrText>
        </w:r>
        <w:r>
          <w:fldChar w:fldCharType="separate"/>
        </w:r>
        <w:r>
          <w:t>40</w:t>
        </w:r>
        <w:r>
          <w:fldChar w:fldCharType="end"/>
        </w:r>
      </w:hyperlink>
    </w:p>
    <w:p>
      <w:pPr>
        <w:pStyle w:val="TOC1"/>
        <w:tabs>
          <w:tab w:val="right" w:leader="dot" w:pos="8306"/>
        </w:tabs>
      </w:pPr>
      <w:hyperlink w:anchor="_Toc23637" w:history="1">
        <w:r>
          <w:rPr>
            <w:rFonts w:ascii="仿宋" w:eastAsia="仿宋" w:hAnsi="仿宋" w:cs="仿宋" w:hint="eastAsia"/>
            <w:lang w:eastAsia="zh-CN"/>
          </w:rPr>
          <w:t>十一、碱性纤维素酶项目风险管理</w:t>
        </w:r>
        <w:r>
          <w:tab/>
        </w:r>
        <w:r>
          <w:fldChar w:fldCharType="begin"/>
        </w:r>
        <w:r>
          <w:instrText xml:space="preserve"> PAGEREF _Toc23637 \h </w:instrText>
        </w:r>
        <w:r>
          <w:fldChar w:fldCharType="separate"/>
        </w:r>
        <w:r>
          <w:t>40</w:t>
        </w:r>
        <w:r>
          <w:fldChar w:fldCharType="end"/>
        </w:r>
      </w:hyperlink>
    </w:p>
    <w:p>
      <w:pPr>
        <w:pStyle w:val="TOC2"/>
        <w:tabs>
          <w:tab w:val="right" w:leader="dot" w:pos="8306"/>
        </w:tabs>
      </w:pPr>
      <w:hyperlink w:anchor="_Toc14338" w:history="1">
        <w:r>
          <w:rPr>
            <w:rFonts w:ascii="仿宋" w:eastAsia="仿宋" w:hAnsi="仿宋" w:cs="仿宋" w:hint="eastAsia"/>
            <w:lang w:eastAsia="zh-CN"/>
          </w:rPr>
          <w:t>(一)、风险识别与评估</w:t>
        </w:r>
        <w:r>
          <w:tab/>
        </w:r>
        <w:r>
          <w:fldChar w:fldCharType="begin"/>
        </w:r>
        <w:r>
          <w:instrText xml:space="preserve"> PAGEREF _Toc14338 \h </w:instrText>
        </w:r>
        <w:r>
          <w:fldChar w:fldCharType="separate"/>
        </w:r>
        <w:r>
          <w:t>40</w:t>
        </w:r>
        <w:r>
          <w:fldChar w:fldCharType="end"/>
        </w:r>
      </w:hyperlink>
    </w:p>
    <w:p>
      <w:pPr>
        <w:pStyle w:val="TOC2"/>
        <w:tabs>
          <w:tab w:val="right" w:leader="dot" w:pos="8306"/>
        </w:tabs>
      </w:pPr>
      <w:hyperlink w:anchor="_Toc24723" w:history="1">
        <w:r>
          <w:rPr>
            <w:rFonts w:ascii="仿宋" w:eastAsia="仿宋" w:hAnsi="仿宋" w:cs="仿宋" w:hint="eastAsia"/>
            <w:lang w:eastAsia="zh-CN"/>
          </w:rPr>
          <w:t>(二)、风险应对策略</w:t>
        </w:r>
        <w:r>
          <w:tab/>
        </w:r>
        <w:r>
          <w:fldChar w:fldCharType="begin"/>
        </w:r>
        <w:r>
          <w:instrText xml:space="preserve"> PAGEREF _Toc24723 \h </w:instrText>
        </w:r>
        <w:r>
          <w:fldChar w:fldCharType="separate"/>
        </w:r>
        <w:r>
          <w:t>41</w:t>
        </w:r>
        <w:r>
          <w:fldChar w:fldCharType="end"/>
        </w:r>
      </w:hyperlink>
    </w:p>
    <w:p>
      <w:pPr>
        <w:pStyle w:val="TOC2"/>
        <w:tabs>
          <w:tab w:val="right" w:leader="dot" w:pos="8306"/>
        </w:tabs>
      </w:pPr>
      <w:hyperlink w:anchor="_Toc7171" w:history="1">
        <w:r>
          <w:rPr>
            <w:rFonts w:ascii="仿宋" w:eastAsia="仿宋" w:hAnsi="仿宋" w:cs="仿宋" w:hint="eastAsia"/>
            <w:lang w:eastAsia="zh-CN"/>
          </w:rPr>
          <w:t>(三)、风险监控与控制</w:t>
        </w:r>
        <w:r>
          <w:tab/>
        </w:r>
        <w:r>
          <w:fldChar w:fldCharType="begin"/>
        </w:r>
        <w:r>
          <w:instrText xml:space="preserve"> PAGEREF _Toc7171 \h </w:instrText>
        </w:r>
        <w:r>
          <w:fldChar w:fldCharType="separate"/>
        </w:r>
        <w:r>
          <w:t>43</w:t>
        </w:r>
        <w:r>
          <w:fldChar w:fldCharType="end"/>
        </w:r>
      </w:hyperlink>
    </w:p>
    <w:p>
      <w:pPr>
        <w:pStyle w:val="TOC1"/>
        <w:tabs>
          <w:tab w:val="right" w:leader="dot" w:pos="8306"/>
        </w:tabs>
      </w:pPr>
      <w:hyperlink w:anchor="_Toc21111" w:history="1">
        <w:r>
          <w:rPr>
            <w:rFonts w:ascii="仿宋" w:eastAsia="仿宋" w:hAnsi="仿宋" w:cs="仿宋" w:hint="eastAsia"/>
            <w:lang w:eastAsia="zh-CN"/>
          </w:rPr>
          <w:t>十二、碱性纤维素酶项目技术管理</w:t>
        </w:r>
        <w:r>
          <w:tab/>
        </w:r>
        <w:r>
          <w:fldChar w:fldCharType="begin"/>
        </w:r>
        <w:r>
          <w:instrText xml:space="preserve"> PAGEREF _Toc21111 \h </w:instrText>
        </w:r>
        <w:r>
          <w:fldChar w:fldCharType="separate"/>
        </w:r>
        <w:r>
          <w:t>44</w:t>
        </w:r>
        <w:r>
          <w:fldChar w:fldCharType="end"/>
        </w:r>
      </w:hyperlink>
    </w:p>
    <w:p>
      <w:pPr>
        <w:pStyle w:val="TOC2"/>
        <w:tabs>
          <w:tab w:val="right" w:leader="dot" w:pos="8306"/>
        </w:tabs>
      </w:pPr>
      <w:hyperlink w:anchor="_Toc7234" w:history="1">
        <w:r>
          <w:rPr>
            <w:rFonts w:ascii="仿宋" w:eastAsia="仿宋" w:hAnsi="仿宋" w:cs="仿宋" w:hint="eastAsia"/>
            <w:lang w:eastAsia="zh-CN"/>
          </w:rPr>
          <w:t>(一)、技术方案选用方向</w:t>
        </w:r>
        <w:r>
          <w:tab/>
        </w:r>
        <w:r>
          <w:fldChar w:fldCharType="begin"/>
        </w:r>
        <w:r>
          <w:instrText xml:space="preserve"> PAGEREF _Toc7234 \h </w:instrText>
        </w:r>
        <w:r>
          <w:fldChar w:fldCharType="separate"/>
        </w:r>
        <w:r>
          <w:t>44</w:t>
        </w:r>
        <w:r>
          <w:fldChar w:fldCharType="end"/>
        </w:r>
      </w:hyperlink>
    </w:p>
    <w:p>
      <w:pPr>
        <w:pStyle w:val="TOC2"/>
        <w:tabs>
          <w:tab w:val="right" w:leader="dot" w:pos="8306"/>
        </w:tabs>
      </w:pPr>
      <w:hyperlink w:anchor="_Toc16669" w:history="1">
        <w:r>
          <w:rPr>
            <w:rFonts w:ascii="仿宋" w:eastAsia="仿宋" w:hAnsi="仿宋" w:cs="仿宋" w:hint="eastAsia"/>
            <w:lang w:eastAsia="zh-CN"/>
          </w:rPr>
          <w:t>(二)、工艺技术方案选用原则</w:t>
        </w:r>
        <w:r>
          <w:tab/>
        </w:r>
        <w:r>
          <w:fldChar w:fldCharType="begin"/>
        </w:r>
        <w:r>
          <w:instrText xml:space="preserve"> PAGEREF _Toc16669 \h </w:instrText>
        </w:r>
        <w:r>
          <w:fldChar w:fldCharType="separate"/>
        </w:r>
        <w:r>
          <w:t>46</w:t>
        </w:r>
        <w:r>
          <w:fldChar w:fldCharType="end"/>
        </w:r>
      </w:hyperlink>
    </w:p>
    <w:p>
      <w:pPr>
        <w:pStyle w:val="TOC2"/>
        <w:tabs>
          <w:tab w:val="right" w:leader="dot" w:pos="8306"/>
        </w:tabs>
      </w:pPr>
      <w:hyperlink w:anchor="_Toc11976" w:history="1">
        <w:r>
          <w:rPr>
            <w:rFonts w:ascii="仿宋" w:eastAsia="仿宋" w:hAnsi="仿宋" w:cs="仿宋" w:hint="eastAsia"/>
            <w:lang w:eastAsia="zh-CN"/>
          </w:rPr>
          <w:t>(三)、工艺技术方案要求</w:t>
        </w:r>
        <w:r>
          <w:tab/>
        </w:r>
        <w:r>
          <w:fldChar w:fldCharType="begin"/>
        </w:r>
        <w:r>
          <w:instrText xml:space="preserve"> PAGEREF _Toc11976 \h </w:instrText>
        </w:r>
        <w:r>
          <w:fldChar w:fldCharType="separate"/>
        </w:r>
        <w:r>
          <w:t>48</w:t>
        </w:r>
        <w:r>
          <w:fldChar w:fldCharType="end"/>
        </w:r>
      </w:hyperlink>
    </w:p>
    <w:p>
      <w:pPr>
        <w:pStyle w:val="TOC1"/>
        <w:tabs>
          <w:tab w:val="right" w:leader="dot" w:pos="8306"/>
        </w:tabs>
      </w:pPr>
      <w:hyperlink w:anchor="_Toc26690" w:history="1">
        <w:r>
          <w:rPr>
            <w:rFonts w:ascii="仿宋" w:eastAsia="仿宋" w:hAnsi="仿宋" w:cs="仿宋" w:hint="eastAsia"/>
            <w:lang w:eastAsia="zh-CN"/>
          </w:rPr>
          <w:t>十三、碱性纤维素酶项目工程方案分析</w:t>
        </w:r>
        <w:r>
          <w:tab/>
        </w:r>
        <w:r>
          <w:fldChar w:fldCharType="begin"/>
        </w:r>
        <w:r>
          <w:instrText xml:space="preserve"> PAGEREF _Toc26690 \h </w:instrText>
        </w:r>
        <w:r>
          <w:fldChar w:fldCharType="separate"/>
        </w:r>
        <w:r>
          <w:t>51</w:t>
        </w:r>
        <w:r>
          <w:fldChar w:fldCharType="end"/>
        </w:r>
      </w:hyperlink>
    </w:p>
    <w:p>
      <w:pPr>
        <w:pStyle w:val="TOC2"/>
        <w:tabs>
          <w:tab w:val="right" w:leader="dot" w:pos="8306"/>
        </w:tabs>
      </w:pPr>
      <w:hyperlink w:anchor="_Toc11985" w:history="1">
        <w:r>
          <w:rPr>
            <w:rFonts w:ascii="仿宋" w:eastAsia="仿宋" w:hAnsi="仿宋" w:cs="仿宋" w:hint="eastAsia"/>
            <w:lang w:eastAsia="zh-CN"/>
          </w:rPr>
          <w:t>(一)、建筑工程设计原则</w:t>
        </w:r>
        <w:r>
          <w:tab/>
        </w:r>
        <w:r>
          <w:fldChar w:fldCharType="begin"/>
        </w:r>
        <w:r>
          <w:instrText xml:space="preserve"> PAGEREF _Toc11985 \h </w:instrText>
        </w:r>
        <w:r>
          <w:fldChar w:fldCharType="separate"/>
        </w:r>
        <w:r>
          <w:t>51</w:t>
        </w:r>
        <w:r>
          <w:fldChar w:fldCharType="end"/>
        </w:r>
      </w:hyperlink>
    </w:p>
    <w:p>
      <w:pPr>
        <w:pStyle w:val="TOC2"/>
        <w:tabs>
          <w:tab w:val="right" w:leader="dot" w:pos="8306"/>
        </w:tabs>
      </w:pPr>
      <w:hyperlink w:anchor="_Toc21215" w:history="1">
        <w:r>
          <w:rPr>
            <w:rFonts w:ascii="仿宋" w:eastAsia="仿宋" w:hAnsi="仿宋" w:cs="仿宋" w:hint="eastAsia"/>
            <w:lang w:eastAsia="zh-CN"/>
          </w:rPr>
          <w:t>(二)、土建工程建设指标</w:t>
        </w:r>
        <w:r>
          <w:tab/>
        </w:r>
        <w:r>
          <w:fldChar w:fldCharType="begin"/>
        </w:r>
        <w:r>
          <w:instrText xml:space="preserve"> PAGEREF _Toc21215 \h </w:instrText>
        </w:r>
        <w:r>
          <w:fldChar w:fldCharType="separate"/>
        </w:r>
        <w:r>
          <w:t>54</w:t>
        </w:r>
        <w:r>
          <w:fldChar w:fldCharType="end"/>
        </w:r>
      </w:hyperlink>
    </w:p>
    <w:p>
      <w:pPr>
        <w:pStyle w:val="TOC1"/>
        <w:tabs>
          <w:tab w:val="right" w:leader="dot" w:pos="8306"/>
        </w:tabs>
      </w:pPr>
      <w:hyperlink w:anchor="_Toc19828" w:history="1">
        <w:r>
          <w:rPr>
            <w:rFonts w:ascii="仿宋" w:eastAsia="仿宋" w:hAnsi="仿宋" w:cs="仿宋" w:hint="eastAsia"/>
            <w:lang w:eastAsia="zh-CN"/>
          </w:rPr>
          <w:t>十四、风险识别与分类</w:t>
        </w:r>
        <w:r>
          <w:tab/>
        </w:r>
        <w:r>
          <w:fldChar w:fldCharType="begin"/>
        </w:r>
        <w:r>
          <w:instrText xml:space="preserve"> PAGEREF _Toc19828 \h </w:instrText>
        </w:r>
        <w:r>
          <w:fldChar w:fldCharType="separate"/>
        </w:r>
        <w:r>
          <w:t>56</w:t>
        </w:r>
        <w:r>
          <w:fldChar w:fldCharType="end"/>
        </w:r>
      </w:hyperlink>
    </w:p>
    <w:p>
      <w:pPr>
        <w:pStyle w:val="TOC2"/>
        <w:tabs>
          <w:tab w:val="right" w:leader="dot" w:pos="8306"/>
        </w:tabs>
      </w:pPr>
      <w:hyperlink w:anchor="_Toc32677" w:history="1">
        <w:r>
          <w:rPr>
            <w:rFonts w:ascii="仿宋" w:eastAsia="仿宋" w:hAnsi="仿宋" w:cs="仿宋" w:hint="eastAsia"/>
            <w:lang w:eastAsia="zh-CN"/>
          </w:rPr>
          <w:t>(一)、风险识别</w:t>
        </w:r>
        <w:r>
          <w:tab/>
        </w:r>
        <w:r>
          <w:fldChar w:fldCharType="begin"/>
        </w:r>
        <w:r>
          <w:instrText xml:space="preserve"> PAGEREF _Toc32677 \h </w:instrText>
        </w:r>
        <w:r>
          <w:fldChar w:fldCharType="separate"/>
        </w:r>
        <w:r>
          <w:t>56</w:t>
        </w:r>
        <w:r>
          <w:fldChar w:fldCharType="end"/>
        </w:r>
      </w:hyperlink>
    </w:p>
    <w:p>
      <w:pPr>
        <w:pStyle w:val="TOC2"/>
        <w:tabs>
          <w:tab w:val="right" w:leader="dot" w:pos="8306"/>
        </w:tabs>
      </w:pPr>
      <w:hyperlink w:anchor="_Toc16560" w:history="1">
        <w:r>
          <w:rPr>
            <w:rFonts w:ascii="仿宋" w:eastAsia="仿宋" w:hAnsi="仿宋" w:cs="仿宋" w:hint="eastAsia"/>
            <w:lang w:eastAsia="zh-CN"/>
          </w:rPr>
          <w:t>(二)、风险分类</w:t>
        </w:r>
        <w:r>
          <w:tab/>
        </w:r>
        <w:r>
          <w:fldChar w:fldCharType="begin"/>
        </w:r>
        <w:r>
          <w:instrText xml:space="preserve"> PAGEREF _Toc16560 \h </w:instrText>
        </w:r>
        <w:r>
          <w:fldChar w:fldCharType="separate"/>
        </w:r>
        <w:r>
          <w:t>57</w:t>
        </w:r>
        <w:r>
          <w:fldChar w:fldCharType="end"/>
        </w:r>
      </w:hyperlink>
    </w:p>
    <w:p>
      <w:pPr>
        <w:pStyle w:val="TOC1"/>
        <w:tabs>
          <w:tab w:val="right" w:leader="dot" w:pos="8306"/>
        </w:tabs>
      </w:pPr>
      <w:hyperlink w:anchor="_Toc32357" w:history="1">
        <w:r>
          <w:rPr>
            <w:rFonts w:ascii="仿宋" w:eastAsia="仿宋" w:hAnsi="仿宋" w:cs="仿宋" w:hint="eastAsia"/>
            <w:lang w:eastAsia="zh-CN"/>
          </w:rPr>
          <w:t>十五、供应链管理</w:t>
        </w:r>
        <w:r>
          <w:tab/>
        </w:r>
        <w:r>
          <w:fldChar w:fldCharType="begin"/>
        </w:r>
        <w:r>
          <w:instrText xml:space="preserve"> PAGEREF _Toc32357 \h </w:instrText>
        </w:r>
        <w:r>
          <w:fldChar w:fldCharType="separate"/>
        </w:r>
        <w:r>
          <w:t>59</w:t>
        </w:r>
        <w:r>
          <w:fldChar w:fldCharType="end"/>
        </w:r>
      </w:hyperlink>
    </w:p>
    <w:p>
      <w:pPr>
        <w:pStyle w:val="TOC2"/>
        <w:tabs>
          <w:tab w:val="right" w:leader="dot" w:pos="8306"/>
        </w:tabs>
      </w:pPr>
      <w:hyperlink w:anchor="_Toc27574" w:history="1">
        <w:r>
          <w:rPr>
            <w:rFonts w:ascii="仿宋" w:eastAsia="仿宋" w:hAnsi="仿宋" w:cs="仿宋" w:hint="eastAsia"/>
            <w:lang w:eastAsia="zh-CN"/>
          </w:rPr>
          <w:t>(一)、供应链战略规划</w:t>
        </w:r>
        <w:r>
          <w:tab/>
        </w:r>
        <w:r>
          <w:fldChar w:fldCharType="begin"/>
        </w:r>
        <w:r>
          <w:instrText xml:space="preserve"> PAGEREF _Toc27574 \h </w:instrText>
        </w:r>
        <w:r>
          <w:fldChar w:fldCharType="separate"/>
        </w:r>
        <w:r>
          <w:t>59</w:t>
        </w:r>
        <w:r>
          <w:fldChar w:fldCharType="end"/>
        </w:r>
      </w:hyperlink>
    </w:p>
    <w:p>
      <w:pPr>
        <w:pStyle w:val="TOC2"/>
        <w:tabs>
          <w:tab w:val="right" w:leader="dot" w:pos="8306"/>
        </w:tabs>
      </w:pPr>
      <w:hyperlink w:anchor="_Toc30117" w:history="1">
        <w:r>
          <w:rPr>
            <w:rFonts w:ascii="仿宋" w:eastAsia="仿宋" w:hAnsi="仿宋" w:cs="仿宋" w:hint="eastAsia"/>
            <w:lang w:eastAsia="zh-CN"/>
          </w:rPr>
          <w:t>(二)、供应商选择与合作</w:t>
        </w:r>
        <w:r>
          <w:tab/>
        </w:r>
        <w:r>
          <w:fldChar w:fldCharType="begin"/>
        </w:r>
        <w:r>
          <w:instrText xml:space="preserve"> PAGEREF _Toc30117 \h </w:instrText>
        </w:r>
        <w:r>
          <w:fldChar w:fldCharType="separate"/>
        </w:r>
        <w:r>
          <w:t>60</w:t>
        </w:r>
        <w:r>
          <w:fldChar w:fldCharType="end"/>
        </w:r>
      </w:hyperlink>
    </w:p>
    <w:p>
      <w:pPr>
        <w:pStyle w:val="TOC2"/>
        <w:tabs>
          <w:tab w:val="right" w:leader="dot" w:pos="8306"/>
        </w:tabs>
      </w:pPr>
      <w:hyperlink w:anchor="_Toc21157" w:history="1">
        <w:r>
          <w:rPr>
            <w:rFonts w:ascii="仿宋" w:eastAsia="仿宋" w:hAnsi="仿宋" w:cs="仿宋" w:hint="eastAsia"/>
            <w:lang w:eastAsia="zh-CN"/>
          </w:rPr>
          <w:t>(三)、物流与库存管理</w:t>
        </w:r>
        <w:r>
          <w:tab/>
        </w:r>
        <w:r>
          <w:fldChar w:fldCharType="begin"/>
        </w:r>
        <w:r>
          <w:instrText xml:space="preserve"> PAGEREF _Toc21157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88"/>
      <w:r>
        <w:rPr>
          <w:rFonts w:ascii="仿宋" w:eastAsia="仿宋" w:hAnsi="仿宋" w:cs="仿宋" w:hint="eastAsia"/>
          <w:sz w:val="28"/>
          <w:lang w:eastAsia="zh-CN"/>
        </w:rPr>
        <w:t>一、碱性纤维素酶项目建设背景及必要性分析</w:t>
      </w:r>
      <w:bookmarkEnd w:id="2"/>
    </w:p>
    <w:p>
      <w:pPr>
        <w:pStyle w:val="Heading2"/>
        <w:rPr>
          <w:rFonts w:ascii="仿宋" w:eastAsia="仿宋" w:hAnsi="仿宋" w:cs="仿宋" w:hint="eastAsia"/>
          <w:lang w:eastAsia="zh-CN"/>
        </w:rPr>
      </w:pPr>
      <w:bookmarkStart w:id="3" w:name="_Toc31400"/>
      <w:r>
        <w:rPr>
          <w:rFonts w:ascii="仿宋" w:eastAsia="仿宋" w:hAnsi="仿宋" w:cs="仿宋" w:hint="eastAsia"/>
          <w:lang w:eastAsia="zh-CN"/>
        </w:rPr>
        <w:t>(一)、碱性纤维素酶项目背景分析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碱性纤维素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碱性纤维素酶项目在这个潮流中的定位。同时，我们将关注行业内涌现的新兴机遇，以便碱性纤维素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碱性纤维素酶项目提供了强大的发展动力。我们将聚焦于行业内最新的技术发展趋势，包括但不限于人工智能、大数据分析、物联网等领域。通过深度的技术研究，我们将确保碱性纤维素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碱性纤维素酶项目发展的源泉。我们将投入更多的精力对市场需求进行深入剖析，超越表面的需求，深入挖掘潜在的市场痛点和机遇。通过对市场需求的细致了解，碱性纤维素酶项目将更有针对性地设计解决方案，满足市场的多样化需求，从而更好地促进碱性纤维素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碱性纤维素酶项目战略至关重要。我们将对竞争态势进行更为深入的分析，包括但不限于市场份额、产品特点、客户满意度等多个维度。通过深度的竞争分析，碱性纤维素酶项目将能够更准确地把握市场脉搏，制定具有竞争力的碱性纤维素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碱性纤维素酶项目的发展具有直接的影响。我们将进行更为全面的法规和政策分析，了解行业发展中的潜在法律风险和合规挑战。通过充分了解和遵守相关法规，碱性纤维素酶项目将确保在法律框架内合法合规运营，为碱性纤维素酶项目的稳健发展提供有力支持。</w:t>
      </w:r>
    </w:p>
    <w:p>
      <w:pPr>
        <w:pStyle w:val="Heading2"/>
        <w:ind w:firstLine="560" w:firstLineChars="200"/>
        <w:rPr>
          <w:rFonts w:ascii="仿宋" w:eastAsia="仿宋" w:hAnsi="仿宋" w:cs="仿宋" w:hint="eastAsia"/>
          <w:sz w:val="28"/>
          <w:lang w:eastAsia="zh-CN"/>
        </w:rPr>
      </w:pPr>
      <w:bookmarkStart w:id="4" w:name="_Toc13405"/>
      <w:r>
        <w:rPr>
          <w:rFonts w:ascii="仿宋" w:eastAsia="仿宋" w:hAnsi="仿宋" w:cs="仿宋" w:hint="eastAsia"/>
          <w:sz w:val="28"/>
          <w:lang w:eastAsia="zh-CN"/>
        </w:rPr>
        <w:t>(二)、碱性纤维素酶项目建设必要性分析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的迫切性源于对行业发展趋势的深刻洞察。我们正处于一个行业变革的时代，科技创新、数字化转型成为企业发展的关键动力。碱性纤维素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不仅仅是为了跟上潮流，更是为了通过技术创新推动企业的持续发展。通过引入先进的技术和解决方案，碱性纤维素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碱性纤维素酶项目的建设成为必然选择，通过提高产品质量、拓展服务领域，从而在竞争中获得更多的机会。碱性纤维素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碱性纤维素酶项目建设的必要性体现在对客户需求更精准的满足。通过碱性纤维素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的背后是对企业持续创新的追求。只有通过不断创新，企业才能在竞争中立于不败之地。碱性纤维素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415"/>
      <w:r>
        <w:rPr>
          <w:rFonts w:ascii="仿宋" w:eastAsia="仿宋" w:hAnsi="仿宋" w:cs="仿宋" w:hint="eastAsia"/>
          <w:sz w:val="28"/>
          <w:lang w:eastAsia="zh-CN"/>
        </w:rPr>
        <w:t>二、碱性纤维素酶项目绩效评估</w:t>
      </w:r>
      <w:bookmarkEnd w:id="5"/>
    </w:p>
    <w:p>
      <w:pPr>
        <w:pStyle w:val="Heading2"/>
        <w:rPr>
          <w:rFonts w:ascii="仿宋" w:eastAsia="仿宋" w:hAnsi="仿宋" w:cs="仿宋" w:hint="eastAsia"/>
          <w:lang w:eastAsia="zh-CN"/>
        </w:rPr>
      </w:pPr>
      <w:bookmarkStart w:id="6" w:name="_Toc3020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中，我们设计了一套全面的绩效评估指标，以确保碱性纤维素酶项目的可控和成功交付。这些指标跨足碱性纤维素酶项目目标、成本、进度和质量等多个维度，为我们提供了全面洞察碱性纤维素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目标达成率是我们关注的首要指标。我们设定了明确的目标，并通过定期监测和评估，迅速发现并应对潜在的目标偏差。这为碱性纤维素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成本绩效是另一个核心关注点。通过实际成本与预算成本的对比分析，我们深入了解成本差异的原因，及时调整资源分配，保持碱性纤维素酶项目在经济效益方面的合理水平。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进度作为关键的绩效指标之一，得到了精心的关注。我们制定了详细的碱性纤维素酶项目进度计划，并设立了进度符合度指标，确保实际进度与计划进度保持一致。这使我们能够快速发现和解决潜在的进度问题，保持碱性纤维素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碱性纤维素酶项目绩效的不可或缺的一环。我们引入了一系列的质量标准和客户满意度指标，以确保碱性纤维素酶项目交付的成果在质量上达到或超越预期水平。通过持续监测这些指标，我们努力提升碱性纤维素酶项目整体质量水平，为碱性纤维素酶项目的成功交付提供有力保障。通过这些科学且全面的绩效评估，我们能够更好地引导碱性纤维素酶项目的持续改进，确保碱性纤维素酶项目目标的顺利达成。</w:t>
      </w:r>
    </w:p>
    <w:p>
      <w:pPr>
        <w:pStyle w:val="Heading2"/>
        <w:ind w:firstLine="560" w:firstLineChars="200"/>
        <w:rPr>
          <w:rFonts w:ascii="仿宋" w:eastAsia="仿宋" w:hAnsi="仿宋" w:cs="仿宋" w:hint="eastAsia"/>
          <w:sz w:val="28"/>
          <w:lang w:eastAsia="zh-CN"/>
        </w:rPr>
      </w:pPr>
      <w:bookmarkStart w:id="7" w:name="_Toc266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绩效评估是碱性纤维素酶项目中的关键环节，为确保碱性纤维素酶项目达到预期目标，我们采用了多层次、多维度的绩效评估方法。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碱性纤维素酶项目的战略目标对齐，确保每个决策和行动都与碱性纤维素酶项目整体目标保持一致。团队会定期召开战略对齐会议，审视当前工作与碱性纤维素酶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碱性纤维素酶项目进度、质量、成本和风险等方面。这些指标通过数据收集和分析，为碱性纤维素酶项目管理团队提供了客观的评估依据。例如，我们通过碱性纤维素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绩效评估不仅仅停留在碱性纤维素酶项目内部，还考虑了碱性纤维素酶项目对外部环境的影响。我们定期进行干系人满意度调查，以了解各利益相关方对碱性纤维素酶项目的期望和满意度，并及时做出调整。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这种多层次、多角度的绩效评估方法，使得我们能够全面了解碱性纤维素酶项目的运行状态，及时做出调整，确保碱性纤维素酶项目在不断变化的环境中保持稳健前行。</w:t>
      </w:r>
    </w:p>
    <w:p>
      <w:pPr>
        <w:pStyle w:val="Heading2"/>
        <w:ind w:firstLine="560" w:firstLineChars="200"/>
        <w:rPr>
          <w:rFonts w:ascii="仿宋" w:eastAsia="仿宋" w:hAnsi="仿宋" w:cs="仿宋" w:hint="eastAsia"/>
          <w:sz w:val="28"/>
          <w:lang w:eastAsia="zh-CN"/>
        </w:rPr>
      </w:pPr>
      <w:bookmarkStart w:id="8" w:name="_Toc999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为了确保碱性纤维素酶项目的有效管理和不断优化，我们采用了精心设计的绩效评估周期。这个周期旨在实现灵活、实时和全面的评估，以适应碱性纤维素酶项目执行中的各种挑战。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碱性纤维素酶项目的不同需求，分为短期、中期和长期。短期评估关注每个迭代或工作周期，以及时发现和解决当前任务中的问题。中期评估涵盖几个迭代，深入了解整体碱性纤维素酶项目的趋势和性能。长期评估则着眼于整个碱性纤维素酶项目阶段，确保碱性纤维素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碱性纤维素酶项目管理工具和协作平台，团队成员能够随时更新和分享碱性纤维素酶项目数据。这种实时性的反馈机制使我们能够及时察觉潜在问题，快速调整，保持碱性纤维素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碱性纤维素酶项目的决策制定密不可分。每个周期的碱性纤维素酶项目回顾会议成为集体总结经验、识别问题深层次原因并找到创新解决方案的平台。这种定期的反思与调整机制使碱性纤维素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54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1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技术管理特点体现在其创新导向。通过引入最先进的技术趋势和解决方案，碱性纤维素酶项目致力于提升科技含量、提高质量和效率水平。这意味着我们将采用最新的工具和方法，确保碱性纤维素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性纤维素酶项目技术管理的显著特征。通过整合不同领域的技术资源，我们实现了跨学科的协同工作。这有助于优化技术架构，提高整体效能。此外，整合性策略还促进了不同技术团队之间的紧密沟通和高效合作，确保碱性纤维素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性纤维素酶项目所采用的技术。通过不断优化技术方案，碱性纤维素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碱性纤维素酶项目团队将在碱性纤维素酶项目初期识别可能的技术风险，并采取相应的预防和应对措施。通过建立健全的风险评估机制，碱性纤维素酶项目能够在实施过程中及时发现并解决潜在的技术问题，保障碱性纤维素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性纤维素酶项目中，技术将成为碱性纤维素酶项目成功的有力支持。这一深度剖析揭示了技术管理在碱性纤维素酶项目实施中的关键作用，为碱性纤维素酶项目的技术基础奠定了坚实的基础。</w:t>
      </w:r>
    </w:p>
    <w:p>
      <w:pPr>
        <w:pStyle w:val="Heading2"/>
        <w:ind w:firstLine="560" w:firstLineChars="200"/>
        <w:rPr>
          <w:rFonts w:ascii="仿宋" w:eastAsia="仿宋" w:hAnsi="仿宋" w:cs="仿宋" w:hint="eastAsia"/>
          <w:sz w:val="28"/>
          <w:lang w:eastAsia="zh-CN"/>
        </w:rPr>
      </w:pPr>
      <w:bookmarkStart w:id="11" w:name="_Toc12187"/>
      <w:r>
        <w:rPr>
          <w:rFonts w:ascii="仿宋" w:eastAsia="仿宋" w:hAnsi="仿宋" w:cs="仿宋" w:hint="eastAsia"/>
          <w:sz w:val="28"/>
          <w:lang w:eastAsia="zh-CN"/>
        </w:rPr>
        <w:t>(二)、碱性纤维素酶项目工艺技术设计方案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性纤维素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碱性纤维素酶项目将严格按照相关行业规范要求进行组织。通过有效控制产品质量，碱性纤维素酶项目将致力于为顾客提供优质的碱性纤维素酶项目产品和良好的服务。这体现了碱性纤维素酶项目对于生产活动合规性和质量标准的高度重视，为碱性纤维素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碱性纤维素酶项目注重生态效益和清洁生产原则。碱性纤维素酶项目建设将紧密结合地方特色经济发展，与社会经济发展规划和区域环境保护规划方案相协调一致。通过与当地区域自然生态系统的结合，碱性纤维素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碱性纤维素酶项目产品具有多样化的客户需求和个性化的特点。因此，碱性纤维素酶项目产品规格品种多样，且单批生产数量较小。为满足这一特点，碱性纤维素酶项目承办单位将建设先进的柔性制造生产线。通过广泛应用柔性制造技术，碱性纤维素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碱性纤维素酶项目采用的技术具有较高的技术含量和自动化水平，处于国内先进水平。这一技术选用不仅体现了对生产效率、质量和环境友好性的高标准要求，同时为碱性纤维素酶项目的可持续发展奠定了坚实的基础。</w:t>
      </w:r>
    </w:p>
    <w:p>
      <w:pPr>
        <w:pStyle w:val="Heading2"/>
        <w:ind w:firstLine="560" w:firstLineChars="200"/>
        <w:rPr>
          <w:rFonts w:ascii="仿宋" w:eastAsia="仿宋" w:hAnsi="仿宋" w:cs="仿宋" w:hint="eastAsia"/>
          <w:sz w:val="28"/>
          <w:lang w:eastAsia="zh-CN"/>
        </w:rPr>
      </w:pPr>
      <w:bookmarkStart w:id="12" w:name="_Toc3276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为确保碱性纤维素酶项目的高效生产和技术实施，我们制定了一套精心设计的设备选型方案，以满足碱性纤维素酶项目生产、质量和环保的要求。该方案的主要特点如下：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碱性纤维素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针对碱性纤维素酶项目产品的多样性和小批量生产的特点，我们将建设柔性制造生产线。通过在设备选型中考虑柔性制造技术，可以灵活应对不同产品规格和生产需求，实现生产线的高度灵活性和适应性。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0128"/>
      <w:r>
        <w:rPr>
          <w:rFonts w:ascii="仿宋" w:eastAsia="仿宋" w:hAnsi="仿宋" w:cs="仿宋" w:hint="eastAsia"/>
          <w:sz w:val="28"/>
          <w:lang w:eastAsia="zh-CN"/>
        </w:rPr>
        <w:t>四、碱性纤维素酶项目概论</w:t>
      </w:r>
      <w:bookmarkEnd w:id="13"/>
    </w:p>
    <w:p>
      <w:pPr>
        <w:pStyle w:val="Heading2"/>
        <w:rPr>
          <w:rFonts w:ascii="仿宋" w:eastAsia="仿宋" w:hAnsi="仿宋" w:cs="仿宋" w:hint="eastAsia"/>
          <w:lang w:eastAsia="zh-CN"/>
        </w:rPr>
      </w:pPr>
      <w:bookmarkStart w:id="14" w:name="_Toc7709"/>
      <w:r>
        <w:rPr>
          <w:rFonts w:ascii="仿宋" w:eastAsia="仿宋" w:hAnsi="仿宋" w:cs="仿宋" w:hint="eastAsia"/>
          <w:lang w:eastAsia="zh-CN"/>
        </w:rPr>
        <w:t>(一)、碱性纤维素酶项目概况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起源追溯至对市场的深入洞察。市场的不断演变与变革为碱性纤维素酶项目提供了难得的机遇。当前市场存在的需求缺口和变革的大环境共同构成了碱性纤维素酶项目的背景。这个碱性纤维素酶项目旨在充分利用市场机遇，填补行业中尚未满足的需求，为客户提供全新的解决方案。市场的变革和需求的增长使得这个碱性纤维素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碱性纤维素酶项目名称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碱性纤维素酶项目正式命名为碱性纤维素酶。这个名称不仅仅是一个标识，更代表了碱性纤维素酶项目的核心理念和愿景。它蕴含着碱性纤维素酶项目所要解决问题的关键字，具有强烈的表达和辨识度，为碱性纤维素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碱性纤维素酶项目目标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核心目标是提供一种全新、高效的解决方案，满足客户日益增长的需求。碱性纤维素酶项目追求的不仅仅是满足市场需求，更是在市场中获得卓越的竞争优势。通过不断提升产品或服务的质量和创新水平，碱性纤维素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碱性纤维素酶项目范围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全面涵盖了产品研发、制造、市场推广和售后服务，确保从产品设计到最终用户体验的全方位关注。这一全面的碱性纤维素酶项目范围是为了确保碱性纤维素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碱性纤维素酶项目时间表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碱性纤维素酶项目计划在未来18个月内完成，包括研发、测试、市场试点和正式推出等不同阶段。这个时间表的合理设计是为了确保碱性纤维素酶项目各个阶段的顺利推进，以便按时交付高质量的成果。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碱性纤维素酶项目预算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总预算估算为XX百万美元，主要分配在研发、市场推广、人员培训和运营等方面。这一充足的预算为碱性纤维素酶项目提供了充足的资源，确保碱性纤维素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碱性纤维素酶项目风险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可能面临的风险包括市场接受度低、技术难题、竞争激烈等。碱性纤维素酶项目团队已经制定了相应的风险应对计划，通过前瞻性的风险管理，确保碱性纤维素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碱性纤维素酶项目团队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碱性纤维素酶项目汇聚了一支经验丰富、多领域专业素养的核心团队，确保碱性纤维素酶项目在各个方面都能拥有高水平的执行力。团队的协同作战是碱性纤维素酶项目成功的关键因素之一。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碱性纤维素酶项目背景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碱性纤维素酶项目的背景根植于市场对更高效、创新产品的渴望，同时也受到科技发展对行业格局的深刻改变的影响。这为碱性纤维素酶项目提供了广阔的发展空间和市场需求。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碱性纤维素酶项目现状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截至目前，碱性纤维素酶项目已完成市场调研和技术验证，取得了初步的成功。这为碱性纤维素酶项目在未来的发展奠定了坚实的基础，为更远大的目标打下了坚实的基石。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772"/>
      <w:r>
        <w:rPr>
          <w:rFonts w:ascii="仿宋" w:eastAsia="仿宋" w:hAnsi="仿宋" w:cs="仿宋" w:hint="eastAsia"/>
          <w:sz w:val="28"/>
          <w:lang w:eastAsia="zh-CN"/>
        </w:rPr>
        <w:t>(二)、碱性纤维素酶项目目标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keyword》碱性纤维素酶项目首要业务目标是在市场中占据有利地位，实现产品/服务的成功推广和销售。通过不断提升产品质量、创新性，碱性纤维素酶项目追求成为行业中的领导者，赢得更多客户的青睐。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在科技迅速发展的时代，碱性纤维素酶项目着眼于技术创新。通过持续的研发和技术升级，碱性纤维素酶项目旨在推出更具创新性的产品或服务，以满足市场对新鲜、先进解决方案的需求。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为了建立可持续的客户关系，碱性纤维素酶项目设定了客户满意度目标。通过提供卓越的产品质量和优质的客户服务，碱性纤维素酶项目追求赢得客户的信任和忠诚度，确保他们的满意度达到行业领先水平。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碱性纤维素酶项目注重社会责任和可持续发展。通过实施环保、社会责任碱性纤维素酶项目，碱性纤维素酶项目致力于在经济发展的同时保护环境，促进社会公平，实现可持续经营。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碱性纤维素酶项目的团队是实现目标的核心驱动力。因此，碱性纤维素酶项目设定了团队发展目标，包括提升团队成员的专业技能、培养领导力，以及搭建协同高效的团队工作氛围。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155"/>
      <w:r>
        <w:rPr>
          <w:rFonts w:ascii="仿宋" w:eastAsia="仿宋" w:hAnsi="仿宋" w:cs="仿宋" w:hint="eastAsia"/>
          <w:sz w:val="28"/>
          <w:lang w:eastAsia="zh-CN"/>
        </w:rPr>
        <w:t>(三)、碱性纤维素酶项目提出的理由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碱性纤维素酶项目提出的理由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提出源于对市场机遇的深刻洞察。当前市场中存在的需求缺口和行业发展趋势表明，有巨大的商业机会等待被开发。通过准确捕捉市场机遇，碱性纤维素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https://d.book118.com/848016065042006031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D3CF7"/>
    <w:rsid w:val="7EAD3C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1606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2024-01-19T15:26:00Z</dcterms:created>
  <dcterms:modified xsi:type="dcterms:W3CDTF">2024-01-19T15:26:18Z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46564735EAD547C29CEADF144C5A7EBD_11</vt:lpwstr>
  </property>
  <property fmtid="{D5CDD505-2E9C-101B-9397-08002B2CF9AE}" pid="3" name="KSOProductBuildVer">
    <vt:lpwstr>2052-12.1.0.16120</vt:lpwstr>
  </property>
</Properties>
</file>