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spacing w:before="140" w:beforeLines="0" w:after="140" w:afterLines="0"/>
        <w:rPr>
          <w:rFonts w:ascii="Times New Roman" w:hAnsi="Times New Roman"/>
        </w:rPr>
      </w:pPr>
      <w:bookmarkStart w:id="0" w:name="_Toc35617131"/>
      <w:bookmarkStart w:id="1" w:name="_Toc35853613"/>
      <w:bookmarkStart w:id="2" w:name="_Toc35853670"/>
      <w:r>
        <w:rPr>
          <w:rFonts w:ascii="Times New Roman" w:hAnsi="Times New Roman"/>
        </w:rPr>
        <w:t>摘  要</w:t>
      </w:r>
      <w:bookmarkEnd w:id="0"/>
      <w:bookmarkEnd w:id="1"/>
      <w:bookmarkEnd w:id="2"/>
    </w:p>
    <w:p>
      <w:pPr>
        <w:autoSpaceDE w:val="0"/>
        <w:ind w:firstLine="498"/>
        <w:rPr>
          <w:rFonts w:ascii="Times New Roman" w:hAnsi="Times New Roman"/>
          <w:szCs w:val="24"/>
        </w:rPr>
      </w:pPr>
      <w:r>
        <w:rPr>
          <w:rFonts w:ascii="Times New Roman" w:hAnsi="Times New Roman"/>
          <w:szCs w:val="24"/>
        </w:rPr>
        <w:t>高精度频率检测仪实现对频率的精确检测，显示在电力电子领域时常会被使用到，本文设计一款低频高精度频率检测仪，实现对频率的检测。</w:t>
      </w:r>
    </w:p>
    <w:p>
      <w:pPr>
        <w:autoSpaceDE w:val="0"/>
        <w:ind w:firstLine="498"/>
        <w:rPr>
          <w:rFonts w:ascii="Times New Roman" w:hAnsi="Times New Roman"/>
          <w:szCs w:val="24"/>
        </w:rPr>
      </w:pPr>
      <w:r>
        <w:rPr>
          <w:rFonts w:ascii="Times New Roman" w:hAnsi="Times New Roman"/>
          <w:szCs w:val="24"/>
        </w:rPr>
        <w:t>该频率检测仪在信号输入端，加入处理信号处理电路实现对频率信号的精准输入，采用单片机的定时功能、外部中断计数功能，实现对信号频率的读取，读取到对应的数据后，在LCD对频率值显示；本文在对频率检测最先技术分析的基础上，分析功能设计框图，确定各个模块以及分析模块特性，实现对硬件电路设计和软件逻辑设计，最后对实物焊接对功能进行验证，验证了频率的检测功能、显示功能。</w:t>
      </w:r>
    </w:p>
    <w:p>
      <w:pPr>
        <w:ind w:firstLine="0" w:firstLineChars="0"/>
        <w:rPr>
          <w:rFonts w:ascii="Times New Roman" w:eastAsia="黑体" w:hAnsi="Times New Roman"/>
          <w:szCs w:val="32"/>
        </w:rPr>
      </w:pPr>
    </w:p>
    <w:p>
      <w:pPr>
        <w:ind w:firstLine="0" w:firstLineChars="0"/>
        <w:rPr>
          <w:rFonts w:ascii="Times New Roman" w:hAnsi="Times New Roman"/>
          <w:szCs w:val="32"/>
        </w:rPr>
      </w:pPr>
      <w:r>
        <w:rPr>
          <w:rFonts w:ascii="Times New Roman" w:eastAsia="黑体" w:hAnsi="Times New Roman"/>
          <w:szCs w:val="32"/>
        </w:rPr>
        <w:t>关键词</w:t>
      </w:r>
      <w:bookmarkStart w:id="3" w:name="_Toc8028252"/>
      <w:bookmarkStart w:id="4" w:name="_Toc12431056"/>
      <w:bookmarkStart w:id="5" w:name="_Toc248292244"/>
      <w:r>
        <w:rPr>
          <w:rFonts w:ascii="Times New Roman" w:hAnsi="Times New Roman"/>
          <w:szCs w:val="32"/>
        </w:rPr>
        <w:t>：</w:t>
      </w:r>
      <w:r>
        <w:rPr>
          <w:rFonts w:ascii="Times New Roman" w:hAnsi="Times New Roman"/>
          <w:szCs w:val="24"/>
        </w:rPr>
        <w:t>频率计；液晶模块；单片机</w:t>
      </w:r>
      <w:bookmarkStart w:id="6" w:name="_GoBack"/>
      <w:bookmarkEnd w:id="6"/>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pPr>
    </w:p>
    <w:p>
      <w:pPr>
        <w:spacing w:after="360" w:afterLines="100"/>
        <w:ind w:firstLine="741"/>
        <w:jc w:val="center"/>
        <w:rPr>
          <w:rFonts w:ascii="Times New Roman" w:hAnsi="Times New Roman"/>
          <w:b/>
          <w:sz w:val="36"/>
          <w:szCs w:val="36"/>
        </w:rPr>
        <w:sectPr>
          <w:headerReference w:type="even" r:id="rId7"/>
          <w:headerReference w:type="default" r:id="rId8"/>
          <w:footerReference w:type="even" r:id="rId9"/>
          <w:footerReference w:type="default" r:id="rId10"/>
          <w:headerReference w:type="first" r:id="rId11"/>
          <w:footerReference w:type="first" r:id="rId12"/>
          <w:pgSz w:w="11906" w:h="16838"/>
          <w:pgMar w:top="2466" w:right="1843" w:bottom="2466" w:left="1843" w:header="1985" w:footer="1814" w:gutter="0"/>
          <w:pgNumType w:fmt="upperRoman" w:start="1"/>
          <w:cols w:num="1" w:space="720"/>
          <w:docGrid w:type="linesAndChars" w:linePitch="360" w:charSpace="223"/>
        </w:sectPr>
      </w:pPr>
    </w:p>
    <w:p>
      <w:pPr>
        <w:pStyle w:val="Title"/>
        <w:spacing w:before="140" w:beforeLines="0" w:after="140" w:afterLines="0"/>
        <w:rPr>
          <w:rFonts w:ascii="Times New Roman" w:hAnsi="Times New Roman"/>
        </w:rPr>
      </w:pPr>
      <w:bookmarkStart w:id="7" w:name="_Toc437611958"/>
      <w:bookmarkStart w:id="8" w:name="_Toc437611895"/>
      <w:bookmarkStart w:id="9" w:name="_Toc35853671"/>
      <w:bookmarkStart w:id="10" w:name="_Toc35853614"/>
      <w:bookmarkStart w:id="11" w:name="_Toc35617132"/>
      <w:r>
        <w:rPr>
          <w:rFonts w:ascii="Times New Roman" w:hAnsi="Times New Roman"/>
        </w:rPr>
        <w:t>Abstract</w:t>
      </w:r>
      <w:bookmarkEnd w:id="3"/>
      <w:bookmarkEnd w:id="4"/>
      <w:bookmarkEnd w:id="5"/>
      <w:bookmarkEnd w:id="7"/>
      <w:bookmarkEnd w:id="8"/>
      <w:bookmarkEnd w:id="9"/>
      <w:bookmarkEnd w:id="10"/>
      <w:bookmarkEnd w:id="11"/>
    </w:p>
    <w:p>
      <w:pPr>
        <w:autoSpaceDE w:val="0"/>
        <w:autoSpaceDN w:val="0"/>
        <w:adjustRightInd w:val="0"/>
        <w:ind w:firstLine="498"/>
        <w:rPr>
          <w:rFonts w:ascii="Times New Roman" w:hAnsi="Times New Roman"/>
          <w:kern w:val="0"/>
          <w:szCs w:val="24"/>
        </w:rPr>
      </w:pPr>
      <w:r>
        <w:rPr>
          <w:rFonts w:ascii="Times New Roman" w:hAnsi="Times New Roman"/>
          <w:kern w:val="0"/>
          <w:szCs w:val="24"/>
        </w:rPr>
        <w:t>The high-precision frequency detector realizes the accurate detection of frequency, which is often used in the field of power electronics. This paper designs a low-frequency high-precision frequency detector to realize the detection of frequency.</w:t>
      </w:r>
    </w:p>
    <w:p>
      <w:pPr>
        <w:autoSpaceDE w:val="0"/>
        <w:autoSpaceDN w:val="0"/>
        <w:adjustRightInd w:val="0"/>
        <w:ind w:firstLine="498"/>
        <w:rPr>
          <w:rFonts w:ascii="Times New Roman" w:hAnsi="Times New Roman"/>
          <w:color w:val="FF0000"/>
          <w:kern w:val="0"/>
          <w:szCs w:val="24"/>
        </w:rPr>
      </w:pPr>
      <w:r>
        <w:rPr>
          <w:rFonts w:ascii="Times New Roman" w:hAnsi="Times New Roman"/>
          <w:kern w:val="0"/>
          <w:szCs w:val="24"/>
        </w:rPr>
        <w:t xml:space="preserve">At the signal input end, the frequency detector </w:t>
      </w:r>
      <w:r>
        <w:rPr>
          <w:rFonts w:ascii="Times New Roman" w:hAnsi="Times New Roman" w:hint="eastAsia"/>
          <w:kern w:val="0"/>
          <w:szCs w:val="24"/>
        </w:rPr>
        <w:t xml:space="preserve">in </w:t>
      </w:r>
      <w:r>
        <w:rPr>
          <w:rFonts w:ascii="Times New Roman" w:hAnsi="Times New Roman"/>
          <w:kern w:val="0"/>
          <w:szCs w:val="24"/>
        </w:rPr>
        <w:t>adds processing signal processing circuit to realize</w:t>
      </w:r>
      <w:r>
        <w:rPr>
          <w:rFonts w:ascii="Times New Roman" w:hAnsi="Times New Roman" w:hint="eastAsia"/>
          <w:kern w:val="0"/>
          <w:szCs w:val="24"/>
        </w:rPr>
        <w:t xml:space="preserve">, </w:t>
      </w:r>
      <w:r>
        <w:rPr>
          <w:rFonts w:ascii="Times New Roman" w:hAnsi="Times New Roman"/>
          <w:kern w:val="0"/>
          <w:szCs w:val="24"/>
        </w:rPr>
        <w:t>the precise input of frequency signal. The timing function and external interrupt counting function o</w:t>
      </w:r>
      <w:r>
        <w:rPr>
          <w:rFonts w:ascii="Times New Roman" w:hAnsi="Times New Roman" w:hint="eastAsia"/>
          <w:kern w:val="0"/>
          <w:szCs w:val="24"/>
        </w:rPr>
        <w:t>f</w:t>
      </w:r>
      <w:r>
        <w:rPr>
          <w:rFonts w:ascii="Times New Roman" w:hAnsi="Times New Roman"/>
          <w:kern w:val="0"/>
          <w:szCs w:val="24"/>
        </w:rPr>
        <w:t>f single-chip microcomputer are used to realize</w:t>
      </w:r>
      <w:r>
        <w:rPr>
          <w:rFonts w:ascii="Times New Roman" w:hAnsi="Times New Roman" w:hint="eastAsia"/>
          <w:kern w:val="0"/>
          <w:szCs w:val="24"/>
        </w:rPr>
        <w:t xml:space="preserve">, </w:t>
      </w:r>
      <w:r>
        <w:rPr>
          <w:rFonts w:ascii="Times New Roman" w:hAnsi="Times New Roman"/>
          <w:kern w:val="0"/>
          <w:szCs w:val="24"/>
        </w:rPr>
        <w:t>the reading of signal frequency. After reading the corresponding data, the frequency value will be displayed in LCD. Based on the first technical analysis of frequency detection, this paper analyzes the functional design block diagram, determines the characteristics of each module and analysis module, realizes the hardware circuit design and software logic design, and finally verifies the function of physical welding, which verifies the frequency detection function and display function.</w:t>
      </w:r>
    </w:p>
    <w:p>
      <w:pPr>
        <w:pStyle w:val="tgt1"/>
        <w:spacing w:after="0"/>
        <w:ind w:firstLine="498"/>
        <w:jc w:val="both"/>
        <w:rPr>
          <w:rFonts w:ascii="Times New Roman" w:hAnsi="Times New Roman" w:cs="Times New Roman"/>
          <w:color w:val="2B2B2B"/>
        </w:rPr>
      </w:pPr>
    </w:p>
    <w:p>
      <w:pPr>
        <w:autoSpaceDE w:val="0"/>
        <w:autoSpaceDN w:val="0"/>
        <w:adjustRightInd w:val="0"/>
        <w:ind w:firstLine="500"/>
        <w:rPr>
          <w:rFonts w:ascii="Times New Roman" w:hAnsi="Times New Roman"/>
          <w:kern w:val="0"/>
          <w:szCs w:val="24"/>
        </w:rPr>
      </w:pPr>
      <w:r>
        <w:rPr>
          <w:rFonts w:ascii="Times New Roman" w:hAnsi="Times New Roman"/>
          <w:b/>
          <w:kern w:val="0"/>
          <w:szCs w:val="24"/>
        </w:rPr>
        <w:t>Keywords</w:t>
      </w:r>
      <w:r>
        <w:rPr>
          <w:rFonts w:ascii="Times New Roman" w:hAnsi="Times New Roman"/>
          <w:kern w:val="0"/>
          <w:szCs w:val="24"/>
        </w:rPr>
        <w:t>：Frequency meter, digital tube, single chip microcomputer</w:t>
      </w:r>
    </w:p>
    <w:p>
      <w:pPr>
        <w:spacing w:before="180" w:beforeLines="50" w:after="360" w:afterLines="100"/>
        <w:ind w:firstLine="498"/>
        <w:rPr>
          <w:rFonts w:ascii="Times New Roman" w:hAnsi="Times New Roman"/>
          <w:szCs w:val="24"/>
        </w:rPr>
      </w:pPr>
    </w:p>
    <w:p>
      <w:pPr>
        <w:spacing w:before="180" w:beforeLines="50" w:after="360" w:afterLines="100"/>
        <w:ind w:firstLine="498"/>
        <w:rPr>
          <w:rFonts w:ascii="Times New Roman" w:hAnsi="Times New Roman"/>
          <w:szCs w:val="24"/>
        </w:rPr>
      </w:pPr>
    </w:p>
    <w:p>
      <w:pPr>
        <w:spacing w:before="180" w:beforeLines="50" w:after="360" w:afterLines="100"/>
        <w:ind w:firstLine="498"/>
        <w:rPr>
          <w:rFonts w:ascii="Times New Roman" w:hAnsi="Times New Roman"/>
          <w:szCs w:val="24"/>
        </w:rPr>
      </w:pPr>
    </w:p>
    <w:p>
      <w:pPr>
        <w:spacing w:before="180" w:beforeLines="50" w:after="360" w:afterLines="100"/>
        <w:ind w:firstLine="498"/>
        <w:rPr>
          <w:rFonts w:ascii="Times New Roman" w:hAnsi="Times New Roman"/>
          <w:szCs w:val="24"/>
        </w:rPr>
      </w:pPr>
    </w:p>
    <w:p>
      <w:pPr>
        <w:spacing w:before="180" w:beforeLines="50" w:after="360" w:afterLines="100"/>
        <w:ind w:firstLine="498"/>
        <w:rPr>
          <w:rFonts w:ascii="Times New Roman" w:eastAsia="黑体" w:hAnsi="Times New Roman"/>
          <w:szCs w:val="24"/>
        </w:rPr>
      </w:pPr>
    </w:p>
    <w:p>
      <w:pPr>
        <w:spacing w:before="180" w:beforeLines="50" w:after="360" w:afterLines="100"/>
        <w:ind w:firstLine="498"/>
        <w:rPr>
          <w:rFonts w:ascii="Times New Roman" w:eastAsia="黑体" w:hAnsi="Times New Roman"/>
          <w:szCs w:val="24"/>
        </w:rPr>
      </w:pPr>
    </w:p>
    <w:p>
      <w:pPr>
        <w:spacing w:before="180" w:beforeLines="50" w:after="360" w:afterLines="100"/>
        <w:ind w:firstLine="498"/>
        <w:rPr>
          <w:rFonts w:ascii="Times New Roman" w:eastAsia="黑体" w:hAnsi="Times New Roman"/>
          <w:szCs w:val="24"/>
        </w:rPr>
      </w:pPr>
      <w:r>
        <w:rPr>
          <w:rFonts w:ascii="Times New Roman" w:eastAsia="黑体" w:hAnsi="Times New Roman"/>
          <w:szCs w:val="24"/>
        </w:rPr>
        <w:br/>
      </w:r>
      <w:r>
        <w:rPr>
          <w:rFonts w:ascii="Times New Roman" w:eastAsia="黑体" w:hAnsi="Times New Roman"/>
          <w:szCs w:val="24"/>
        </w:rPr>
        <w:br/>
      </w:r>
    </w:p>
    <w:p>
      <w:pPr>
        <w:widowControl/>
        <w:spacing w:line="240" w:lineRule="auto"/>
        <w:ind w:firstLine="0" w:firstLineChars="0"/>
        <w:jc w:val="left"/>
        <w:rPr>
          <w:rFonts w:ascii="SimSun" w:eastAsia="SimSun" w:hAnsi="SimSun" w:cs="SimSun"/>
          <w:b/>
          <w:bCs/>
          <w:color w:val="000000"/>
          <w:spacing w:val="0"/>
          <w:kern w:val="0"/>
          <w:sz w:val="30"/>
          <w:szCs w:val="30"/>
        </w:rPr>
      </w:pPr>
      <w:r>
        <w:rPr>
          <w:rFonts w:ascii="SimSun" w:eastAsia="SimSun" w:hAnsi="SimSun" w:cs="SimSun"/>
          <w:b/>
          <w:bCs/>
          <w:color w:val="000000"/>
          <w:spacing w:val="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spacing w:val="0"/>
            <w:kern w:val="0"/>
            <w:sz w:val="30"/>
            <w:szCs w:val="30"/>
            <w:u w:val="single" w:color="0000EE"/>
          </w:rPr>
          <w:t>https://d.book118.com/848022071000006030</w:t>
        </w:r>
      </w:hyperlink>
    </w:p>
    <w:p>
      <w:pPr>
        <w:spacing w:before="180" w:beforeLines="50" w:after="360" w:afterLines="100"/>
        <w:ind w:firstLine="498"/>
        <w:rPr>
          <w:rFonts w:ascii="Times New Roman" w:eastAsia="黑体" w:hAnsi="Times New Roman"/>
          <w:szCs w:val="24"/>
        </w:rPr>
      </w:pPr>
    </w:p>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2466" w:right="1843" w:bottom="2466" w:left="1843" w:header="1985" w:footer="1814" w:gutter="0"/>
      <w:pgNumType w:fmt="upperRoman" w:start="2"/>
      <w:cols w:num="1" w:space="720"/>
      <w:titlePg w:val="0"/>
      <w:docGrid w:type="linesAndChars" w:linePitch="360" w:charSpace="2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98"/>
      </w:pPr>
      <w:r>
        <w:separator/>
      </w:r>
    </w:p>
  </w:endnote>
  <w:endnote w:type="continuationSeparator" w:id="1">
    <w:p>
      <w:pPr>
        <w:spacing w:line="240" w:lineRule="auto"/>
        <w:ind w:firstLine="49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7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instrText xml:space="preserve"> PAGE   \* MERGEFORMAT </w:instrText>
    </w:r>
    <w:r>
      <w:fldChar w:fldCharType="separate"/>
    </w:r>
    <w:r>
      <w:rPr>
        <w:lang w:val="zh-CN"/>
      </w:rPr>
      <w:t>I</w:t>
    </w:r>
    <w:r>
      <w:fldChar w:fldCharType="end"/>
    </w:r>
    <w:r>
      <w:rPr>
        <w:rFonts w:hint="eastAsia"/>
        <w:b/>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-26035</wp:posOffset>
              </wp:positionV>
              <wp:extent cx="5238750" cy="0"/>
              <wp:effectExtent l="0" t="0" r="0" b="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5238750" cy="0"/>
                      </a:xfrm>
                      <a:prstGeom prst="line">
                        <a:avLst/>
                      </a:prstGeom>
                      <a:ln w="9525">
                        <a:solidFill>
                          <a:srgbClr val="000000"/>
                        </a:solidFill>
                        <a:prstDash val="solid"/>
                        <a:headEnd/>
                        <a:tailEnd/>
                      </a:ln>
                    </wps:spPr>
                    <wps:bodyPr/>
                  </wps:wsp>
                </a:graphicData>
              </a:graphic>
            </wp:anchor>
          </w:drawing>
        </mc:Choice>
        <mc:Fallback>
          <w:pict>
            <v:line id="直接连接符 5" o:spid="_x0000_s2049" style="mso-wrap-distance-bottom:0;mso-wrap-distance-left:9pt;mso-wrap-distance-right:9pt;mso-wrap-distance-top:0;position:absolute;v-text-anchor:top;z-index:251658240" from="-0.75pt,-2.05pt" to="411.75pt,-2.05pt" fillcolor="this" stroked="t" strokecolor="black" strokeweight="0.75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7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76"/>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instrText xml:space="preserve"> PAGE   \* MERGEFORMAT </w:instrText>
    </w:r>
    <w:r>
      <w:fldChar w:fldCharType="separate"/>
    </w:r>
    <w:r>
      <w:rPr>
        <w:lang w:val="zh-CN"/>
      </w:rPr>
      <w:t>II</w:t>
    </w:r>
    <w:r>
      <w:fldChar w:fldCharType="end"/>
    </w:r>
    <w:r>
      <w:rPr>
        <w:rFonts w:hint="eastAsia"/>
        <w:b/>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-26035</wp:posOffset>
              </wp:positionV>
              <wp:extent cx="5238750" cy="0"/>
              <wp:effectExtent l="0" t="0" r="0" b="0"/>
              <wp:wrapNone/>
              <wp:docPr id="339185730"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5238750" cy="0"/>
                      </a:xfrm>
                      <a:prstGeom prst="line">
                        <a:avLst/>
                      </a:prstGeom>
                      <a:ln w="9525">
                        <a:solidFill>
                          <a:srgbClr val="000000"/>
                        </a:solidFill>
                        <a:prstDash val="solid"/>
                        <a:headEnd/>
                        <a:tailEnd/>
                      </a:ln>
                    </wps:spPr>
                    <wps:bodyPr/>
                  </wps:wsp>
                </a:graphicData>
              </a:graphic>
            </wp:anchor>
          </w:drawing>
        </mc:Choice>
        <mc:Fallback>
          <w:pict>
            <v:line id="直接连接符 5" o:spid="_x0000_s2050" style="mso-wrap-distance-bottom:0;mso-wrap-distance-left:9pt;mso-wrap-distance-right:9pt;mso-wrap-distance-top:0;position:absolute;v-text-anchor:top;z-index:251660288" from="-0.75pt,-2.05pt" to="411.75pt,-2.05pt" fillcolor="this" stroked="t" strokecolor="black" strokeweight="0.75p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7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98"/>
      </w:pPr>
      <w:r>
        <w:separator/>
      </w:r>
    </w:p>
  </w:footnote>
  <w:footnote w:type="continuationSeparator" w:id="1">
    <w:p>
      <w:pPr>
        <w:spacing w:line="240" w:lineRule="auto"/>
        <w:ind w:firstLine="498"/>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7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377"/>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7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76"/>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377"/>
      <w:rPr>
        <w:b/>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7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259DD"/>
    <w:rsid w:val="0029641E"/>
    <w:rsid w:val="00F22BD1"/>
    <w:rsid w:val="21184C66"/>
    <w:rsid w:val="30DF0FCE"/>
    <w:rsid w:val="6BE259DD"/>
    <w:rsid w:val="7D996A0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exact"/>
      <w:ind w:firstLine="200" w:firstLineChars="200"/>
      <w:jc w:val="both"/>
    </w:pPr>
    <w:rPr>
      <w:rFonts w:ascii="Calibri" w:eastAsia="宋体" w:hAnsi="Calibri" w:cs="Times New Roman"/>
      <w:spacing w:val="4"/>
      <w:kern w:val="2"/>
      <w:sz w:val="24"/>
      <w:lang w:val="en-US" w:eastAsia="zh-CN" w:bidi="ar-SA"/>
    </w:rPr>
  </w:style>
  <w:style w:type="paragraph" w:styleId="Heading1">
    <w:name w:val="heading 1"/>
    <w:basedOn w:val="Normal"/>
    <w:next w:val="Normal"/>
    <w:qFormat/>
    <w:pPr>
      <w:keepNext/>
      <w:keepLines/>
      <w:spacing w:before="50" w:beforeLines="50" w:after="50" w:afterLines="50" w:line="240" w:lineRule="auto"/>
      <w:ind w:firstLine="0" w:firstLineChars="0"/>
      <w:outlineLvl w:val="0"/>
    </w:pPr>
    <w:rPr>
      <w:rFonts w:eastAsia="黑体"/>
      <w:bCs/>
      <w:kern w:val="44"/>
      <w:sz w:val="36"/>
      <w:szCs w:val="44"/>
    </w:rPr>
  </w:style>
  <w:style w:type="paragraph" w:styleId="Heading2">
    <w:name w:val="heading 2"/>
    <w:basedOn w:val="Normal"/>
    <w:next w:val="Normal"/>
    <w:qFormat/>
    <w:pPr>
      <w:keepNext/>
      <w:keepLines/>
      <w:spacing w:before="140" w:after="140" w:line="240" w:lineRule="auto"/>
      <w:ind w:firstLine="0" w:firstLineChars="0"/>
      <w:outlineLvl w:val="1"/>
    </w:pPr>
    <w:rPr>
      <w:rFonts w:eastAsia="黑体"/>
      <w:sz w:val="30"/>
    </w:rPr>
  </w:style>
  <w:style w:type="paragraph" w:styleId="Heading3">
    <w:name w:val="heading 3"/>
    <w:basedOn w:val="Normal"/>
    <w:next w:val="Normal"/>
    <w:autoRedefine/>
    <w:qFormat/>
    <w:pPr>
      <w:keepNext/>
      <w:keepLines/>
      <w:spacing w:before="140" w:after="140" w:line="240" w:lineRule="auto"/>
      <w:ind w:firstLine="0" w:firstLineChars="0"/>
      <w:outlineLvl w:val="2"/>
    </w:pPr>
    <w:rPr>
      <w:rFonts w:eastAsia="黑体"/>
      <w:bCs/>
      <w:sz w:val="28"/>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pPr>
      <w:spacing w:after="120"/>
    </w:pPr>
  </w:style>
  <w:style w:type="paragraph" w:styleId="TOC3">
    <w:name w:val="toc 3"/>
    <w:basedOn w:val="Normal"/>
    <w:next w:val="Normal"/>
    <w:autoRedefine/>
    <w:uiPriority w:val="39"/>
    <w:qFormat/>
    <w:pPr>
      <w:spacing w:line="288" w:lineRule="auto"/>
      <w:ind w:left="400" w:firstLine="0" w:leftChars="400" w:firstLineChars="0"/>
      <w:jc w:val="left"/>
    </w:pPr>
    <w:rPr>
      <w:iCs/>
    </w:rPr>
  </w:style>
  <w:style w:type="paragraph" w:styleId="PlainText">
    <w:name w:val="Plain Text"/>
    <w:basedOn w:val="Normal"/>
    <w:autoRedefine/>
    <w:qFormat/>
    <w:pPr>
      <w:widowControl/>
      <w:spacing w:before="100" w:beforeAutospacing="1" w:after="100" w:afterAutospacing="1"/>
      <w:jc w:val="left"/>
    </w:pPr>
    <w:rPr>
      <w:rFonts w:ascii="宋体" w:hAnsi="宋体"/>
      <w:kern w:val="0"/>
    </w:rPr>
  </w:style>
  <w:style w:type="paragraph" w:styleId="Footer">
    <w:name w:val="footer"/>
    <w:basedOn w:val="Normal"/>
    <w:autoRedefine/>
    <w:uiPriority w:val="99"/>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spacing w:line="288" w:lineRule="auto"/>
      <w:ind w:firstLine="0" w:firstLineChars="0"/>
    </w:pPr>
    <w:rPr>
      <w:rFonts w:eastAsia="黑体"/>
      <w:bCs/>
      <w:caps/>
    </w:rPr>
  </w:style>
  <w:style w:type="paragraph" w:styleId="TOC2">
    <w:name w:val="toc 2"/>
    <w:basedOn w:val="Normal"/>
    <w:next w:val="Normal"/>
    <w:autoRedefine/>
    <w:uiPriority w:val="39"/>
    <w:qFormat/>
    <w:pPr>
      <w:spacing w:line="288" w:lineRule="auto"/>
      <w:ind w:left="200" w:firstLine="0" w:leftChars="200" w:firstLineChars="0"/>
      <w:jc w:val="left"/>
    </w:pPr>
    <w:rPr>
      <w:smallCaps/>
    </w:rPr>
  </w:style>
  <w:style w:type="paragraph" w:styleId="Title">
    <w:name w:val="Title"/>
    <w:basedOn w:val="Normal"/>
    <w:autoRedefine/>
    <w:qFormat/>
    <w:pPr>
      <w:spacing w:before="50" w:beforeLines="50" w:after="50" w:afterLines="50" w:line="240" w:lineRule="auto"/>
      <w:ind w:firstLine="0" w:firstLineChars="0"/>
      <w:jc w:val="center"/>
      <w:outlineLvl w:val="0"/>
    </w:pPr>
    <w:rPr>
      <w:rFonts w:eastAsia="黑体"/>
      <w:bCs/>
      <w:sz w:val="36"/>
      <w:szCs w:val="32"/>
    </w:rPr>
  </w:style>
  <w:style w:type="paragraph" w:styleId="BodyTextFirstIndent">
    <w:name w:val="Body Text First Indent"/>
    <w:basedOn w:val="BodyText"/>
    <w:autoRedefine/>
    <w:qFormat/>
    <w:pPr>
      <w:ind w:firstLine="420" w:firstLineChars="100"/>
    </w:p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autoRedefine/>
    <w:qFormat/>
    <w:rPr>
      <w:sz w:val="21"/>
      <w:szCs w:val="21"/>
    </w:rPr>
  </w:style>
  <w:style w:type="paragraph" w:customStyle="1" w:styleId="tgt1">
    <w:name w:val="tgt1"/>
    <w:basedOn w:val="Normal"/>
    <w:autoRedefine/>
    <w:qFormat/>
    <w:pPr>
      <w:widowControl/>
      <w:spacing w:after="150"/>
      <w:jc w:val="left"/>
    </w:pPr>
    <w:rPr>
      <w:rFonts w:ascii="宋体" w:hAnsi="宋体" w:cs="宋体"/>
      <w:kern w:val="0"/>
      <w:szCs w:val="24"/>
    </w:rPr>
  </w:style>
  <w:style w:type="paragraph" w:customStyle="1" w:styleId="Style7">
    <w:name w:val="_Style 7"/>
    <w:basedOn w:val="Heading1"/>
    <w:next w:val="Normal"/>
    <w:autoRedefine/>
    <w:uiPriority w:val="39"/>
    <w:semiHidden/>
    <w:unhideWhenUsed/>
    <w:qFormat/>
    <w:pPr>
      <w:widowControl/>
      <w:spacing w:before="480" w:beforeLines="0" w:after="0" w:afterLines="0" w:line="276" w:lineRule="auto"/>
      <w:jc w:val="left"/>
      <w:outlineLvl w:val="9"/>
    </w:pPr>
    <w:rPr>
      <w:rFonts w:ascii="Cambria" w:eastAsia="宋体" w:hAnsi="Cambria"/>
      <w:b/>
      <w:color w:val="365F91"/>
      <w:spacing w:val="0"/>
      <w:kern w:val="0"/>
      <w:sz w:val="28"/>
      <w:szCs w:val="28"/>
    </w:rPr>
  </w:style>
  <w:style w:type="paragraph" w:customStyle="1" w:styleId="a">
    <w:name w:val="图题 表题"/>
    <w:basedOn w:val="Normal"/>
    <w:autoRedefine/>
    <w:qFormat/>
    <w:pPr>
      <w:ind w:firstLine="0" w:firstLineChars="0"/>
      <w:jc w:val="center"/>
    </w:pPr>
    <w:rPr>
      <w:sz w:val="21"/>
      <w:szCs w:val="21"/>
    </w:rPr>
  </w:style>
  <w:style w:type="paragraph" w:customStyle="1" w:styleId="a0">
    <w:name w:val="本章小结"/>
    <w:basedOn w:val="Normal"/>
    <w:autoRedefine/>
    <w:qFormat/>
    <w:pPr>
      <w:spacing w:before="50" w:beforeLines="50" w:after="50" w:afterLines="50"/>
      <w:ind w:firstLine="0" w:firstLineChars="0"/>
      <w:jc w:val="center"/>
      <w:outlineLvl w:val="1"/>
    </w:pPr>
    <w:rPr>
      <w:rFonts w:eastAsia="黑体"/>
      <w:sz w:val="30"/>
      <w:szCs w:val="30"/>
    </w:rPr>
  </w:style>
  <w:style w:type="character" w:customStyle="1" w:styleId="p141">
    <w:name w:val="p141"/>
    <w:autoRedefine/>
    <w:qFormat/>
    <w:rPr>
      <w:sz w:val="21"/>
      <w:u w:val="none"/>
      <w:vertAlign w:val="baseline"/>
    </w:rPr>
  </w:style>
  <w:style w:type="character" w:customStyle="1" w:styleId="15">
    <w:name w:val="15"/>
    <w:autoRedefine/>
    <w:qFormat/>
    <w:rPr>
      <w:rFonts w:ascii="Times New Roman" w:hAnsi="Times New Roman" w:cs="Times New Roman" w:hint="default"/>
      <w:sz w:val="21"/>
      <w:szCs w:val="21"/>
    </w:rPr>
  </w:style>
  <w:style w:type="character" w:customStyle="1" w:styleId="16">
    <w:name w:val="16"/>
    <w:basedOn w:val="DefaultParagraphFont"/>
    <w:autoRedefine/>
    <w:qFormat/>
    <w:rPr>
      <w:rFonts w:ascii="Calibri" w:hAnsi="Calibri" w:cs="Calibri" w:hint="default"/>
      <w:sz w:val="21"/>
      <w:szCs w:val="21"/>
    </w:rPr>
  </w:style>
  <w:style w:type="paragraph" w:customStyle="1" w:styleId="4">
    <w:name w:val="4正文"/>
    <w:basedOn w:val="Normal"/>
    <w:autoRedefine/>
    <w:qFormat/>
    <w:pPr>
      <w:spacing w:line="360" w:lineRule="auto"/>
      <w:ind w:firstLine="480"/>
    </w:pPr>
    <w:rPr>
      <w:rFonts w:ascii="宋体" w:hAnsi="宋体" w:cs="宋体"/>
      <w:color w:val="000000"/>
      <w:spacing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848022071000006030"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2627</Words>
  <Characters>14978</Characters>
  <Application>Microsoft Office Word</Application>
  <DocSecurity>0</DocSecurity>
  <Lines>124</Lines>
  <Paragraphs>35</Paragraphs>
  <ScaleCrop>false</ScaleCrop>
  <Company/>
  <LinksUpToDate>false</LinksUpToDate>
  <CharactersWithSpaces>17570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田小元</dc:creator>
  <cp:lastModifiedBy>张老师</cp:lastModifiedBy>
  <cp:revision>2</cp:revision>
  <cp:lastPrinted>2021-05-25T15:51:00Z</cp:lastPrinted>
  <dcterms:created xsi:type="dcterms:W3CDTF">2020-03-24T08:24:00Z</dcterms:created>
  <dcterms:modified xsi:type="dcterms:W3CDTF">2024-01-09T14:08:47Z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8A07D3546D1A4EC1ADA071721FA1032A_12</vt:lpwstr>
  </property>
  <property fmtid="{D5CDD505-2E9C-101B-9397-08002B2CF9AE}" pid="3" name="KSOProductBuildVer">
    <vt:lpwstr>2052-12.1.0.16120</vt:lpwstr>
  </property>
</Properties>
</file>