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离子型纤维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素醚项目可行性分</w:t>
      </w:r>
    </w:p>
    <w:p>
      <w:pPr>
        <w:spacing w:before="222" w:line="218" w:lineRule="auto"/>
        <w:ind w:left="329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38612523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一)、离子型纤维素醚项目建设期原辅材料供应情况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、离子型纤维素醚项目运营期原辅材料供应及质量管理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二)、离子型纤维素醚项目技术工艺分析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三)、离子型纤维素醚项目技术流程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)、离子型纤维素醚项目总平面设计要求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、离子型纤维素醚项目可行性研究报告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、离子型纤维素醚项目概论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一)、离子型纤维素醚项目承办单位基本情况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、离子型纤维素醚项目概况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)、离子型纤维素醚项目评价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(一)、离子型纤维素醚项目风险分析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二)、离子型纤维素醚项目风险对策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一)、离子型纤维素醚项目进度安排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二)、离子型纤维素醚项目实施保障措施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160549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三)、离子型纤维素醚项目对环境的主要影响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5348741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项目商业计划书旨在全面介绍和规划一个创新性的离子型纤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素醚项目，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以满足需求。该方案的目的是为了提供离子型纤维素醚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(一)、离子型纤维素醚项目建设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在离</w:t>
      </w:r>
      <w:r>
        <w:rPr>
          <w:rFonts w:ascii="FangSong" w:eastAsia="FangSong" w:hAnsi="FangSong" w:cs="FangSong"/>
          <w:spacing w:val="-15"/>
          <w:sz w:val="28"/>
          <w:szCs w:val="28"/>
        </w:rPr>
        <w:t>子</w:t>
      </w:r>
      <w:r>
        <w:rPr>
          <w:rFonts w:ascii="FangSong" w:eastAsia="FangSong" w:hAnsi="FangSong" w:cs="FangSong"/>
          <w:spacing w:val="-8"/>
          <w:sz w:val="28"/>
          <w:szCs w:val="28"/>
        </w:rPr>
        <w:t>型纤维素醚项目的建设和运营过程中，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确保工程顺利进行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和产品质量稳定的重要环节。本章将详细探讨离子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纤维素醚项目建设期和运营期的原辅材料供应情况，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离子型纤维素醚项目建设期</w:t>
      </w:r>
      <w:r>
        <w:rPr>
          <w:rFonts w:ascii="FangSong" w:eastAsia="FangSong" w:hAnsi="FangSong" w:cs="FangSong"/>
          <w:sz w:val="28"/>
          <w:szCs w:val="28"/>
        </w:rPr>
        <w:t>原辅材料供应情况</w:t>
      </w:r>
    </w:p>
    <w:p>
      <w:pPr>
        <w:spacing w:before="2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在离</w:t>
      </w:r>
      <w:r>
        <w:rPr>
          <w:rFonts w:ascii="FangSong" w:eastAsia="FangSong" w:hAnsi="FangSong" w:cs="FangSong"/>
          <w:spacing w:val="-15"/>
          <w:sz w:val="28"/>
          <w:szCs w:val="28"/>
        </w:rPr>
        <w:t>子</w:t>
      </w:r>
      <w:r>
        <w:rPr>
          <w:rFonts w:ascii="FangSong" w:eastAsia="FangSong" w:hAnsi="FangSong" w:cs="FangSong"/>
          <w:spacing w:val="-8"/>
          <w:sz w:val="28"/>
          <w:szCs w:val="28"/>
        </w:rPr>
        <w:t>型纤维素醚项目建设期间，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度和质量有着直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的影响。下面是离子型纤维素醚项目建设期原辅材</w:t>
      </w:r>
    </w:p>
    <w:p>
      <w:pPr>
        <w:spacing w:before="1"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应情况的主要内容：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7" w:line="416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3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、离子型纤维素醚项目运营期原辅材料供应及质量管理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7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离子型纤维素醚项目进入运营期后，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</w:t>
      </w:r>
      <w:r>
        <w:rPr>
          <w:rFonts w:ascii="FangSong" w:eastAsia="FangSong" w:hAnsi="FangSong" w:cs="FangSong"/>
          <w:spacing w:val="-8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同样至关重要。下面是离子型纤维素醚项目运营期原辅材料供应</w:t>
      </w:r>
    </w:p>
    <w:p>
      <w:pPr>
        <w:spacing w:before="1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及质量管理的关键方面：</w:t>
      </w:r>
    </w:p>
    <w:p>
      <w:pPr>
        <w:spacing w:before="284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223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289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8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二)、离子型纤维素醚项目技术工艺分析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7" w:right="56" w:hanging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提供优质产品和服务。保障工艺流程能够满足离子型纤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维</w:t>
      </w:r>
      <w:r>
        <w:rPr>
          <w:rFonts w:ascii="FangSong" w:eastAsia="FangSong" w:hAnsi="FangSong" w:cs="FangSong"/>
          <w:spacing w:val="-15"/>
          <w:sz w:val="28"/>
          <w:szCs w:val="28"/>
        </w:rPr>
        <w:t>素</w:t>
      </w:r>
      <w:r>
        <w:rPr>
          <w:rFonts w:ascii="FangSong" w:eastAsia="FangSong" w:hAnsi="FangSong" w:cs="FangSong"/>
          <w:spacing w:val="-12"/>
          <w:sz w:val="28"/>
          <w:szCs w:val="28"/>
        </w:rPr>
        <w:t>醚项目产品要求，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求</w:t>
      </w:r>
      <w:r>
        <w:rPr>
          <w:rFonts w:ascii="FangSong" w:eastAsia="FangSong" w:hAnsi="FangSong" w:cs="FangSong"/>
          <w:spacing w:val="-4"/>
          <w:sz w:val="28"/>
          <w:szCs w:val="28"/>
        </w:rPr>
        <w:t>进行操作，提高产品合格率。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离子型纤维素醚项目建设贯彻“三同时”的原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则，注重环境保护、职业安全卫生、消防及节能等各项措施的落实。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离子型纤维素醚项目拟采用国内成熟的生产工艺，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</w:t>
      </w:r>
      <w:r>
        <w:rPr>
          <w:rFonts w:ascii="FangSong" w:eastAsia="FangSong" w:hAnsi="FangSong" w:cs="FangSong"/>
          <w:spacing w:val="-8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质量、高环保性的特点，所生产的产品已经在国内外市场获得认可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离子</w:t>
      </w:r>
      <w:r>
        <w:rPr>
          <w:rFonts w:ascii="FangSong" w:eastAsia="FangSong" w:hAnsi="FangSong" w:cs="FangSong"/>
          <w:spacing w:val="-4"/>
          <w:sz w:val="28"/>
          <w:szCs w:val="28"/>
        </w:rPr>
        <w:t>型纤维素醚项目的技术保障措施从设计、施工、试运行到投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以确保离子型纤维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素醚项目在技术开发和生产技术应用上达到现代化生产水平。这</w:t>
      </w:r>
      <w:r>
        <w:rPr>
          <w:rFonts w:ascii="FangSong" w:eastAsia="FangSong" w:hAnsi="FangSong" w:cs="FangSong"/>
          <w:spacing w:val="-3"/>
          <w:sz w:val="28"/>
          <w:szCs w:val="28"/>
        </w:rPr>
        <w:t>种</w:t>
      </w:r>
      <w:r>
        <w:rPr>
          <w:rFonts w:ascii="FangSong" w:eastAsia="FangSong" w:hAnsi="FangSong" w:cs="FangSong"/>
          <w:sz w:val="28"/>
          <w:szCs w:val="28"/>
        </w:rPr>
        <w:t>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合的技术支持将确保离子型纤维素醚项目的可持续发展和高效运营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离子型纤维素醚项目技术流程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1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1157" w:right="98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在离子型纤维</w:t>
      </w:r>
      <w:r>
        <w:rPr>
          <w:rFonts w:ascii="FangSong" w:eastAsia="FangSong" w:hAnsi="FangSong" w:cs="FangSong"/>
          <w:spacing w:val="-2"/>
          <w:sz w:val="28"/>
          <w:szCs w:val="28"/>
        </w:rPr>
        <w:t>素醚项目运营中，进行技术持续改进。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7" w:line="222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据分析工具监测和分析离子型纤维素醚项目各环节</w:t>
      </w:r>
    </w:p>
    <w:p>
      <w:pPr>
        <w:spacing w:before="287" w:line="223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数</w:t>
      </w:r>
      <w:r>
        <w:rPr>
          <w:rFonts w:ascii="FangSong" w:eastAsia="FangSong" w:hAnsi="FangSong" w:cs="FangSong"/>
          <w:spacing w:val="-12"/>
          <w:sz w:val="28"/>
          <w:szCs w:val="28"/>
        </w:rPr>
        <w:t>据。</w:t>
      </w:r>
    </w:p>
    <w:p>
      <w:pPr>
        <w:spacing w:before="286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8" w:line="416" w:lineRule="auto"/>
        <w:ind w:left="35" w:right="196" w:firstLine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醚项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技术实施框架，确保离子型纤维素醚项目顺利推进。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right="94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确</w:t>
      </w:r>
      <w:r>
        <w:rPr>
          <w:rFonts w:ascii="FangSong" w:eastAsia="FangSong" w:hAnsi="FangSong" w:cs="FangSong"/>
          <w:spacing w:val="-10"/>
          <w:sz w:val="28"/>
          <w:szCs w:val="28"/>
        </w:rPr>
        <w:t>保选用的设备能够满足离子型纤维素醚项目的技术要求，例如：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97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保所选设备与离子型纤维素醚项目工艺流程相匹配，例如：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认设备的生产能力是否符合离子型纤维素醚项目的产能需求。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在离</w:t>
      </w:r>
      <w:r>
        <w:rPr>
          <w:rFonts w:ascii="FangSong" w:eastAsia="FangSong" w:hAnsi="FangSong" w:cs="FangSong"/>
          <w:spacing w:val="-15"/>
          <w:sz w:val="28"/>
          <w:szCs w:val="28"/>
        </w:rPr>
        <w:t>子</w:t>
      </w:r>
      <w:r>
        <w:rPr>
          <w:rFonts w:ascii="FangSong" w:eastAsia="FangSong" w:hAnsi="FangSong" w:cs="FangSong"/>
          <w:spacing w:val="-8"/>
          <w:sz w:val="28"/>
          <w:szCs w:val="28"/>
        </w:rPr>
        <w:t>型纤维素醚项目的建筑工程设计过程中，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以确保离子型纤维素醚项目的可持续发展和建筑结构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14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(二)、离子型纤维素醚项目总平面设计要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离子型纤维素醚项目总平面设计将充分考虑以下要求，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</w:t>
      </w:r>
      <w:r>
        <w:rPr>
          <w:rFonts w:ascii="FangSong" w:eastAsia="FangSong" w:hAnsi="FangSong" w:cs="FangSong"/>
          <w:spacing w:val="-8"/>
          <w:sz w:val="28"/>
          <w:szCs w:val="28"/>
        </w:rPr>
        <w:t>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定，适应离</w:t>
      </w:r>
      <w:r>
        <w:rPr>
          <w:rFonts w:ascii="FangSong" w:eastAsia="FangSong" w:hAnsi="FangSong" w:cs="FangSong"/>
          <w:spacing w:val="-3"/>
          <w:sz w:val="28"/>
          <w:szCs w:val="28"/>
        </w:rPr>
        <w:t>子</w:t>
      </w:r>
      <w:r>
        <w:rPr>
          <w:rFonts w:ascii="FangSong" w:eastAsia="FangSong" w:hAnsi="FangSong" w:cs="FangSong"/>
          <w:spacing w:val="-2"/>
          <w:sz w:val="28"/>
          <w:szCs w:val="28"/>
        </w:rPr>
        <w:t>型纤维素醚项目的实际使用需要。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离</w:t>
      </w:r>
      <w:r>
        <w:rPr>
          <w:rFonts w:ascii="FangSong" w:eastAsia="FangSong" w:hAnsi="FangSong" w:cs="FangSong"/>
          <w:spacing w:val="-8"/>
          <w:sz w:val="28"/>
          <w:szCs w:val="28"/>
        </w:rPr>
        <w:t>子型纤维素醚项目所处地区的地质条件和地震风险，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适当的抗震设防</w:t>
      </w:r>
      <w:r>
        <w:rPr>
          <w:rFonts w:ascii="FangSong" w:eastAsia="FangSong" w:hAnsi="FangSong" w:cs="FangSong"/>
          <w:spacing w:val="-4"/>
          <w:sz w:val="28"/>
          <w:szCs w:val="28"/>
        </w:rPr>
        <w:t>烈</w:t>
      </w:r>
      <w:r>
        <w:rPr>
          <w:rFonts w:ascii="FangSong" w:eastAsia="FangSong" w:hAnsi="FangSong" w:cs="FangSong"/>
          <w:spacing w:val="-3"/>
          <w:sz w:val="28"/>
          <w:szCs w:val="28"/>
        </w:rPr>
        <w:t>度。结构将被设计以保证在地震发生时能够安全稳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5"/>
          <w:sz w:val="28"/>
          <w:szCs w:val="28"/>
        </w:rPr>
        <w:t>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49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结合离子型纤维素醚项目的实际需求和环境条件，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的耐</w:t>
      </w:r>
      <w:r>
        <w:rPr>
          <w:rFonts w:ascii="FangSong" w:eastAsia="FangSong" w:hAnsi="FangSong" w:cs="FangSong"/>
          <w:spacing w:val="-14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内能够保持</w:t>
      </w:r>
      <w:r>
        <w:rPr>
          <w:rFonts w:ascii="FangSong" w:eastAsia="FangSong" w:hAnsi="FangSong" w:cs="FangSong"/>
          <w:spacing w:val="-3"/>
          <w:sz w:val="28"/>
          <w:szCs w:val="28"/>
        </w:rPr>
        <w:t>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筑工程的设计总体要求是确保离子型纤维素醚项目实现预期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功</w:t>
      </w:r>
      <w:r>
        <w:rPr>
          <w:rFonts w:ascii="FangSong" w:eastAsia="FangSong" w:hAnsi="FangSong" w:cs="FangSong"/>
          <w:spacing w:val="-8"/>
          <w:sz w:val="28"/>
          <w:szCs w:val="28"/>
        </w:rPr>
        <w:t>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取得平</w:t>
      </w:r>
      <w:r>
        <w:rPr>
          <w:rFonts w:ascii="FangSong" w:eastAsia="FangSong" w:hAnsi="FangSong" w:cs="FangSong"/>
          <w:spacing w:val="-4"/>
          <w:sz w:val="28"/>
          <w:szCs w:val="28"/>
        </w:rPr>
        <w:t>衡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56" w:right="9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建筑的功能布局满足离子型纤维素醚项目需求，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220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pgSz w:w="11906" w:h="16839"/>
          <w:pgMar w:top="1431" w:right="1724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2"/>
          <w:sz w:val="28"/>
          <w:szCs w:val="28"/>
        </w:rPr>
        <w:t>满足离子型纤维素醚项目的长期发展需求。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离子型纤维素醚项目规划的总建筑面积为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到离子型纤维素醚项目的功能布局和需求，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9"/>
          <w:sz w:val="28"/>
          <w:szCs w:val="28"/>
        </w:rPr>
        <w:t>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离</w:t>
      </w:r>
      <w:r>
        <w:rPr>
          <w:rFonts w:ascii="FangSong" w:eastAsia="FangSong" w:hAnsi="FangSong" w:cs="FangSong"/>
          <w:spacing w:val="-7"/>
          <w:sz w:val="28"/>
          <w:szCs w:val="28"/>
        </w:rPr>
        <w:t>子型纤维素醚项目总投资比例：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离</w:t>
      </w:r>
      <w:r>
        <w:rPr>
          <w:rFonts w:ascii="FangSong" w:eastAsia="FangSong" w:hAnsi="FangSong" w:cs="FangSong"/>
          <w:spacing w:val="-3"/>
          <w:sz w:val="28"/>
          <w:szCs w:val="28"/>
        </w:rPr>
        <w:t>子型纤维素醚项目总投资的比例为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体投资</w:t>
      </w:r>
      <w:r>
        <w:rPr>
          <w:rFonts w:ascii="FangSong" w:eastAsia="FangSong" w:hAnsi="FangSong" w:cs="FangSong"/>
          <w:spacing w:val="-3"/>
          <w:sz w:val="28"/>
          <w:szCs w:val="28"/>
        </w:rPr>
        <w:t>结</w:t>
      </w:r>
      <w:r>
        <w:rPr>
          <w:rFonts w:ascii="FangSong" w:eastAsia="FangSong" w:hAnsi="FangSong" w:cs="FangSong"/>
          <w:spacing w:val="-2"/>
          <w:sz w:val="28"/>
          <w:szCs w:val="28"/>
        </w:rPr>
        <w:t>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满足未来离子型纤维素醚项目运营的需求，同时避免了过度浪</w:t>
      </w:r>
      <w:r>
        <w:rPr>
          <w:rFonts w:ascii="FangSong" w:eastAsia="FangSong" w:hAnsi="FangSong" w:cs="FangSong"/>
          <w:spacing w:val="-1"/>
          <w:sz w:val="28"/>
          <w:szCs w:val="28"/>
        </w:rPr>
        <w:t>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离子型纤维素醚项目整体布局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使离子型纤维素醚项目更好地适应当地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四、离子型纤维素醚项目可行性研究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在离</w:t>
      </w:r>
      <w:r>
        <w:rPr>
          <w:rFonts w:ascii="FangSong" w:eastAsia="FangSong" w:hAnsi="FangSong" w:cs="FangSong"/>
          <w:spacing w:val="-15"/>
          <w:sz w:val="28"/>
          <w:szCs w:val="28"/>
        </w:rPr>
        <w:t>子</w:t>
      </w:r>
      <w:r>
        <w:rPr>
          <w:rFonts w:ascii="FangSong" w:eastAsia="FangSong" w:hAnsi="FangSong" w:cs="FangSong"/>
          <w:spacing w:val="-8"/>
          <w:sz w:val="28"/>
          <w:szCs w:val="28"/>
        </w:rPr>
        <w:t>型纤维素醚行业，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体验和实用性，突显以下核心价值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3" w:line="339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</w:t>
      </w:r>
      <w:r>
        <w:rPr>
          <w:rFonts w:ascii="FangSong" w:eastAsia="FangSong" w:hAnsi="FangSong" w:cs="FangSong"/>
          <w:spacing w:val="-2"/>
          <w:sz w:val="28"/>
          <w:szCs w:val="28"/>
        </w:rPr>
        <w:t>出，成为消费者首选的离子型纤维素醚产品。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离子型纤维素醚项目总投</w:t>
      </w:r>
      <w:r>
        <w:rPr>
          <w:rFonts w:ascii="FangSong" w:eastAsia="FangSong" w:hAnsi="FangSong" w:cs="FangSong"/>
          <w:spacing w:val="-1"/>
          <w:sz w:val="28"/>
          <w:szCs w:val="28"/>
        </w:rPr>
        <w:t>资</w:t>
      </w:r>
    </w:p>
    <w:p>
      <w:pPr>
        <w:spacing w:before="289" w:line="411" w:lineRule="auto"/>
        <w:ind w:left="81" w:right="56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建设规模旨在实现一个全面、可持续的离子型纤维素醚项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目。离子型纤维素醚项目总投资将主要用于以下几个方面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411" w:lineRule="auto"/>
        <w:ind w:left="44" w:right="56" w:firstLine="6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子</w:t>
      </w:r>
      <w:r>
        <w:rPr>
          <w:rFonts w:ascii="FangSong" w:eastAsia="FangSong" w:hAnsi="FangSong" w:cs="FangSong"/>
          <w:spacing w:val="-7"/>
          <w:sz w:val="28"/>
          <w:szCs w:val="28"/>
        </w:rPr>
        <w:t>型</w:t>
      </w:r>
      <w:r>
        <w:rPr>
          <w:rFonts w:ascii="FangSong" w:eastAsia="FangSong" w:hAnsi="FangSong" w:cs="FangSong"/>
          <w:spacing w:val="-4"/>
          <w:sz w:val="28"/>
          <w:szCs w:val="28"/>
        </w:rPr>
        <w:t>纤维素醚项目的顺利进行。</w:t>
      </w:r>
    </w:p>
    <w:p>
      <w:pPr>
        <w:spacing w:before="1" w:line="411" w:lineRule="auto"/>
        <w:ind w:left="35" w:right="56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醚项目引领行业发展潮流，保持技术创新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5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离子型纤维素醚项目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89" w:line="339" w:lineRule="auto"/>
        <w:ind w:left="31" w:right="57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我们计划在离子型纤维素醚项目建</w:t>
      </w:r>
      <w:r>
        <w:rPr>
          <w:rFonts w:ascii="FangSong" w:eastAsia="FangSong" w:hAnsi="FangSong" w:cs="FangSong"/>
          <w:sz w:val="28"/>
          <w:szCs w:val="28"/>
        </w:rPr>
        <w:t>设后的第一年实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标</w:t>
      </w:r>
      <w:r>
        <w:rPr>
          <w:rFonts w:ascii="FangSong" w:eastAsia="FangSong" w:hAnsi="FangSong" w:cs="FangSong"/>
          <w:spacing w:val="-1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line="339" w:lineRule="auto"/>
        <w:ind w:left="35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离子型纤维素醚项目规模：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离子型纤维素醚项目将建设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9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，包括生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厂房、办公区域、仓储设施等。这将确保离子型纤维素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醚项目能够满足预期的产能需求，并为未来的扩展提供充足的空间。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56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</w:t>
      </w:r>
      <w:r>
        <w:rPr>
          <w:rFonts w:ascii="FangSong" w:eastAsia="FangSong" w:hAnsi="FangSong" w:cs="FangSong"/>
          <w:spacing w:val="-3"/>
          <w:sz w:val="28"/>
          <w:szCs w:val="28"/>
        </w:rPr>
        <w:t>废</w:t>
      </w:r>
      <w:r>
        <w:rPr>
          <w:rFonts w:ascii="FangSong" w:eastAsia="FangSong" w:hAnsi="FangSong" w:cs="FangSong"/>
          <w:spacing w:val="-2"/>
          <w:sz w:val="28"/>
          <w:szCs w:val="28"/>
        </w:rPr>
        <w:t>水处理、废气处理等，以确保离子型纤维素醚项目的环保性。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离子型纤维素醚项目总投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91" w:line="411" w:lineRule="auto"/>
        <w:ind w:left="34" w:right="2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该离子型纤维素醚项目总征地面积为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其中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亩)。离子型纤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维素醚项目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平方米，计容建筑面积XXXX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20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离子型纤维素醚项目计划购置设备共计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万元。这</w:t>
      </w:r>
      <w:r>
        <w:rPr>
          <w:rFonts w:ascii="FangSong" w:eastAsia="FangSong" w:hAnsi="FangSong" w:cs="FangSong"/>
          <w:spacing w:val="1"/>
          <w:sz w:val="28"/>
          <w:szCs w:val="28"/>
        </w:rPr>
        <w:t>些设备将在离子型纤维素醚项目运营中发挥关键作用，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离子型纤维素醚项目计划总投资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筑工程投资和设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购置费等多个方面的支出。预计年实现营业收入XX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万元，这将为离子型纤维素醚项目未来的发展提供可观的经济回报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五、离子型纤维素醚项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(一)、离子型纤维素醚项目承办单位基本情况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before="1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(二)、离子型纤维素醚项目概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离</w:t>
      </w:r>
      <w:r>
        <w:rPr>
          <w:rFonts w:ascii="FangSong" w:eastAsia="FangSong" w:hAnsi="FangSong" w:cs="FangSong"/>
          <w:spacing w:val="-7"/>
          <w:sz w:val="28"/>
          <w:szCs w:val="28"/>
        </w:rPr>
        <w:t>子型纤维素醚项目名称：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离子型纤维素醚项目</w:t>
      </w:r>
    </w:p>
    <w:p>
      <w:pPr>
        <w:spacing w:before="289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离</w:t>
      </w:r>
      <w:r>
        <w:rPr>
          <w:rFonts w:ascii="FangSong" w:eastAsia="FangSong" w:hAnsi="FangSong" w:cs="FangSong"/>
          <w:spacing w:val="-9"/>
          <w:sz w:val="28"/>
          <w:szCs w:val="28"/>
        </w:rPr>
        <w:t>子型纤维素醚项目类型：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制造业</w:t>
      </w:r>
    </w:p>
    <w:p>
      <w:pPr>
        <w:spacing w:before="287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离</w:t>
      </w:r>
      <w:r>
        <w:rPr>
          <w:rFonts w:ascii="FangSong" w:eastAsia="FangSong" w:hAnsi="FangSong" w:cs="FangSong"/>
          <w:spacing w:val="-14"/>
          <w:sz w:val="28"/>
          <w:szCs w:val="28"/>
        </w:rPr>
        <w:t>子型纤维素醚项目地点：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市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</w:p>
    <w:p>
      <w:pPr>
        <w:spacing w:before="289" w:line="411" w:lineRule="auto"/>
        <w:ind w:left="33" w:right="10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离</w:t>
      </w:r>
      <w:r>
        <w:rPr>
          <w:rFonts w:ascii="FangSong" w:eastAsia="FangSong" w:hAnsi="FangSong" w:cs="FangSong"/>
          <w:spacing w:val="-15"/>
          <w:sz w:val="28"/>
          <w:szCs w:val="28"/>
        </w:rPr>
        <w:t>子型纤维素醚项目规模：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地</w:t>
      </w:r>
      <w:r>
        <w:rPr>
          <w:rFonts w:ascii="FangSong" w:eastAsia="FangSong" w:hAnsi="FangSong" w:cs="FangSong"/>
          <w:spacing w:val="-15"/>
          <w:sz w:val="28"/>
          <w:szCs w:val="28"/>
        </w:rPr>
        <w:t>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平方米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离</w:t>
      </w:r>
      <w:r>
        <w:rPr>
          <w:rFonts w:ascii="FangSong" w:eastAsia="FangSong" w:hAnsi="FangSong" w:cs="FangSong"/>
          <w:spacing w:val="-13"/>
          <w:sz w:val="28"/>
          <w:szCs w:val="28"/>
        </w:rPr>
        <w:t>子型纤维素醚项目周期：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416" w:lineRule="auto"/>
        <w:ind w:left="20" w:right="17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离子</w:t>
      </w:r>
      <w:r>
        <w:rPr>
          <w:rFonts w:ascii="FangSong" w:eastAsia="FangSong" w:hAnsi="FangSong" w:cs="FangSong"/>
          <w:spacing w:val="3"/>
          <w:sz w:val="28"/>
          <w:szCs w:val="28"/>
        </w:rPr>
        <w:t>型纤维素醚项目背景：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3"/>
          <w:sz w:val="28"/>
          <w:szCs w:val="28"/>
        </w:rPr>
        <w:t>离子型纤维素醚项目的建设旨在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(三)、离子型纤维素醚项目评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2"/>
          <w:sz w:val="28"/>
          <w:szCs w:val="28"/>
        </w:rPr>
        <w:t>市</w:t>
      </w:r>
      <w:r>
        <w:rPr>
          <w:rFonts w:ascii="FangSong" w:eastAsia="FangSong" w:hAnsi="FangSong" w:cs="FangSong"/>
          <w:spacing w:val="-25"/>
          <w:sz w:val="28"/>
          <w:szCs w:val="28"/>
        </w:rPr>
        <w:t>场</w:t>
      </w:r>
      <w:r>
        <w:rPr>
          <w:rFonts w:ascii="FangSong" w:eastAsia="FangSong" w:hAnsi="FangSong" w:cs="FangSong"/>
          <w:spacing w:val="-21"/>
          <w:sz w:val="28"/>
          <w:szCs w:val="28"/>
        </w:rPr>
        <w:t>前景：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1"/>
          <w:sz w:val="28"/>
          <w:szCs w:val="28"/>
        </w:rPr>
        <w:t>该离子型纤维素醚项目处于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XX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行业，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44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子型</w:t>
      </w:r>
      <w:r>
        <w:rPr>
          <w:rFonts w:ascii="FangSong" w:eastAsia="FangSong" w:hAnsi="FangSong" w:cs="FangSong"/>
          <w:spacing w:val="-5"/>
          <w:sz w:val="28"/>
          <w:szCs w:val="28"/>
        </w:rPr>
        <w:t>纤</w:t>
      </w:r>
      <w:r>
        <w:rPr>
          <w:rFonts w:ascii="FangSong" w:eastAsia="FangSong" w:hAnsi="FangSong" w:cs="FangSong"/>
          <w:spacing w:val="-3"/>
          <w:sz w:val="28"/>
          <w:szCs w:val="28"/>
        </w:rPr>
        <w:t>维素醚项目具备较高的实施可行性。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(一)、离子型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纤维素醚项目风险分析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受市场变化和竞争压力的影响，离子型纤维素醚项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1" w:right="82" w:firstLine="4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8"/>
          <w:sz w:val="28"/>
          <w:szCs w:val="28"/>
        </w:rPr>
        <w:t>目面</w:t>
      </w:r>
      <w:r>
        <w:rPr>
          <w:rFonts w:ascii="FangSong" w:eastAsia="FangSong" w:hAnsi="FangSong" w:cs="FangSong"/>
          <w:spacing w:val="-14"/>
          <w:sz w:val="28"/>
          <w:szCs w:val="28"/>
        </w:rPr>
        <w:t>临</w:t>
      </w:r>
      <w:r>
        <w:rPr>
          <w:rFonts w:ascii="FangSong" w:eastAsia="FangSong" w:hAnsi="FangSong" w:cs="FangSong"/>
          <w:spacing w:val="-9"/>
          <w:sz w:val="28"/>
          <w:szCs w:val="28"/>
        </w:rPr>
        <w:t>市场需求波动和竞争加剧的风险。这可能导致销售额下降，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响离子型</w:t>
      </w:r>
      <w:r>
        <w:rPr>
          <w:rFonts w:ascii="FangSong" w:eastAsia="FangSong" w:hAnsi="FangSong" w:cs="FangSong"/>
          <w:spacing w:val="-4"/>
          <w:sz w:val="28"/>
          <w:szCs w:val="28"/>
        </w:rPr>
        <w:t>纤</w:t>
      </w:r>
      <w:r>
        <w:rPr>
          <w:rFonts w:ascii="FangSong" w:eastAsia="FangSong" w:hAnsi="FangSong" w:cs="FangSong"/>
          <w:spacing w:val="-3"/>
          <w:sz w:val="28"/>
          <w:szCs w:val="28"/>
        </w:rPr>
        <w:t>维素醚项目的盈利能力。</w:t>
      </w:r>
    </w:p>
    <w:p>
      <w:pPr>
        <w:spacing w:before="1" w:line="411" w:lineRule="auto"/>
        <w:ind w:left="34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技术方面的不确定性可能导致离子型纤维素醚项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进度延误或成本增加。新技术的引入或技术问题的发生可能对离</w:t>
      </w:r>
      <w:r>
        <w:rPr>
          <w:rFonts w:ascii="FangSong" w:eastAsia="FangSong" w:hAnsi="FangSong" w:cs="FangSong"/>
          <w:spacing w:val="-3"/>
          <w:sz w:val="28"/>
          <w:szCs w:val="28"/>
        </w:rPr>
        <w:t>子</w:t>
      </w:r>
      <w:r>
        <w:rPr>
          <w:rFonts w:ascii="FangSong" w:eastAsia="FangSong" w:hAnsi="FangSong" w:cs="FangSong"/>
          <w:sz w:val="28"/>
          <w:szCs w:val="28"/>
        </w:rPr>
        <w:t>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纤</w:t>
      </w:r>
      <w:r>
        <w:rPr>
          <w:rFonts w:ascii="FangSong" w:eastAsia="FangSong" w:hAnsi="FangSong" w:cs="FangSong"/>
          <w:spacing w:val="-3"/>
          <w:sz w:val="28"/>
          <w:szCs w:val="28"/>
        </w:rPr>
        <w:t>维素醚项目的顺利进行产生负面影响。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政府政策和法规的变化可能对离子型纤维素</w:t>
      </w:r>
      <w:r>
        <w:rPr>
          <w:rFonts w:ascii="FangSong" w:eastAsia="FangSong" w:hAnsi="FangSong" w:cs="FangSong"/>
          <w:spacing w:val="-2"/>
          <w:sz w:val="28"/>
          <w:szCs w:val="28"/>
        </w:rPr>
        <w:t>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项目产生重大影响</w:t>
      </w:r>
      <w:r>
        <w:rPr>
          <w:rFonts w:ascii="FangSong" w:eastAsia="FangSong" w:hAnsi="FangSong" w:cs="FangSong"/>
          <w:spacing w:val="-3"/>
          <w:sz w:val="28"/>
          <w:szCs w:val="28"/>
        </w:rPr>
        <w:t>。不符合环保、安全等法规要求可能导致离子型纤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维素醚项目的停工或罚款，增加经济成本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3" w:right="8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资金紧张或融资渠道受限可能导致离子型纤维素醚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项目无法按计划进</w:t>
      </w:r>
      <w:r>
        <w:rPr>
          <w:rFonts w:ascii="FangSong" w:eastAsia="FangSong" w:hAnsi="FangSong" w:cs="FangSong"/>
          <w:spacing w:val="-3"/>
          <w:sz w:val="28"/>
          <w:szCs w:val="28"/>
        </w:rPr>
        <w:t>行。汇率波动和利率上升也可能对离子型纤维素醚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目的资金需求和成本造成不利影响。</w:t>
      </w:r>
    </w:p>
    <w:p>
      <w:pPr>
        <w:spacing w:line="415" w:lineRule="auto"/>
        <w:ind w:left="33" w:right="82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地震、洪水等自然灾害可能对离子型纤维素醚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增加恢复和修复的成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离子型纤维素醚项目风险对策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我们旨在最大程度地降低离子型纤维素</w:t>
      </w:r>
      <w:r>
        <w:rPr>
          <w:rFonts w:ascii="FangSong" w:eastAsia="FangSong" w:hAnsi="FangSong" w:cs="FangSong"/>
          <w:spacing w:val="-7"/>
          <w:sz w:val="28"/>
          <w:szCs w:val="28"/>
        </w:rPr>
        <w:t>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确保离子型纤维素醚项目能够在复杂多变的环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在离子型纤维素醚项目开始前进行充分的技</w:t>
      </w:r>
      <w:r>
        <w:rPr>
          <w:rFonts w:ascii="FangSong" w:eastAsia="FangSong" w:hAnsi="FangSong" w:cs="FangSong"/>
          <w:spacing w:val="-2"/>
          <w:sz w:val="28"/>
          <w:szCs w:val="28"/>
        </w:rPr>
        <w:t>术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3" w:right="45" w:firstLine="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</w:rPr>
        <w:t>可行性研究，引入可靠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技术团队，建立技术风险监测和解决机制，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保离子型纤维素醚项目按计划进行。</w:t>
      </w:r>
    </w:p>
    <w:p>
      <w:pPr>
        <w:spacing w:before="1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降低法规变更对离子型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纤</w:t>
      </w:r>
      <w:r>
        <w:rPr>
          <w:rFonts w:ascii="FangSong" w:eastAsia="FangSong" w:hAnsi="FangSong" w:cs="FangSong"/>
          <w:spacing w:val="-5"/>
          <w:sz w:val="28"/>
          <w:szCs w:val="28"/>
        </w:rPr>
        <w:t>维</w:t>
      </w:r>
      <w:r>
        <w:rPr>
          <w:rFonts w:ascii="FangSong" w:eastAsia="FangSong" w:hAnsi="FangSong" w:cs="FangSong"/>
          <w:spacing w:val="-4"/>
          <w:sz w:val="28"/>
          <w:szCs w:val="28"/>
        </w:rPr>
        <w:t>素醚项目的不利影响。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离子型纤维素醚项目因不可抗力而受到的损失，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醚项目的可持续运营。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1" w:line="414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造成的不利影响。</w:t>
      </w:r>
    </w:p>
    <w:p>
      <w:pPr>
        <w:spacing w:before="287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4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1" w:line="415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line="219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firstLine="35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20"/>
          <w:sz w:val="28"/>
          <w:szCs w:val="28"/>
        </w:rPr>
        <w:t>回报</w:t>
      </w:r>
      <w:r>
        <w:rPr>
          <w:rFonts w:ascii="FangSong" w:eastAsia="FangSong" w:hAnsi="FangSong" w:cs="FangSong"/>
          <w:spacing w:val="-12"/>
          <w:sz w:val="28"/>
          <w:szCs w:val="28"/>
        </w:rPr>
        <w:t>分</w:t>
      </w:r>
      <w:r>
        <w:rPr>
          <w:rFonts w:ascii="FangSong" w:eastAsia="FangSong" w:hAnsi="FangSong" w:cs="FangSong"/>
          <w:spacing w:val="-10"/>
          <w:sz w:val="28"/>
          <w:szCs w:val="28"/>
        </w:rPr>
        <w:t>析。通过对不同投资离子型纤维素醚项目的市场前景、回收期、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力</w:t>
      </w:r>
      <w:r>
        <w:rPr>
          <w:rFonts w:ascii="FangSong" w:eastAsia="FangSong" w:hAnsi="FangSong" w:cs="FangSong"/>
          <w:spacing w:val="-12"/>
          <w:sz w:val="28"/>
          <w:szCs w:val="28"/>
        </w:rPr>
        <w:t>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短</w:t>
      </w:r>
      <w:r>
        <w:rPr>
          <w:rFonts w:ascii="FangSong" w:eastAsia="FangSong" w:hAnsi="FangSong" w:cs="FangSong"/>
          <w:spacing w:val="-6"/>
          <w:sz w:val="28"/>
          <w:szCs w:val="28"/>
        </w:rPr>
        <w:t>期回报的平衡。</w:t>
      </w:r>
    </w:p>
    <w:p>
      <w:pPr>
        <w:spacing w:before="3" w:line="411" w:lineRule="auto"/>
        <w:ind w:left="37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(一)、离子型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纤维素醚项目进度安排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确保离子型纤维素醚项目按时、按质完成，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细</w:t>
      </w:r>
      <w:r>
        <w:rPr>
          <w:rFonts w:ascii="FangSong" w:eastAsia="FangSong" w:hAnsi="FangSong" w:cs="FangSong"/>
          <w:spacing w:val="-15"/>
          <w:sz w:val="28"/>
          <w:szCs w:val="28"/>
        </w:rPr>
        <w:t>的离子型纤维素醚项目进度安排，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括以下关键阶段：</w:t>
      </w:r>
    </w:p>
    <w:p>
      <w:pPr>
        <w:spacing w:before="3" w:line="415" w:lineRule="auto"/>
        <w:ind w:left="47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离子型纤维素醚项目前期准备(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在离子型纤维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素醚</w:t>
      </w:r>
      <w:r>
        <w:rPr>
          <w:rFonts w:ascii="FangSong" w:eastAsia="FangSong" w:hAnsi="FangSong" w:cs="FangSong"/>
          <w:spacing w:val="-12"/>
          <w:sz w:val="28"/>
          <w:szCs w:val="28"/>
        </w:rPr>
        <w:t>项目启动阶段，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包括离子型纤维</w:t>
      </w:r>
    </w:p>
    <w:p>
      <w:pPr>
        <w:sectPr>
          <w:pgSz w:w="11906" w:h="16839"/>
          <w:pgMar w:top="1431" w:right="1704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2" w:right="196" w:firstLine="15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8"/>
          <w:sz w:val="28"/>
          <w:szCs w:val="28"/>
        </w:rPr>
        <w:t>素醚</w:t>
      </w:r>
      <w:r>
        <w:rPr>
          <w:rFonts w:ascii="FangSong" w:eastAsia="FangSong" w:hAnsi="FangSong" w:cs="FangSong"/>
          <w:spacing w:val="-4"/>
          <w:sz w:val="28"/>
          <w:szCs w:val="28"/>
        </w:rPr>
        <w:t>项目立项、人员组建、资源调查和需求分析等。这个阶段的目标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是</w:t>
      </w:r>
      <w:r>
        <w:rPr>
          <w:rFonts w:ascii="FangSong" w:eastAsia="FangSong" w:hAnsi="FangSong" w:cs="FangSong"/>
          <w:spacing w:val="-8"/>
          <w:sz w:val="28"/>
          <w:szCs w:val="28"/>
        </w:rPr>
        <w:t>确保离子型纤维素醚项目有足够的准备工作，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为后续工作打下坚实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pacing w:before="3" w:line="411" w:lineRule="auto"/>
        <w:ind w:left="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程勘察，确保对离子型纤维素醚项目地理环境和资源有全面了解。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面。这个阶段的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标是确保离子型纤维素醚项目的设计是科学、合理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且可行的。</w:t>
      </w:r>
    </w:p>
    <w:p>
      <w:pPr>
        <w:spacing w:before="2" w:line="411" w:lineRule="auto"/>
        <w:ind w:left="31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以保证离子型纤维素醚项目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高质量完成。</w:t>
      </w:r>
    </w:p>
    <w:p>
      <w:pPr>
        <w:spacing w:before="1" w:line="411" w:lineRule="auto"/>
        <w:ind w:left="32" w:right="19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照离子型纤维素醚项目需求，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涉</w:t>
      </w:r>
      <w:r>
        <w:rPr>
          <w:rFonts w:ascii="FangSong" w:eastAsia="FangSong" w:hAnsi="FangSong" w:cs="FangSong"/>
          <w:spacing w:val="-2"/>
          <w:sz w:val="28"/>
          <w:szCs w:val="28"/>
        </w:rPr>
        <w:t>及供应商谈判、合同签订等步骤，确保设备的及时到位。</w:t>
      </w:r>
    </w:p>
    <w:p>
      <w:pPr>
        <w:spacing w:before="5" w:line="413" w:lineRule="auto"/>
        <w:ind w:left="32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为离子型纤维素醚项目后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</w:t>
      </w:r>
      <w:r>
        <w:rPr>
          <w:rFonts w:ascii="FangSong" w:eastAsia="FangSong" w:hAnsi="FangSong" w:cs="FangSong"/>
          <w:spacing w:val="-5"/>
          <w:sz w:val="28"/>
          <w:szCs w:val="28"/>
        </w:rPr>
        <w:t>的运营提供保障。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二)、离子型纤维素醚项目实施保障措施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为确保离子型纤维素醚项目的顺利实施，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</w:p>
    <w:p>
      <w:pPr>
        <w:sectPr>
          <w:pgSz w:w="11906" w:h="16839"/>
          <w:pgMar w:top="1431" w:right="1603" w:bottom="0" w:left="1785" w:header="0" w:footer="0" w:gutter="0"/>
          <w:pgNumType w:start="30"/>
          <w:cols w:space="708"/>
        </w:sectPr>
      </w:pPr>
    </w:p>
    <w:p>
      <w:pPr>
        <w:spacing w:before="182" w:line="221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4"/>
          <w:sz w:val="28"/>
          <w:szCs w:val="28"/>
        </w:rPr>
        <w:t>而细致的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障措施，以应对各种可能出现的挑战和问题。</w:t>
      </w:r>
    </w:p>
    <w:p>
      <w:pPr>
        <w:spacing w:before="292" w:line="411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离子型纤维素醚项目管理体</w:t>
      </w:r>
      <w:r>
        <w:rPr>
          <w:rFonts w:ascii="FangSong" w:eastAsia="FangSong" w:hAnsi="FangSong" w:cs="FangSong"/>
          <w:sz w:val="28"/>
          <w:szCs w:val="28"/>
        </w:rPr>
        <w:t>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离子型纤维素醚项目管理体系，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确保每个离子型纤维素醚项目阶段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都有清晰的组织结</w:t>
      </w:r>
      <w:r>
        <w:rPr>
          <w:rFonts w:ascii="FangSong" w:eastAsia="FangSong" w:hAnsi="FangSong" w:cs="FangSong"/>
          <w:spacing w:val="-3"/>
          <w:sz w:val="28"/>
          <w:szCs w:val="28"/>
        </w:rPr>
        <w:t>构和明确定义的职责。离子型纤维素醚项目管理团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队</w:t>
      </w:r>
      <w:r>
        <w:rPr>
          <w:rFonts w:ascii="FangSong" w:eastAsia="FangSong" w:hAnsi="FangSong" w:cs="FangSong"/>
          <w:spacing w:val="-12"/>
          <w:sz w:val="28"/>
          <w:szCs w:val="28"/>
        </w:rPr>
        <w:t>将定期召开会议，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审查和更新离子型纤维素醚项目计划，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保证离子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型</w:t>
      </w:r>
      <w:r>
        <w:rPr>
          <w:rFonts w:ascii="FangSong" w:eastAsia="FangSong" w:hAnsi="FangSong" w:cs="FangSong"/>
          <w:spacing w:val="-4"/>
          <w:sz w:val="28"/>
          <w:szCs w:val="28"/>
        </w:rPr>
        <w:t>纤维素醚项目目标的实现。</w:t>
      </w:r>
    </w:p>
    <w:p>
      <w:pPr>
        <w:spacing w:before="2" w:line="411" w:lineRule="auto"/>
        <w:ind w:left="34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子型纤维素醚项目的进展进行详细审查。这包括每周例行会议和</w:t>
      </w:r>
      <w:r>
        <w:rPr>
          <w:rFonts w:ascii="FangSong" w:eastAsia="FangSong" w:hAnsi="FangSong" w:cs="FangSong"/>
          <w:spacing w:val="-3"/>
          <w:sz w:val="28"/>
          <w:szCs w:val="28"/>
        </w:rPr>
        <w:t>每</w:t>
      </w:r>
      <w:r>
        <w:rPr>
          <w:rFonts w:ascii="FangSong" w:eastAsia="FangSong" w:hAnsi="FangSong" w:cs="FangSong"/>
          <w:sz w:val="28"/>
          <w:szCs w:val="28"/>
        </w:rPr>
        <w:t>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次的全团队进度汇报。通过实时监控，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在</w:t>
      </w:r>
      <w:r>
        <w:rPr>
          <w:rFonts w:ascii="FangSong" w:eastAsia="FangSong" w:hAnsi="FangSong" w:cs="FangSong"/>
          <w:spacing w:val="-5"/>
          <w:sz w:val="28"/>
          <w:szCs w:val="28"/>
        </w:rPr>
        <w:t>的进度滞后或问题。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对离子型纤维素醚项目的影响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将提高整个离子型纤维素醚项目执行效率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8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</w:t>
      </w:r>
      <w:r>
        <w:rPr>
          <w:rFonts w:ascii="FangSong" w:eastAsia="FangSong" w:hAnsi="FangSong" w:cs="FangSong"/>
          <w:spacing w:val="-11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团队成员可以分享离子型纤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维</w:t>
      </w:r>
      <w:r>
        <w:rPr>
          <w:rFonts w:ascii="FangSong" w:eastAsia="FangSong" w:hAnsi="FangSong" w:cs="FangSong"/>
          <w:spacing w:val="-15"/>
          <w:sz w:val="28"/>
          <w:szCs w:val="28"/>
        </w:rPr>
        <w:t>素</w:t>
      </w:r>
      <w:r>
        <w:rPr>
          <w:rFonts w:ascii="FangSong" w:eastAsia="FangSong" w:hAnsi="FangSong" w:cs="FangSong"/>
          <w:spacing w:val="-12"/>
          <w:sz w:val="28"/>
          <w:szCs w:val="28"/>
        </w:rPr>
        <w:t>醚项目进展、反馈问题，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队</w:t>
      </w:r>
      <w:r>
        <w:rPr>
          <w:rFonts w:ascii="FangSong" w:eastAsia="FangSong" w:hAnsi="FangSong" w:cs="FangSong"/>
          <w:spacing w:val="-4"/>
          <w:sz w:val="28"/>
          <w:szCs w:val="28"/>
        </w:rPr>
        <w:t>活动，增进团队协作与默契。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我们将建立严格的质量控制体系，涵盖离</w:t>
      </w:r>
      <w:r>
        <w:rPr>
          <w:rFonts w:ascii="FangSong" w:eastAsia="FangSong" w:hAnsi="FangSong" w:cs="FangSong"/>
          <w:spacing w:val="-5"/>
          <w:sz w:val="28"/>
          <w:szCs w:val="28"/>
        </w:rPr>
        <w:t>子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3" w:line="415" w:lineRule="auto"/>
        <w:ind w:left="33" w:right="176" w:firstLine="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型纤</w:t>
      </w:r>
      <w:r>
        <w:rPr>
          <w:rFonts w:ascii="FangSong" w:eastAsia="FangSong" w:hAnsi="FangSong" w:cs="FangSong"/>
          <w:spacing w:val="-10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素醚项目的每个环节。制定详细的验收标准和质量检查点，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离子型纤维素醚项目交付的成果符合预期标准，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醚</w:t>
      </w:r>
      <w:r>
        <w:rPr>
          <w:rFonts w:ascii="FangSong" w:eastAsia="FangSong" w:hAnsi="FangSong" w:cs="FangSong"/>
          <w:spacing w:val="-6"/>
          <w:sz w:val="28"/>
          <w:szCs w:val="28"/>
        </w:rPr>
        <w:t>项目整体质量。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1" w:line="220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离子</w:t>
      </w:r>
      <w:r>
        <w:rPr>
          <w:rFonts w:ascii="FangSong" w:eastAsia="FangSong" w:hAnsi="FangSong" w:cs="FangSong"/>
          <w:spacing w:val="-4"/>
          <w:sz w:val="28"/>
          <w:szCs w:val="28"/>
        </w:rPr>
        <w:t>型纤维素醚项目的环境影响评估旨在全面了解、评估离子型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纤</w:t>
      </w:r>
      <w:r>
        <w:rPr>
          <w:rFonts w:ascii="FangSong" w:eastAsia="FangSong" w:hAnsi="FangSong" w:cs="FangSong"/>
          <w:spacing w:val="-8"/>
          <w:sz w:val="28"/>
          <w:szCs w:val="28"/>
        </w:rPr>
        <w:t>维素醚项目对周边自然和社会环境可能产生的影响，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4"/>
          <w:sz w:val="28"/>
          <w:szCs w:val="28"/>
        </w:rPr>
        <w:t>科学、客观的依据。具体目的包括：</w:t>
      </w:r>
    </w:p>
    <w:p>
      <w:pPr>
        <w:spacing w:before="2" w:line="411" w:lineRule="auto"/>
        <w:ind w:left="43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确定离子型纤维素醚项目可能对自然环境、</w:t>
      </w:r>
      <w:r>
        <w:rPr>
          <w:rFonts w:ascii="FangSong" w:eastAsia="FangSong" w:hAnsi="FangSong" w:cs="FangSong"/>
          <w:spacing w:val="-2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态系统、水源、空气</w:t>
      </w:r>
      <w:r>
        <w:rPr>
          <w:rFonts w:ascii="FangSong" w:eastAsia="FangSong" w:hAnsi="FangSong" w:cs="FangSong"/>
          <w:spacing w:val="-2"/>
          <w:sz w:val="28"/>
          <w:szCs w:val="28"/>
        </w:rPr>
        <w:t>质量等产生的直接或潜在影响。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5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遵循国家和地方环境法规，确保离子型纤维素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醚</w:t>
      </w:r>
      <w:r>
        <w:rPr>
          <w:rFonts w:ascii="FangSong" w:eastAsia="FangSong" w:hAnsi="FangSong" w:cs="FangSong"/>
          <w:spacing w:val="-3"/>
          <w:sz w:val="28"/>
          <w:szCs w:val="28"/>
        </w:rPr>
        <w:t>项目在环保方面的合法性和可持续性。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(三)、离子型纤维素醚项目对环境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的主要影响</w:t>
      </w:r>
    </w:p>
    <w:p>
      <w:pPr>
        <w:spacing w:line="454" w:lineRule="auto"/>
        <w:rPr>
          <w:rFonts w:ascii="Arial"/>
          <w:sz w:val="21"/>
        </w:rPr>
        <w:sectPr>
          <w:pgSz w:w="11906" w:h="16839"/>
          <w:pgMar w:top="1431" w:right="1623" w:bottom="0" w:left="1785" w:header="0" w:footer="0" w:gutter="0"/>
          <w:pgNumType w:start="32"/>
          <w:cols w:space="708"/>
        </w:sectPr>
      </w:pPr>
    </w:p>
    <w:p>
      <w:pPr>
        <w:spacing w:before="9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我们将全面了解离子型纤维素醚项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https://d.book118.com/848023011124006045</w:t>
        </w:r>
      </w:hyperlink>
    </w:p>
    <w:p/>
    <w:sectPr>
      <w:type w:val="nextPage"/>
      <w:pgSz w:w="11906" w:h="16839"/>
      <w:pgMar w:top="1431" w:right="1623" w:bottom="0" w:left="1785" w:header="0" w:footer="0" w:gutter="0"/>
      <w:pgNumType w:start="3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48023011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2024-03-14T08:40:27Z</vt:filetime>
  </property>
  <property fmtid="{D5CDD505-2E9C-101B-9397-08002B2CF9AE}" pid="3" name="CRO">
    <vt:lpwstr>wqlLaW5nc29mdCBQREYgdG8gV1BTIDgw</vt:lpwstr>
  </property>
</Properties>
</file>