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地铁建设相关行业公司成立方案及可行性研究报告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12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_Toc17128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53" w:history="1">
        <w:r>
          <w:rPr>
            <w:rFonts w:ascii="仿宋" w:eastAsia="仿宋" w:hAnsi="仿宋" w:cs="仿宋" w:hint="eastAsia"/>
            <w:lang w:eastAsia="zh-CN"/>
          </w:rPr>
          <w:t>一、地铁建设筹建公司基本信息</w:t>
        </w:r>
        <w:r>
          <w:tab/>
        </w:r>
        <w:r>
          <w:fldChar w:fldCharType="begin"/>
        </w:r>
        <w:r>
          <w:instrText xml:space="preserve"> PAGEREF _Toc18853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_Toc1329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_Toc9399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_Toc19283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_Toc5348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_Toc22837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_Toc23977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50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_Toc32450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_Toc26633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_Toc32435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_Toc23207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_Toc24738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29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_Toc21529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_Toc12462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_Toc24695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_Toc306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_Toc19629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_Toc26473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_Toc19742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_Toc12784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_Toc23192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_Toc20604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9" w:history="1">
        <w:r>
          <w:rPr>
            <w:rFonts w:ascii="仿宋" w:eastAsia="仿宋" w:hAnsi="仿宋" w:cs="仿宋" w:hint="eastAsia"/>
            <w:lang w:eastAsia="zh-CN"/>
          </w:rPr>
          <w:t>(七)、地铁建设项目建设必要性分析</w:t>
        </w:r>
        <w:r>
          <w:tab/>
        </w:r>
        <w:r>
          <w:fldChar w:fldCharType="begin"/>
        </w:r>
        <w:r>
          <w:instrText xml:space="preserve"> PAGEREF _Toc32679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44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_Toc24144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_Toc25034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_Toc3368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_Toc27935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_Toc23732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_Toc32372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_Toc10984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_Toc1764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53" w:history="1">
        <w:r>
          <w:rPr>
            <w:rFonts w:ascii="仿宋" w:eastAsia="仿宋" w:hAnsi="仿宋" w:cs="仿宋" w:hint="eastAsia"/>
            <w:lang w:eastAsia="zh-CN"/>
          </w:rPr>
          <w:t>六、地铁建设项目风险分析</w:t>
        </w:r>
        <w:r>
          <w:tab/>
        </w:r>
        <w:r>
          <w:fldChar w:fldCharType="begin"/>
        </w:r>
        <w:r>
          <w:instrText xml:space="preserve"> PAGEREF _Toc19353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5" w:history="1">
        <w:r>
          <w:rPr>
            <w:rFonts w:ascii="仿宋" w:eastAsia="仿宋" w:hAnsi="仿宋" w:cs="仿宋" w:hint="eastAsia"/>
            <w:lang w:eastAsia="zh-CN"/>
          </w:rPr>
          <w:t>(一)、地铁建设项目风险分析</w:t>
        </w:r>
        <w:r>
          <w:tab/>
        </w:r>
        <w:r>
          <w:fldChar w:fldCharType="begin"/>
        </w:r>
        <w:r>
          <w:instrText xml:space="preserve"> PAGEREF _Toc15725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" w:history="1">
        <w:r>
          <w:rPr>
            <w:rFonts w:ascii="仿宋" w:eastAsia="仿宋" w:hAnsi="仿宋" w:cs="仿宋" w:hint="eastAsia"/>
            <w:lang w:eastAsia="zh-CN"/>
          </w:rPr>
          <w:t>(二)、地铁建设项目风险对策</w:t>
        </w:r>
        <w:r>
          <w:tab/>
        </w:r>
        <w:r>
          <w:fldChar w:fldCharType="begin"/>
        </w:r>
        <w:r>
          <w:instrText xml:space="preserve"> PAGEREF _Toc2632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48" w:history="1">
        <w:r>
          <w:rPr>
            <w:rFonts w:ascii="仿宋" w:eastAsia="仿宋" w:hAnsi="仿宋" w:cs="仿宋" w:hint="eastAsia"/>
            <w:lang w:eastAsia="zh-CN"/>
          </w:rPr>
          <w:t>七、地铁建设项目经济效益</w:t>
        </w:r>
        <w:r>
          <w:tab/>
        </w:r>
        <w:r>
          <w:fldChar w:fldCharType="begin"/>
        </w:r>
        <w:r>
          <w:instrText xml:space="preserve"> PAGEREF _Toc22048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_Toc20238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_Toc13269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4" w:history="1">
        <w:r>
          <w:rPr>
            <w:rFonts w:ascii="仿宋" w:eastAsia="仿宋" w:hAnsi="仿宋" w:cs="仿宋" w:hint="eastAsia"/>
            <w:lang w:eastAsia="zh-CN"/>
          </w:rPr>
          <w:t>(三)、地铁建设项目盈利能力分析</w:t>
        </w:r>
        <w:r>
          <w:tab/>
        </w:r>
        <w:r>
          <w:fldChar w:fldCharType="begin"/>
        </w:r>
        <w:r>
          <w:instrText xml:space="preserve"> PAGEREF _Toc10234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_Toc28816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_Toc17003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84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_Toc14840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83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_Toc31783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0" w:history="1">
        <w:r>
          <w:rPr>
            <w:rFonts w:ascii="仿宋" w:eastAsia="仿宋" w:hAnsi="仿宋" w:cs="仿宋" w:hint="eastAsia"/>
            <w:lang w:eastAsia="zh-CN"/>
          </w:rPr>
          <w:t>(一)、地铁建设项目进度安排</w:t>
        </w:r>
        <w:r>
          <w:tab/>
        </w:r>
        <w:r>
          <w:fldChar w:fldCharType="begin"/>
        </w:r>
        <w:r>
          <w:instrText xml:space="preserve"> PAGEREF _Toc10890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3" w:history="1">
        <w:r>
          <w:rPr>
            <w:rFonts w:ascii="仿宋" w:eastAsia="仿宋" w:hAnsi="仿宋" w:cs="仿宋" w:hint="eastAsia"/>
            <w:lang w:eastAsia="zh-CN"/>
          </w:rPr>
          <w:t>(二)、地铁建设项目实施保障措施</w:t>
        </w:r>
        <w:r>
          <w:tab/>
        </w:r>
        <w:r>
          <w:fldChar w:fldCharType="begin"/>
        </w:r>
        <w:r>
          <w:instrText xml:space="preserve"> PAGEREF _Toc12863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28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_Toc19828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_Toc25603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_Toc10814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_Toc12938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_Toc24223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52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_Toc18852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_Toc16444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_Toc25901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_Toc3363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_Toc32276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0" w:history="1">
        <w:r>
          <w:rPr>
            <w:rFonts w:ascii="仿宋" w:eastAsia="仿宋" w:hAnsi="仿宋" w:cs="仿宋" w:hint="eastAsia"/>
            <w:lang w:eastAsia="zh-CN"/>
          </w:rPr>
          <w:t>(五)、地铁建设项目总投资</w:t>
        </w:r>
        <w:r>
          <w:tab/>
        </w:r>
        <w:r>
          <w:fldChar w:fldCharType="begin"/>
        </w:r>
        <w:r>
          <w:instrText xml:space="preserve"> PAGEREF _Toc10550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_Toc17566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23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_Toc6123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_Toc31141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_Toc7431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_Toc1760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1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_Toc1091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_Toc30340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_Toc20213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_Toc11443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_Toc16442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12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853"/>
      <w:r>
        <w:rPr>
          <w:rFonts w:ascii="仿宋" w:eastAsia="仿宋" w:hAnsi="仿宋" w:cs="仿宋" w:hint="eastAsia"/>
          <w:sz w:val="28"/>
          <w:lang w:eastAsia="zh-CN"/>
        </w:rPr>
        <w:t>一、地铁建设筹建公司基本信息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29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399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283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5348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837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经营范围：从事XXX相关业务(企业依法自主选择经营地铁建设项目，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开展经营活动；依法须经批准的地铁建设项目，经相关部门批准后依批准的内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容开展经营活动；不得从事本市产业政策禁止和限制类地铁建设项目的经营活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3977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https://d.book118.com/848037011130006036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地铁建设相关行业公司成立方案及可行性研究报告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地铁建设相关行业公司成立方案及可行性研究报告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地铁建设相关行业公司成立方案及可行性研究报告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地铁建设相关行业公司成立方案及可行性研究报告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地铁建设相关行业公司成立方案及可行性研究报告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8037011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2024-02-09T09:48:00Z</dcterms:created>
  <dcterms:modified xsi:type="dcterms:W3CDTF">2024-02-09T09:49:15Z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D5E145421BE64ED4AAB6A6FC6028A5E9_11</vt:lpwstr>
  </property>
  <property fmtid="{D5CDD505-2E9C-101B-9397-08002B2CF9AE}" pid="3" name="KSOProductBuildVer">
    <vt:lpwstr>2052-12.1.0.16250</vt:lpwstr>
  </property>
</Properties>
</file>