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空心桨叶干燥机项目计划设计方案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9" w:history="1">
        <w:r>
          <w:rPr>
            <w:rFonts w:ascii="仿宋" w:eastAsia="仿宋" w:hAnsi="仿宋" w:cs="仿宋" w:hint="eastAsia"/>
            <w:lang w:eastAsia="zh-CN"/>
          </w:rPr>
          <w:t>序言</w:t>
        </w:r>
        <w:r>
          <w:tab/>
        </w:r>
        <w:r>
          <w:fldChar w:fldCharType="begin"/>
        </w:r>
        <w:r>
          <w:instrText xml:space="preserve"> PAGEREF _Toc24459 \h </w:instrText>
        </w:r>
        <w:r>
          <w:fldChar w:fldCharType="separate"/>
        </w:r>
        <w:r>
          <w:t>3</w:t>
        </w:r>
        <w:r>
          <w:fldChar w:fldCharType="end"/>
        </w:r>
      </w:hyperlink>
    </w:p>
    <w:p>
      <w:pPr>
        <w:pStyle w:val="TOC1"/>
        <w:tabs>
          <w:tab w:val="right" w:leader="dot" w:pos="8306"/>
        </w:tabs>
      </w:pPr>
      <w:hyperlink w:anchor="_Toc22158" w:history="1">
        <w:r>
          <w:rPr>
            <w:rFonts w:ascii="仿宋" w:eastAsia="仿宋" w:hAnsi="仿宋" w:cs="仿宋" w:hint="eastAsia"/>
            <w:lang w:eastAsia="zh-CN"/>
          </w:rPr>
          <w:t>一、工艺说明</w:t>
        </w:r>
        <w:r>
          <w:tab/>
        </w:r>
        <w:r>
          <w:fldChar w:fldCharType="begin"/>
        </w:r>
        <w:r>
          <w:instrText xml:space="preserve"> PAGEREF _Toc22158 \h </w:instrText>
        </w:r>
        <w:r>
          <w:fldChar w:fldCharType="separate"/>
        </w:r>
        <w:r>
          <w:t>3</w:t>
        </w:r>
        <w:r>
          <w:fldChar w:fldCharType="end"/>
        </w:r>
      </w:hyperlink>
    </w:p>
    <w:p>
      <w:pPr>
        <w:pStyle w:val="TOC2"/>
        <w:tabs>
          <w:tab w:val="right" w:leader="dot" w:pos="8306"/>
        </w:tabs>
      </w:pPr>
      <w:hyperlink w:anchor="_Toc2146" w:history="1">
        <w:r>
          <w:rPr>
            <w:rFonts w:ascii="仿宋" w:eastAsia="仿宋" w:hAnsi="仿宋" w:cs="仿宋" w:hint="eastAsia"/>
            <w:lang w:eastAsia="zh-CN"/>
          </w:rPr>
          <w:t>(一)、技术管理特点</w:t>
        </w:r>
        <w:r>
          <w:tab/>
        </w:r>
        <w:r>
          <w:fldChar w:fldCharType="begin"/>
        </w:r>
        <w:r>
          <w:instrText xml:space="preserve"> PAGEREF _Toc2146 \h </w:instrText>
        </w:r>
        <w:r>
          <w:fldChar w:fldCharType="separate"/>
        </w:r>
        <w:r>
          <w:t>3</w:t>
        </w:r>
        <w:r>
          <w:fldChar w:fldCharType="end"/>
        </w:r>
      </w:hyperlink>
    </w:p>
    <w:p>
      <w:pPr>
        <w:pStyle w:val="TOC2"/>
        <w:tabs>
          <w:tab w:val="right" w:leader="dot" w:pos="8306"/>
        </w:tabs>
      </w:pPr>
      <w:hyperlink w:anchor="_Toc9791" w:history="1">
        <w:r>
          <w:rPr>
            <w:rFonts w:ascii="仿宋" w:eastAsia="仿宋" w:hAnsi="仿宋" w:cs="仿宋" w:hint="eastAsia"/>
            <w:lang w:eastAsia="zh-CN"/>
          </w:rPr>
          <w:t>(二)、空心桨叶干燥机项目工艺技术设计方案</w:t>
        </w:r>
        <w:r>
          <w:tab/>
        </w:r>
        <w:r>
          <w:fldChar w:fldCharType="begin"/>
        </w:r>
        <w:r>
          <w:instrText xml:space="preserve"> PAGEREF _Toc9791 \h </w:instrText>
        </w:r>
        <w:r>
          <w:fldChar w:fldCharType="separate"/>
        </w:r>
        <w:r>
          <w:t>4</w:t>
        </w:r>
        <w:r>
          <w:fldChar w:fldCharType="end"/>
        </w:r>
      </w:hyperlink>
    </w:p>
    <w:p>
      <w:pPr>
        <w:pStyle w:val="TOC2"/>
        <w:tabs>
          <w:tab w:val="right" w:leader="dot" w:pos="8306"/>
        </w:tabs>
      </w:pPr>
      <w:hyperlink w:anchor="_Toc2765" w:history="1">
        <w:r>
          <w:rPr>
            <w:rFonts w:ascii="仿宋" w:eastAsia="仿宋" w:hAnsi="仿宋" w:cs="仿宋" w:hint="eastAsia"/>
            <w:lang w:eastAsia="zh-CN"/>
          </w:rPr>
          <w:t>(三)、设备选型方案</w:t>
        </w:r>
        <w:r>
          <w:tab/>
        </w:r>
        <w:r>
          <w:fldChar w:fldCharType="begin"/>
        </w:r>
        <w:r>
          <w:instrText xml:space="preserve"> PAGEREF _Toc2765 \h </w:instrText>
        </w:r>
        <w:r>
          <w:fldChar w:fldCharType="separate"/>
        </w:r>
        <w:r>
          <w:t>5</w:t>
        </w:r>
        <w:r>
          <w:fldChar w:fldCharType="end"/>
        </w:r>
      </w:hyperlink>
    </w:p>
    <w:p>
      <w:pPr>
        <w:pStyle w:val="TOC1"/>
        <w:tabs>
          <w:tab w:val="right" w:leader="dot" w:pos="8306"/>
        </w:tabs>
      </w:pPr>
      <w:hyperlink w:anchor="_Toc23070" w:history="1">
        <w:r>
          <w:rPr>
            <w:rFonts w:ascii="仿宋" w:eastAsia="仿宋" w:hAnsi="仿宋" w:cs="仿宋" w:hint="eastAsia"/>
            <w:lang w:eastAsia="zh-CN"/>
          </w:rPr>
          <w:t>二、空心桨叶干燥机项目绩效评估</w:t>
        </w:r>
        <w:r>
          <w:tab/>
        </w:r>
        <w:r>
          <w:fldChar w:fldCharType="begin"/>
        </w:r>
        <w:r>
          <w:instrText xml:space="preserve"> PAGEREF _Toc23070 \h </w:instrText>
        </w:r>
        <w:r>
          <w:fldChar w:fldCharType="separate"/>
        </w:r>
        <w:r>
          <w:t>7</w:t>
        </w:r>
        <w:r>
          <w:fldChar w:fldCharType="end"/>
        </w:r>
      </w:hyperlink>
    </w:p>
    <w:p>
      <w:pPr>
        <w:pStyle w:val="TOC2"/>
        <w:tabs>
          <w:tab w:val="right" w:leader="dot" w:pos="8306"/>
        </w:tabs>
      </w:pPr>
      <w:hyperlink w:anchor="_Toc3818" w:history="1">
        <w:r>
          <w:rPr>
            <w:rFonts w:ascii="仿宋" w:eastAsia="仿宋" w:hAnsi="仿宋" w:cs="仿宋" w:hint="eastAsia"/>
            <w:lang w:eastAsia="zh-CN"/>
          </w:rPr>
          <w:t>(一)、绩效评估指标</w:t>
        </w:r>
        <w:r>
          <w:tab/>
        </w:r>
        <w:r>
          <w:fldChar w:fldCharType="begin"/>
        </w:r>
        <w:r>
          <w:instrText xml:space="preserve"> PAGEREF _Toc3818 \h </w:instrText>
        </w:r>
        <w:r>
          <w:fldChar w:fldCharType="separate"/>
        </w:r>
        <w:r>
          <w:t>7</w:t>
        </w:r>
        <w:r>
          <w:fldChar w:fldCharType="end"/>
        </w:r>
      </w:hyperlink>
    </w:p>
    <w:p>
      <w:pPr>
        <w:pStyle w:val="TOC2"/>
        <w:tabs>
          <w:tab w:val="right" w:leader="dot" w:pos="8306"/>
        </w:tabs>
      </w:pPr>
      <w:hyperlink w:anchor="_Toc31543" w:history="1">
        <w:r>
          <w:rPr>
            <w:rFonts w:ascii="仿宋" w:eastAsia="仿宋" w:hAnsi="仿宋" w:cs="仿宋" w:hint="eastAsia"/>
            <w:lang w:eastAsia="zh-CN"/>
          </w:rPr>
          <w:t>(二)、绩效评估方法</w:t>
        </w:r>
        <w:r>
          <w:tab/>
        </w:r>
        <w:r>
          <w:fldChar w:fldCharType="begin"/>
        </w:r>
        <w:r>
          <w:instrText xml:space="preserve"> PAGEREF _Toc31543 \h </w:instrText>
        </w:r>
        <w:r>
          <w:fldChar w:fldCharType="separate"/>
        </w:r>
        <w:r>
          <w:t>8</w:t>
        </w:r>
        <w:r>
          <w:fldChar w:fldCharType="end"/>
        </w:r>
      </w:hyperlink>
    </w:p>
    <w:p>
      <w:pPr>
        <w:pStyle w:val="TOC2"/>
        <w:tabs>
          <w:tab w:val="right" w:leader="dot" w:pos="8306"/>
        </w:tabs>
      </w:pPr>
      <w:hyperlink w:anchor="_Toc32114" w:history="1">
        <w:r>
          <w:rPr>
            <w:rFonts w:ascii="仿宋" w:eastAsia="仿宋" w:hAnsi="仿宋" w:cs="仿宋" w:hint="eastAsia"/>
            <w:lang w:eastAsia="zh-CN"/>
          </w:rPr>
          <w:t>(三)、绩效评估周期</w:t>
        </w:r>
        <w:r>
          <w:tab/>
        </w:r>
        <w:r>
          <w:fldChar w:fldCharType="begin"/>
        </w:r>
        <w:r>
          <w:instrText xml:space="preserve"> PAGEREF _Toc32114 \h </w:instrText>
        </w:r>
        <w:r>
          <w:fldChar w:fldCharType="separate"/>
        </w:r>
        <w:r>
          <w:t>9</w:t>
        </w:r>
        <w:r>
          <w:fldChar w:fldCharType="end"/>
        </w:r>
      </w:hyperlink>
    </w:p>
    <w:p>
      <w:pPr>
        <w:pStyle w:val="TOC1"/>
        <w:tabs>
          <w:tab w:val="right" w:leader="dot" w:pos="8306"/>
        </w:tabs>
      </w:pPr>
      <w:hyperlink w:anchor="_Toc11216" w:history="1">
        <w:r>
          <w:rPr>
            <w:rFonts w:ascii="仿宋" w:eastAsia="仿宋" w:hAnsi="仿宋" w:cs="仿宋" w:hint="eastAsia"/>
            <w:lang w:eastAsia="zh-CN"/>
          </w:rPr>
          <w:t>三、空心桨叶干燥机项目可持续发展</w:t>
        </w:r>
        <w:r>
          <w:tab/>
        </w:r>
        <w:r>
          <w:fldChar w:fldCharType="begin"/>
        </w:r>
        <w:r>
          <w:instrText xml:space="preserve"> PAGEREF _Toc11216 \h </w:instrText>
        </w:r>
        <w:r>
          <w:fldChar w:fldCharType="separate"/>
        </w:r>
        <w:r>
          <w:t>10</w:t>
        </w:r>
        <w:r>
          <w:fldChar w:fldCharType="end"/>
        </w:r>
      </w:hyperlink>
    </w:p>
    <w:p>
      <w:pPr>
        <w:pStyle w:val="TOC2"/>
        <w:tabs>
          <w:tab w:val="right" w:leader="dot" w:pos="8306"/>
        </w:tabs>
      </w:pPr>
      <w:hyperlink w:anchor="_Toc8756" w:history="1">
        <w:r>
          <w:rPr>
            <w:rFonts w:ascii="仿宋" w:eastAsia="仿宋" w:hAnsi="仿宋" w:cs="仿宋" w:hint="eastAsia"/>
            <w:lang w:eastAsia="zh-CN"/>
          </w:rPr>
          <w:t>(一)、可持续战略与实践</w:t>
        </w:r>
        <w:r>
          <w:tab/>
        </w:r>
        <w:r>
          <w:fldChar w:fldCharType="begin"/>
        </w:r>
        <w:r>
          <w:instrText xml:space="preserve"> PAGEREF _Toc8756 \h </w:instrText>
        </w:r>
        <w:r>
          <w:fldChar w:fldCharType="separate"/>
        </w:r>
        <w:r>
          <w:t>10</w:t>
        </w:r>
        <w:r>
          <w:fldChar w:fldCharType="end"/>
        </w:r>
      </w:hyperlink>
    </w:p>
    <w:p>
      <w:pPr>
        <w:pStyle w:val="TOC2"/>
        <w:tabs>
          <w:tab w:val="right" w:leader="dot" w:pos="8306"/>
        </w:tabs>
      </w:pPr>
      <w:hyperlink w:anchor="_Toc6270" w:history="1">
        <w:r>
          <w:rPr>
            <w:rFonts w:ascii="仿宋" w:eastAsia="仿宋" w:hAnsi="仿宋" w:cs="仿宋" w:hint="eastAsia"/>
            <w:lang w:eastAsia="zh-CN"/>
          </w:rPr>
          <w:t>(二)、环保与社会责任</w:t>
        </w:r>
        <w:r>
          <w:tab/>
        </w:r>
        <w:r>
          <w:fldChar w:fldCharType="begin"/>
        </w:r>
        <w:r>
          <w:instrText xml:space="preserve"> PAGEREF _Toc6270 \h </w:instrText>
        </w:r>
        <w:r>
          <w:fldChar w:fldCharType="separate"/>
        </w:r>
        <w:r>
          <w:t>11</w:t>
        </w:r>
        <w:r>
          <w:fldChar w:fldCharType="end"/>
        </w:r>
      </w:hyperlink>
    </w:p>
    <w:p>
      <w:pPr>
        <w:pStyle w:val="TOC1"/>
        <w:tabs>
          <w:tab w:val="right" w:leader="dot" w:pos="8306"/>
        </w:tabs>
      </w:pPr>
      <w:hyperlink w:anchor="_Toc20341" w:history="1">
        <w:r>
          <w:rPr>
            <w:rFonts w:ascii="仿宋" w:eastAsia="仿宋" w:hAnsi="仿宋" w:cs="仿宋" w:hint="eastAsia"/>
            <w:lang w:eastAsia="zh-CN"/>
          </w:rPr>
          <w:t>四、空心桨叶干燥机项目建设背景及必要性分析</w:t>
        </w:r>
        <w:r>
          <w:tab/>
        </w:r>
        <w:r>
          <w:fldChar w:fldCharType="begin"/>
        </w:r>
        <w:r>
          <w:instrText xml:space="preserve"> PAGEREF _Toc20341 \h </w:instrText>
        </w:r>
        <w:r>
          <w:fldChar w:fldCharType="separate"/>
        </w:r>
        <w:r>
          <w:t>12</w:t>
        </w:r>
        <w:r>
          <w:fldChar w:fldCharType="end"/>
        </w:r>
      </w:hyperlink>
    </w:p>
    <w:p>
      <w:pPr>
        <w:pStyle w:val="TOC2"/>
        <w:tabs>
          <w:tab w:val="right" w:leader="dot" w:pos="8306"/>
        </w:tabs>
      </w:pPr>
      <w:hyperlink w:anchor="_Toc10881" w:history="1">
        <w:r>
          <w:rPr>
            <w:rFonts w:ascii="仿宋" w:eastAsia="仿宋" w:hAnsi="仿宋" w:cs="仿宋" w:hint="eastAsia"/>
            <w:lang w:eastAsia="zh-CN"/>
          </w:rPr>
          <w:t>(一)、空心桨叶干燥机项目背景分析</w:t>
        </w:r>
        <w:r>
          <w:tab/>
        </w:r>
        <w:r>
          <w:fldChar w:fldCharType="begin"/>
        </w:r>
        <w:r>
          <w:instrText xml:space="preserve"> PAGEREF _Toc10881 \h </w:instrText>
        </w:r>
        <w:r>
          <w:fldChar w:fldCharType="separate"/>
        </w:r>
        <w:r>
          <w:t>12</w:t>
        </w:r>
        <w:r>
          <w:fldChar w:fldCharType="end"/>
        </w:r>
      </w:hyperlink>
    </w:p>
    <w:p>
      <w:pPr>
        <w:pStyle w:val="TOC2"/>
        <w:tabs>
          <w:tab w:val="right" w:leader="dot" w:pos="8306"/>
        </w:tabs>
      </w:pPr>
      <w:hyperlink w:anchor="_Toc28981" w:history="1">
        <w:r>
          <w:rPr>
            <w:rFonts w:ascii="仿宋" w:eastAsia="仿宋" w:hAnsi="仿宋" w:cs="仿宋" w:hint="eastAsia"/>
            <w:lang w:eastAsia="zh-CN"/>
          </w:rPr>
          <w:t>(二)、空心桨叶干燥机项目建设必要性分析</w:t>
        </w:r>
        <w:r>
          <w:tab/>
        </w:r>
        <w:r>
          <w:fldChar w:fldCharType="begin"/>
        </w:r>
        <w:r>
          <w:instrText xml:space="preserve"> PAGEREF _Toc28981 \h </w:instrText>
        </w:r>
        <w:r>
          <w:fldChar w:fldCharType="separate"/>
        </w:r>
        <w:r>
          <w:t>13</w:t>
        </w:r>
        <w:r>
          <w:fldChar w:fldCharType="end"/>
        </w:r>
      </w:hyperlink>
    </w:p>
    <w:p>
      <w:pPr>
        <w:pStyle w:val="TOC1"/>
        <w:tabs>
          <w:tab w:val="right" w:leader="dot" w:pos="8306"/>
        </w:tabs>
      </w:pPr>
      <w:hyperlink w:anchor="_Toc20095" w:history="1">
        <w:r>
          <w:rPr>
            <w:rFonts w:ascii="仿宋" w:eastAsia="仿宋" w:hAnsi="仿宋" w:cs="仿宋" w:hint="eastAsia"/>
            <w:lang w:eastAsia="zh-CN"/>
          </w:rPr>
          <w:t>五、产品规划分析</w:t>
        </w:r>
        <w:r>
          <w:tab/>
        </w:r>
        <w:r>
          <w:fldChar w:fldCharType="begin"/>
        </w:r>
        <w:r>
          <w:instrText xml:space="preserve"> PAGEREF _Toc20095 \h </w:instrText>
        </w:r>
        <w:r>
          <w:fldChar w:fldCharType="separate"/>
        </w:r>
        <w:r>
          <w:t>15</w:t>
        </w:r>
        <w:r>
          <w:fldChar w:fldCharType="end"/>
        </w:r>
      </w:hyperlink>
    </w:p>
    <w:p>
      <w:pPr>
        <w:pStyle w:val="TOC2"/>
        <w:tabs>
          <w:tab w:val="right" w:leader="dot" w:pos="8306"/>
        </w:tabs>
      </w:pPr>
      <w:hyperlink w:anchor="_Toc14245" w:history="1">
        <w:r>
          <w:rPr>
            <w:rFonts w:ascii="仿宋" w:eastAsia="仿宋" w:hAnsi="仿宋" w:cs="仿宋" w:hint="eastAsia"/>
            <w:lang w:eastAsia="zh-CN"/>
          </w:rPr>
          <w:t>(一)、产品规划</w:t>
        </w:r>
        <w:r>
          <w:tab/>
        </w:r>
        <w:r>
          <w:fldChar w:fldCharType="begin"/>
        </w:r>
        <w:r>
          <w:instrText xml:space="preserve"> PAGEREF _Toc14245 \h </w:instrText>
        </w:r>
        <w:r>
          <w:fldChar w:fldCharType="separate"/>
        </w:r>
        <w:r>
          <w:t>15</w:t>
        </w:r>
        <w:r>
          <w:fldChar w:fldCharType="end"/>
        </w:r>
      </w:hyperlink>
    </w:p>
    <w:p>
      <w:pPr>
        <w:pStyle w:val="TOC2"/>
        <w:tabs>
          <w:tab w:val="right" w:leader="dot" w:pos="8306"/>
        </w:tabs>
      </w:pPr>
      <w:hyperlink w:anchor="_Toc31123" w:history="1">
        <w:r>
          <w:rPr>
            <w:rFonts w:ascii="仿宋" w:eastAsia="仿宋" w:hAnsi="仿宋" w:cs="仿宋" w:hint="eastAsia"/>
            <w:lang w:eastAsia="zh-CN"/>
          </w:rPr>
          <w:t>(二)、建设规模</w:t>
        </w:r>
        <w:r>
          <w:tab/>
        </w:r>
        <w:r>
          <w:fldChar w:fldCharType="begin"/>
        </w:r>
        <w:r>
          <w:instrText xml:space="preserve"> PAGEREF _Toc31123 \h </w:instrText>
        </w:r>
        <w:r>
          <w:fldChar w:fldCharType="separate"/>
        </w:r>
        <w:r>
          <w:t>16</w:t>
        </w:r>
        <w:r>
          <w:fldChar w:fldCharType="end"/>
        </w:r>
      </w:hyperlink>
    </w:p>
    <w:p>
      <w:pPr>
        <w:pStyle w:val="TOC1"/>
        <w:tabs>
          <w:tab w:val="right" w:leader="dot" w:pos="8306"/>
        </w:tabs>
      </w:pPr>
      <w:hyperlink w:anchor="_Toc31322" w:history="1">
        <w:r>
          <w:rPr>
            <w:rFonts w:ascii="仿宋" w:eastAsia="仿宋" w:hAnsi="仿宋" w:cs="仿宋" w:hint="eastAsia"/>
            <w:lang w:eastAsia="zh-CN"/>
          </w:rPr>
          <w:t>六、空心桨叶干燥机项目概论</w:t>
        </w:r>
        <w:r>
          <w:tab/>
        </w:r>
        <w:r>
          <w:fldChar w:fldCharType="begin"/>
        </w:r>
        <w:r>
          <w:instrText xml:space="preserve"> PAGEREF _Toc31322 \h </w:instrText>
        </w:r>
        <w:r>
          <w:fldChar w:fldCharType="separate"/>
        </w:r>
        <w:r>
          <w:t>17</w:t>
        </w:r>
        <w:r>
          <w:fldChar w:fldCharType="end"/>
        </w:r>
      </w:hyperlink>
    </w:p>
    <w:p>
      <w:pPr>
        <w:pStyle w:val="TOC2"/>
        <w:tabs>
          <w:tab w:val="right" w:leader="dot" w:pos="8306"/>
        </w:tabs>
      </w:pPr>
      <w:hyperlink w:anchor="_Toc10307" w:history="1">
        <w:r>
          <w:rPr>
            <w:rFonts w:ascii="仿宋" w:eastAsia="仿宋" w:hAnsi="仿宋" w:cs="仿宋" w:hint="eastAsia"/>
            <w:lang w:eastAsia="zh-CN"/>
          </w:rPr>
          <w:t>(一)、空心桨叶干燥机项目概况</w:t>
        </w:r>
        <w:r>
          <w:tab/>
        </w:r>
        <w:r>
          <w:fldChar w:fldCharType="begin"/>
        </w:r>
        <w:r>
          <w:instrText xml:space="preserve"> PAGEREF _Toc10307 \h </w:instrText>
        </w:r>
        <w:r>
          <w:fldChar w:fldCharType="separate"/>
        </w:r>
        <w:r>
          <w:t>17</w:t>
        </w:r>
        <w:r>
          <w:fldChar w:fldCharType="end"/>
        </w:r>
      </w:hyperlink>
    </w:p>
    <w:p>
      <w:pPr>
        <w:pStyle w:val="TOC2"/>
        <w:tabs>
          <w:tab w:val="right" w:leader="dot" w:pos="8306"/>
        </w:tabs>
      </w:pPr>
      <w:hyperlink w:anchor="_Toc16891" w:history="1">
        <w:r>
          <w:rPr>
            <w:rFonts w:ascii="仿宋" w:eastAsia="仿宋" w:hAnsi="仿宋" w:cs="仿宋" w:hint="eastAsia"/>
            <w:lang w:eastAsia="zh-CN"/>
          </w:rPr>
          <w:t>(二)、空心桨叶干燥机项目目标</w:t>
        </w:r>
        <w:r>
          <w:tab/>
        </w:r>
        <w:r>
          <w:fldChar w:fldCharType="begin"/>
        </w:r>
        <w:r>
          <w:instrText xml:space="preserve"> PAGEREF _Toc16891 \h </w:instrText>
        </w:r>
        <w:r>
          <w:fldChar w:fldCharType="separate"/>
        </w:r>
        <w:r>
          <w:t>19</w:t>
        </w:r>
        <w:r>
          <w:fldChar w:fldCharType="end"/>
        </w:r>
      </w:hyperlink>
    </w:p>
    <w:p>
      <w:pPr>
        <w:pStyle w:val="TOC2"/>
        <w:tabs>
          <w:tab w:val="right" w:leader="dot" w:pos="8306"/>
        </w:tabs>
      </w:pPr>
      <w:hyperlink w:anchor="_Toc11756" w:history="1">
        <w:r>
          <w:rPr>
            <w:rFonts w:ascii="仿宋" w:eastAsia="仿宋" w:hAnsi="仿宋" w:cs="仿宋" w:hint="eastAsia"/>
            <w:lang w:eastAsia="zh-CN"/>
          </w:rPr>
          <w:t>(三)、空心桨叶干燥机项目提出的理由</w:t>
        </w:r>
        <w:r>
          <w:tab/>
        </w:r>
        <w:r>
          <w:fldChar w:fldCharType="begin"/>
        </w:r>
        <w:r>
          <w:instrText xml:space="preserve"> PAGEREF _Toc11756 \h </w:instrText>
        </w:r>
        <w:r>
          <w:fldChar w:fldCharType="separate"/>
        </w:r>
        <w:r>
          <w:t>20</w:t>
        </w:r>
        <w:r>
          <w:fldChar w:fldCharType="end"/>
        </w:r>
      </w:hyperlink>
    </w:p>
    <w:p>
      <w:pPr>
        <w:pStyle w:val="TOC2"/>
        <w:tabs>
          <w:tab w:val="right" w:leader="dot" w:pos="8306"/>
        </w:tabs>
      </w:pPr>
      <w:hyperlink w:anchor="_Toc5244" w:history="1">
        <w:r>
          <w:rPr>
            <w:rFonts w:ascii="仿宋" w:eastAsia="仿宋" w:hAnsi="仿宋" w:cs="仿宋" w:hint="eastAsia"/>
            <w:lang w:eastAsia="zh-CN"/>
          </w:rPr>
          <w:t>(四)、空心桨叶干燥机项目意义</w:t>
        </w:r>
        <w:r>
          <w:tab/>
        </w:r>
        <w:r>
          <w:fldChar w:fldCharType="begin"/>
        </w:r>
        <w:r>
          <w:instrText xml:space="preserve"> PAGEREF _Toc5244 \h </w:instrText>
        </w:r>
        <w:r>
          <w:fldChar w:fldCharType="separate"/>
        </w:r>
        <w:r>
          <w:t>22</w:t>
        </w:r>
        <w:r>
          <w:fldChar w:fldCharType="end"/>
        </w:r>
      </w:hyperlink>
    </w:p>
    <w:p>
      <w:pPr>
        <w:pStyle w:val="TOC2"/>
        <w:tabs>
          <w:tab w:val="right" w:leader="dot" w:pos="8306"/>
        </w:tabs>
      </w:pPr>
      <w:hyperlink w:anchor="_Toc8338" w:history="1">
        <w:r>
          <w:rPr>
            <w:rFonts w:ascii="仿宋" w:eastAsia="仿宋" w:hAnsi="仿宋" w:cs="仿宋" w:hint="eastAsia"/>
            <w:lang w:eastAsia="zh-CN"/>
          </w:rPr>
          <w:t>(五)、空心桨叶干燥机项目背景</w:t>
        </w:r>
        <w:r>
          <w:tab/>
        </w:r>
        <w:r>
          <w:fldChar w:fldCharType="begin"/>
        </w:r>
        <w:r>
          <w:instrText xml:space="preserve"> PAGEREF _Toc8338 \h </w:instrText>
        </w:r>
        <w:r>
          <w:fldChar w:fldCharType="separate"/>
        </w:r>
        <w:r>
          <w:t>23</w:t>
        </w:r>
        <w:r>
          <w:fldChar w:fldCharType="end"/>
        </w:r>
      </w:hyperlink>
    </w:p>
    <w:p>
      <w:pPr>
        <w:pStyle w:val="TOC1"/>
        <w:tabs>
          <w:tab w:val="right" w:leader="dot" w:pos="8306"/>
        </w:tabs>
      </w:pPr>
      <w:hyperlink w:anchor="_Toc16427" w:history="1">
        <w:r>
          <w:rPr>
            <w:rFonts w:ascii="仿宋" w:eastAsia="仿宋" w:hAnsi="仿宋" w:cs="仿宋" w:hint="eastAsia"/>
            <w:lang w:eastAsia="zh-CN"/>
          </w:rPr>
          <w:t>七、空心桨叶干燥机项目技术管理</w:t>
        </w:r>
        <w:r>
          <w:tab/>
        </w:r>
        <w:r>
          <w:fldChar w:fldCharType="begin"/>
        </w:r>
        <w:r>
          <w:instrText xml:space="preserve"> PAGEREF _Toc16427 \h </w:instrText>
        </w:r>
        <w:r>
          <w:fldChar w:fldCharType="separate"/>
        </w:r>
        <w:r>
          <w:t>24</w:t>
        </w:r>
        <w:r>
          <w:fldChar w:fldCharType="end"/>
        </w:r>
      </w:hyperlink>
    </w:p>
    <w:p>
      <w:pPr>
        <w:pStyle w:val="TOC2"/>
        <w:tabs>
          <w:tab w:val="right" w:leader="dot" w:pos="8306"/>
        </w:tabs>
      </w:pPr>
      <w:hyperlink w:anchor="_Toc19521" w:history="1">
        <w:r>
          <w:rPr>
            <w:rFonts w:ascii="仿宋" w:eastAsia="仿宋" w:hAnsi="仿宋" w:cs="仿宋" w:hint="eastAsia"/>
            <w:lang w:eastAsia="zh-CN"/>
          </w:rPr>
          <w:t>(一)、技术方案选用方向</w:t>
        </w:r>
        <w:r>
          <w:tab/>
        </w:r>
        <w:r>
          <w:fldChar w:fldCharType="begin"/>
        </w:r>
        <w:r>
          <w:instrText xml:space="preserve"> PAGEREF _Toc19521 \h </w:instrText>
        </w:r>
        <w:r>
          <w:fldChar w:fldCharType="separate"/>
        </w:r>
        <w:r>
          <w:t>24</w:t>
        </w:r>
        <w:r>
          <w:fldChar w:fldCharType="end"/>
        </w:r>
      </w:hyperlink>
    </w:p>
    <w:p>
      <w:pPr>
        <w:pStyle w:val="TOC2"/>
        <w:tabs>
          <w:tab w:val="right" w:leader="dot" w:pos="8306"/>
        </w:tabs>
      </w:pPr>
      <w:hyperlink w:anchor="_Toc1041" w:history="1">
        <w:r>
          <w:rPr>
            <w:rFonts w:ascii="仿宋" w:eastAsia="仿宋" w:hAnsi="仿宋" w:cs="仿宋" w:hint="eastAsia"/>
            <w:lang w:eastAsia="zh-CN"/>
          </w:rPr>
          <w:t>(二)、工艺技术方案选用原则</w:t>
        </w:r>
        <w:r>
          <w:tab/>
        </w:r>
        <w:r>
          <w:fldChar w:fldCharType="begin"/>
        </w:r>
        <w:r>
          <w:instrText xml:space="preserve"> PAGEREF _Toc1041 \h </w:instrText>
        </w:r>
        <w:r>
          <w:fldChar w:fldCharType="separate"/>
        </w:r>
        <w:r>
          <w:t>25</w:t>
        </w:r>
        <w:r>
          <w:fldChar w:fldCharType="end"/>
        </w:r>
      </w:hyperlink>
    </w:p>
    <w:p>
      <w:pPr>
        <w:pStyle w:val="TOC2"/>
        <w:tabs>
          <w:tab w:val="right" w:leader="dot" w:pos="8306"/>
        </w:tabs>
      </w:pPr>
      <w:hyperlink w:anchor="_Toc12892" w:history="1">
        <w:r>
          <w:rPr>
            <w:rFonts w:ascii="仿宋" w:eastAsia="仿宋" w:hAnsi="仿宋" w:cs="仿宋" w:hint="eastAsia"/>
            <w:lang w:eastAsia="zh-CN"/>
          </w:rPr>
          <w:t>(三)、工艺技术方案要求</w:t>
        </w:r>
        <w:r>
          <w:tab/>
        </w:r>
        <w:r>
          <w:fldChar w:fldCharType="begin"/>
        </w:r>
        <w:r>
          <w:instrText xml:space="preserve"> PAGEREF _Toc12892 \h </w:instrText>
        </w:r>
        <w:r>
          <w:fldChar w:fldCharType="separate"/>
        </w:r>
        <w:r>
          <w:t>28</w:t>
        </w:r>
        <w:r>
          <w:fldChar w:fldCharType="end"/>
        </w:r>
      </w:hyperlink>
    </w:p>
    <w:p>
      <w:pPr>
        <w:pStyle w:val="TOC1"/>
        <w:tabs>
          <w:tab w:val="right" w:leader="dot" w:pos="8306"/>
        </w:tabs>
      </w:pPr>
      <w:hyperlink w:anchor="_Toc10361" w:history="1">
        <w:r>
          <w:rPr>
            <w:rFonts w:ascii="仿宋" w:eastAsia="仿宋" w:hAnsi="仿宋" w:cs="仿宋" w:hint="eastAsia"/>
            <w:lang w:eastAsia="zh-CN"/>
          </w:rPr>
          <w:t>八、空心桨叶干燥机项目人力资源培养与发展</w:t>
        </w:r>
        <w:r>
          <w:tab/>
        </w:r>
        <w:r>
          <w:fldChar w:fldCharType="begin"/>
        </w:r>
        <w:r>
          <w:instrText xml:space="preserve"> PAGEREF _Toc10361 \h </w:instrText>
        </w:r>
        <w:r>
          <w:fldChar w:fldCharType="separate"/>
        </w:r>
        <w:r>
          <w:t>30</w:t>
        </w:r>
        <w:r>
          <w:fldChar w:fldCharType="end"/>
        </w:r>
      </w:hyperlink>
    </w:p>
    <w:p>
      <w:pPr>
        <w:pStyle w:val="TOC2"/>
        <w:tabs>
          <w:tab w:val="right" w:leader="dot" w:pos="8306"/>
        </w:tabs>
      </w:pPr>
      <w:hyperlink w:anchor="_Toc31892" w:history="1">
        <w:r>
          <w:rPr>
            <w:rFonts w:ascii="仿宋" w:eastAsia="仿宋" w:hAnsi="仿宋" w:cs="仿宋" w:hint="eastAsia"/>
            <w:lang w:eastAsia="zh-CN"/>
          </w:rPr>
          <w:t>(一)、人才需求与规划</w:t>
        </w:r>
        <w:r>
          <w:tab/>
        </w:r>
        <w:r>
          <w:fldChar w:fldCharType="begin"/>
        </w:r>
        <w:r>
          <w:instrText xml:space="preserve"> PAGEREF _Toc31892 \h </w:instrText>
        </w:r>
        <w:r>
          <w:fldChar w:fldCharType="separate"/>
        </w:r>
        <w:r>
          <w:t>30</w:t>
        </w:r>
        <w:r>
          <w:fldChar w:fldCharType="end"/>
        </w:r>
      </w:hyperlink>
    </w:p>
    <w:p>
      <w:pPr>
        <w:pStyle w:val="TOC2"/>
        <w:tabs>
          <w:tab w:val="right" w:leader="dot" w:pos="8306"/>
        </w:tabs>
      </w:pPr>
      <w:hyperlink w:anchor="_Toc28831" w:history="1">
        <w:r>
          <w:rPr>
            <w:rFonts w:ascii="仿宋" w:eastAsia="仿宋" w:hAnsi="仿宋" w:cs="仿宋" w:hint="eastAsia"/>
            <w:lang w:eastAsia="zh-CN"/>
          </w:rPr>
          <w:t>(二)、培训与发展计划</w:t>
        </w:r>
        <w:r>
          <w:tab/>
        </w:r>
        <w:r>
          <w:fldChar w:fldCharType="begin"/>
        </w:r>
        <w:r>
          <w:instrText xml:space="preserve"> PAGEREF _Toc28831 \h </w:instrText>
        </w:r>
        <w:r>
          <w:fldChar w:fldCharType="separate"/>
        </w:r>
        <w:r>
          <w:t>30</w:t>
        </w:r>
        <w:r>
          <w:fldChar w:fldCharType="end"/>
        </w:r>
      </w:hyperlink>
    </w:p>
    <w:p>
      <w:pPr>
        <w:pStyle w:val="TOC1"/>
        <w:tabs>
          <w:tab w:val="right" w:leader="dot" w:pos="8306"/>
        </w:tabs>
      </w:pPr>
      <w:hyperlink w:anchor="_Toc18520" w:history="1">
        <w:r>
          <w:rPr>
            <w:rFonts w:ascii="仿宋" w:eastAsia="仿宋" w:hAnsi="仿宋" w:cs="仿宋" w:hint="eastAsia"/>
            <w:lang w:eastAsia="zh-CN"/>
          </w:rPr>
          <w:t>九、空心桨叶干燥机项目社会影响</w:t>
        </w:r>
        <w:r>
          <w:tab/>
        </w:r>
        <w:r>
          <w:fldChar w:fldCharType="begin"/>
        </w:r>
        <w:r>
          <w:instrText xml:space="preserve"> PAGEREF _Toc18520 \h </w:instrText>
        </w:r>
        <w:r>
          <w:fldChar w:fldCharType="separate"/>
        </w:r>
        <w:r>
          <w:t>31</w:t>
        </w:r>
        <w:r>
          <w:fldChar w:fldCharType="end"/>
        </w:r>
      </w:hyperlink>
    </w:p>
    <w:p>
      <w:pPr>
        <w:pStyle w:val="TOC2"/>
        <w:tabs>
          <w:tab w:val="right" w:leader="dot" w:pos="8306"/>
        </w:tabs>
      </w:pPr>
      <w:hyperlink w:anchor="_Toc22222" w:history="1">
        <w:r>
          <w:rPr>
            <w:rFonts w:ascii="仿宋" w:eastAsia="仿宋" w:hAnsi="仿宋" w:cs="仿宋" w:hint="eastAsia"/>
            <w:lang w:eastAsia="zh-CN"/>
          </w:rPr>
          <w:t>(一)、社会责任与义务</w:t>
        </w:r>
        <w:r>
          <w:tab/>
        </w:r>
        <w:r>
          <w:fldChar w:fldCharType="begin"/>
        </w:r>
        <w:r>
          <w:instrText xml:space="preserve"> PAGEREF _Toc22222 \h </w:instrText>
        </w:r>
        <w:r>
          <w:fldChar w:fldCharType="separate"/>
        </w:r>
        <w:r>
          <w:t>31</w:t>
        </w:r>
        <w:r>
          <w:fldChar w:fldCharType="end"/>
        </w:r>
      </w:hyperlink>
    </w:p>
    <w:p>
      <w:pPr>
        <w:pStyle w:val="TOC2"/>
        <w:tabs>
          <w:tab w:val="right" w:leader="dot" w:pos="8306"/>
        </w:tabs>
      </w:pPr>
      <w:hyperlink w:anchor="_Toc5883" w:history="1">
        <w:r>
          <w:rPr>
            <w:rFonts w:ascii="仿宋" w:eastAsia="仿宋" w:hAnsi="仿宋" w:cs="仿宋" w:hint="eastAsia"/>
            <w:lang w:eastAsia="zh-CN"/>
          </w:rPr>
          <w:t>(二)、社会参与与沟通</w:t>
        </w:r>
        <w:r>
          <w:tab/>
        </w:r>
        <w:r>
          <w:fldChar w:fldCharType="begin"/>
        </w:r>
        <w:r>
          <w:instrText xml:space="preserve"> PAGEREF _Toc5883 \h </w:instrText>
        </w:r>
        <w:r>
          <w:fldChar w:fldCharType="separate"/>
        </w:r>
        <w:r>
          <w:t>32</w:t>
        </w:r>
        <w:r>
          <w:fldChar w:fldCharType="end"/>
        </w:r>
      </w:hyperlink>
    </w:p>
    <w:p>
      <w:pPr>
        <w:pStyle w:val="TOC1"/>
        <w:tabs>
          <w:tab w:val="right" w:leader="dot" w:pos="8306"/>
        </w:tabs>
      </w:pPr>
      <w:hyperlink w:anchor="_Toc20087" w:history="1">
        <w:r>
          <w:rPr>
            <w:rFonts w:ascii="仿宋" w:eastAsia="仿宋" w:hAnsi="仿宋" w:cs="仿宋" w:hint="eastAsia"/>
            <w:lang w:eastAsia="zh-CN"/>
          </w:rPr>
          <w:t>十、空心桨叶干燥机项目经营效益</w:t>
        </w:r>
        <w:r>
          <w:tab/>
        </w:r>
        <w:r>
          <w:fldChar w:fldCharType="begin"/>
        </w:r>
        <w:r>
          <w:instrText xml:space="preserve"> PAGEREF _Toc20087 \h </w:instrText>
        </w:r>
        <w:r>
          <w:fldChar w:fldCharType="separate"/>
        </w:r>
        <w:r>
          <w:t>33</w:t>
        </w:r>
        <w:r>
          <w:fldChar w:fldCharType="end"/>
        </w:r>
      </w:hyperlink>
    </w:p>
    <w:p>
      <w:pPr>
        <w:pStyle w:val="TOC2"/>
        <w:tabs>
          <w:tab w:val="right" w:leader="dot" w:pos="8306"/>
        </w:tabs>
      </w:pPr>
      <w:hyperlink w:anchor="_Toc20459" w:history="1">
        <w:r>
          <w:rPr>
            <w:rFonts w:ascii="仿宋" w:eastAsia="仿宋" w:hAnsi="仿宋" w:cs="仿宋" w:hint="eastAsia"/>
            <w:lang w:eastAsia="zh-CN"/>
          </w:rPr>
          <w:t>(一)、经济评价财务测算</w:t>
        </w:r>
        <w:r>
          <w:tab/>
        </w:r>
        <w:r>
          <w:fldChar w:fldCharType="begin"/>
        </w:r>
        <w:r>
          <w:instrText xml:space="preserve"> PAGEREF _Toc20459 \h </w:instrText>
        </w:r>
        <w:r>
          <w:fldChar w:fldCharType="separate"/>
        </w:r>
        <w:r>
          <w:t>33</w:t>
        </w:r>
        <w:r>
          <w:fldChar w:fldCharType="end"/>
        </w:r>
      </w:hyperlink>
    </w:p>
    <w:p>
      <w:pPr>
        <w:pStyle w:val="TOC2"/>
        <w:tabs>
          <w:tab w:val="right" w:leader="dot" w:pos="8306"/>
        </w:tabs>
      </w:pPr>
      <w:hyperlink w:anchor="_Toc25611" w:history="1">
        <w:r>
          <w:rPr>
            <w:rFonts w:ascii="仿宋" w:eastAsia="仿宋" w:hAnsi="仿宋" w:cs="仿宋" w:hint="eastAsia"/>
            <w:lang w:eastAsia="zh-CN"/>
          </w:rPr>
          <w:t>(二)、空心桨叶干燥机项目盈利能力分析</w:t>
        </w:r>
        <w:r>
          <w:tab/>
        </w:r>
        <w:r>
          <w:fldChar w:fldCharType="begin"/>
        </w:r>
        <w:r>
          <w:instrText xml:space="preserve"> PAGEREF _Toc25611 \h </w:instrText>
        </w:r>
        <w:r>
          <w:fldChar w:fldCharType="separate"/>
        </w:r>
        <w:r>
          <w:t>34</w:t>
        </w:r>
        <w:r>
          <w:fldChar w:fldCharType="end"/>
        </w:r>
      </w:hyperlink>
    </w:p>
    <w:p>
      <w:pPr>
        <w:pStyle w:val="TOC1"/>
        <w:tabs>
          <w:tab w:val="right" w:leader="dot" w:pos="8306"/>
        </w:tabs>
      </w:pPr>
      <w:hyperlink w:anchor="_Toc28068" w:history="1">
        <w:r>
          <w:rPr>
            <w:rFonts w:ascii="仿宋" w:eastAsia="仿宋" w:hAnsi="仿宋" w:cs="仿宋" w:hint="eastAsia"/>
            <w:lang w:eastAsia="zh-CN"/>
          </w:rPr>
          <w:t>十一、空心桨叶干燥机项目投资规划</w:t>
        </w:r>
        <w:r>
          <w:tab/>
        </w:r>
        <w:r>
          <w:fldChar w:fldCharType="begin"/>
        </w:r>
        <w:r>
          <w:instrText xml:space="preserve"> PAGEREF _Toc28068 \h </w:instrText>
        </w:r>
        <w:r>
          <w:fldChar w:fldCharType="separate"/>
        </w:r>
        <w:r>
          <w:t>35</w:t>
        </w:r>
        <w:r>
          <w:fldChar w:fldCharType="end"/>
        </w:r>
      </w:hyperlink>
    </w:p>
    <w:p>
      <w:pPr>
        <w:pStyle w:val="TOC2"/>
        <w:tabs>
          <w:tab w:val="right" w:leader="dot" w:pos="8306"/>
        </w:tabs>
      </w:pPr>
      <w:hyperlink w:anchor="_Toc4255" w:history="1">
        <w:r>
          <w:rPr>
            <w:rFonts w:ascii="仿宋" w:eastAsia="仿宋" w:hAnsi="仿宋" w:cs="仿宋" w:hint="eastAsia"/>
            <w:lang w:eastAsia="zh-CN"/>
          </w:rPr>
          <w:t>(一)、空心桨叶干燥机项目总投资估算</w:t>
        </w:r>
        <w:r>
          <w:tab/>
        </w:r>
        <w:r>
          <w:fldChar w:fldCharType="begin"/>
        </w:r>
        <w:r>
          <w:instrText xml:space="preserve"> PAGEREF _Toc4255 \h </w:instrText>
        </w:r>
        <w:r>
          <w:fldChar w:fldCharType="separate"/>
        </w:r>
        <w:r>
          <w:t>35</w:t>
        </w:r>
        <w:r>
          <w:fldChar w:fldCharType="end"/>
        </w:r>
      </w:hyperlink>
    </w:p>
    <w:p>
      <w:pPr>
        <w:pStyle w:val="TOC2"/>
        <w:tabs>
          <w:tab w:val="right" w:leader="dot" w:pos="8306"/>
        </w:tabs>
      </w:pPr>
      <w:hyperlink w:anchor="_Toc29515" w:history="1">
        <w:r>
          <w:rPr>
            <w:rFonts w:ascii="仿宋" w:eastAsia="仿宋" w:hAnsi="仿宋" w:cs="仿宋" w:hint="eastAsia"/>
            <w:lang w:eastAsia="zh-CN"/>
          </w:rPr>
          <w:t>(二)、资金筹措</w:t>
        </w:r>
        <w:r>
          <w:tab/>
        </w:r>
        <w:r>
          <w:fldChar w:fldCharType="begin"/>
        </w:r>
        <w:r>
          <w:instrText xml:space="preserve"> PAGEREF _Toc29515 \h </w:instrText>
        </w:r>
        <w:r>
          <w:fldChar w:fldCharType="separate"/>
        </w:r>
        <w:r>
          <w:t>36</w:t>
        </w:r>
        <w:r>
          <w:fldChar w:fldCharType="end"/>
        </w:r>
      </w:hyperlink>
    </w:p>
    <w:p>
      <w:pPr>
        <w:pStyle w:val="TOC1"/>
        <w:tabs>
          <w:tab w:val="right" w:leader="dot" w:pos="8306"/>
        </w:tabs>
      </w:pPr>
      <w:hyperlink w:anchor="_Toc1949" w:history="1">
        <w:r>
          <w:rPr>
            <w:rFonts w:ascii="仿宋" w:eastAsia="仿宋" w:hAnsi="仿宋" w:cs="仿宋" w:hint="eastAsia"/>
            <w:lang w:eastAsia="zh-CN"/>
          </w:rPr>
          <w:t>十二、空心桨叶干燥机项目人力资源管理</w:t>
        </w:r>
        <w:r>
          <w:tab/>
        </w:r>
        <w:r>
          <w:fldChar w:fldCharType="begin"/>
        </w:r>
        <w:r>
          <w:instrText xml:space="preserve"> PAGEREF _Toc1949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2" w:history="1">
        <w:r>
          <w:rPr>
            <w:rFonts w:ascii="仿宋" w:eastAsia="仿宋" w:hAnsi="仿宋" w:cs="仿宋" w:hint="eastAsia"/>
            <w:lang w:eastAsia="zh-CN"/>
          </w:rPr>
          <w:t>(一)、建立健全的预算管理制度</w:t>
        </w:r>
        <w:r>
          <w:tab/>
        </w:r>
        <w:r>
          <w:fldChar w:fldCharType="begin"/>
        </w:r>
        <w:r>
          <w:instrText xml:space="preserve"> PAGEREF _Toc30742 \h </w:instrText>
        </w:r>
        <w:r>
          <w:fldChar w:fldCharType="separate"/>
        </w:r>
        <w:r>
          <w:t>37</w:t>
        </w:r>
        <w:r>
          <w:fldChar w:fldCharType="end"/>
        </w:r>
      </w:hyperlink>
    </w:p>
    <w:p>
      <w:pPr>
        <w:pStyle w:val="TOC2"/>
        <w:tabs>
          <w:tab w:val="right" w:leader="dot" w:pos="8306"/>
        </w:tabs>
      </w:pPr>
      <w:hyperlink w:anchor="_Toc14096" w:history="1">
        <w:r>
          <w:rPr>
            <w:rFonts w:ascii="仿宋" w:eastAsia="仿宋" w:hAnsi="仿宋" w:cs="仿宋" w:hint="eastAsia"/>
            <w:lang w:eastAsia="zh-CN"/>
          </w:rPr>
          <w:t>(二)、加强资金流动监控</w:t>
        </w:r>
        <w:r>
          <w:tab/>
        </w:r>
        <w:r>
          <w:fldChar w:fldCharType="begin"/>
        </w:r>
        <w:r>
          <w:instrText xml:space="preserve"> PAGEREF _Toc14096 \h </w:instrText>
        </w:r>
        <w:r>
          <w:fldChar w:fldCharType="separate"/>
        </w:r>
        <w:r>
          <w:t>39</w:t>
        </w:r>
        <w:r>
          <w:fldChar w:fldCharType="end"/>
        </w:r>
      </w:hyperlink>
    </w:p>
    <w:p>
      <w:pPr>
        <w:pStyle w:val="TOC2"/>
        <w:tabs>
          <w:tab w:val="right" w:leader="dot" w:pos="8306"/>
        </w:tabs>
      </w:pPr>
      <w:hyperlink w:anchor="_Toc16100" w:history="1">
        <w:r>
          <w:rPr>
            <w:rFonts w:ascii="仿宋" w:eastAsia="仿宋" w:hAnsi="仿宋" w:cs="仿宋" w:hint="eastAsia"/>
            <w:lang w:eastAsia="zh-CN"/>
          </w:rPr>
          <w:t>(三)、制定完善的风险控制机制</w:t>
        </w:r>
        <w:r>
          <w:tab/>
        </w:r>
        <w:r>
          <w:fldChar w:fldCharType="begin"/>
        </w:r>
        <w:r>
          <w:instrText xml:space="preserve"> PAGEREF _Toc16100 \h </w:instrText>
        </w:r>
        <w:r>
          <w:fldChar w:fldCharType="separate"/>
        </w:r>
        <w:r>
          <w:t>40</w:t>
        </w:r>
        <w:r>
          <w:fldChar w:fldCharType="end"/>
        </w:r>
      </w:hyperlink>
    </w:p>
    <w:p>
      <w:pPr>
        <w:pStyle w:val="TOC2"/>
        <w:tabs>
          <w:tab w:val="right" w:leader="dot" w:pos="8306"/>
        </w:tabs>
      </w:pPr>
      <w:hyperlink w:anchor="_Toc14162" w:history="1">
        <w:r>
          <w:rPr>
            <w:rFonts w:ascii="仿宋" w:eastAsia="仿宋" w:hAnsi="仿宋" w:cs="仿宋" w:hint="eastAsia"/>
            <w:lang w:eastAsia="zh-CN"/>
          </w:rPr>
          <w:t>(四)、优化成本管理</w:t>
        </w:r>
        <w:r>
          <w:tab/>
        </w:r>
        <w:r>
          <w:fldChar w:fldCharType="begin"/>
        </w:r>
        <w:r>
          <w:instrText xml:space="preserve"> PAGEREF _Toc14162 \h </w:instrText>
        </w:r>
        <w:r>
          <w:fldChar w:fldCharType="separate"/>
        </w:r>
        <w:r>
          <w:t>41</w:t>
        </w:r>
        <w:r>
          <w:fldChar w:fldCharType="end"/>
        </w:r>
      </w:hyperlink>
    </w:p>
    <w:p>
      <w:pPr>
        <w:pStyle w:val="TOC1"/>
        <w:tabs>
          <w:tab w:val="right" w:leader="dot" w:pos="8306"/>
        </w:tabs>
      </w:pPr>
      <w:hyperlink w:anchor="_Toc17337" w:history="1">
        <w:r>
          <w:rPr>
            <w:rFonts w:ascii="仿宋" w:eastAsia="仿宋" w:hAnsi="仿宋" w:cs="仿宋" w:hint="eastAsia"/>
            <w:lang w:eastAsia="zh-CN"/>
          </w:rPr>
          <w:t>十三、营销与推广策略</w:t>
        </w:r>
        <w:r>
          <w:tab/>
        </w:r>
        <w:r>
          <w:fldChar w:fldCharType="begin"/>
        </w:r>
        <w:r>
          <w:instrText xml:space="preserve"> PAGEREF _Toc17337 \h </w:instrText>
        </w:r>
        <w:r>
          <w:fldChar w:fldCharType="separate"/>
        </w:r>
        <w:r>
          <w:t>42</w:t>
        </w:r>
        <w:r>
          <w:fldChar w:fldCharType="end"/>
        </w:r>
      </w:hyperlink>
    </w:p>
    <w:p>
      <w:pPr>
        <w:pStyle w:val="TOC2"/>
        <w:tabs>
          <w:tab w:val="right" w:leader="dot" w:pos="8306"/>
        </w:tabs>
      </w:pPr>
      <w:hyperlink w:anchor="_Toc3361" w:history="1">
        <w:r>
          <w:rPr>
            <w:rFonts w:ascii="仿宋" w:eastAsia="仿宋" w:hAnsi="仿宋" w:cs="仿宋" w:hint="eastAsia"/>
            <w:lang w:eastAsia="zh-CN"/>
          </w:rPr>
          <w:t>(一)、产品/服务定位与特点</w:t>
        </w:r>
        <w:r>
          <w:tab/>
        </w:r>
        <w:r>
          <w:fldChar w:fldCharType="begin"/>
        </w:r>
        <w:r>
          <w:instrText xml:space="preserve"> PAGEREF _Toc3361 \h </w:instrText>
        </w:r>
        <w:r>
          <w:fldChar w:fldCharType="separate"/>
        </w:r>
        <w:r>
          <w:t>42</w:t>
        </w:r>
        <w:r>
          <w:fldChar w:fldCharType="end"/>
        </w:r>
      </w:hyperlink>
    </w:p>
    <w:p>
      <w:pPr>
        <w:pStyle w:val="TOC2"/>
        <w:tabs>
          <w:tab w:val="right" w:leader="dot" w:pos="8306"/>
        </w:tabs>
      </w:pPr>
      <w:hyperlink w:anchor="_Toc13819" w:history="1">
        <w:r>
          <w:rPr>
            <w:rFonts w:ascii="仿宋" w:eastAsia="仿宋" w:hAnsi="仿宋" w:cs="仿宋" w:hint="eastAsia"/>
            <w:lang w:eastAsia="zh-CN"/>
          </w:rPr>
          <w:t>(二)、市场定位与竞争分析</w:t>
        </w:r>
        <w:r>
          <w:tab/>
        </w:r>
        <w:r>
          <w:fldChar w:fldCharType="begin"/>
        </w:r>
        <w:r>
          <w:instrText xml:space="preserve"> PAGEREF _Toc13819 \h </w:instrText>
        </w:r>
        <w:r>
          <w:fldChar w:fldCharType="separate"/>
        </w:r>
        <w:r>
          <w:t>44</w:t>
        </w:r>
        <w:r>
          <w:fldChar w:fldCharType="end"/>
        </w:r>
      </w:hyperlink>
    </w:p>
    <w:p>
      <w:pPr>
        <w:pStyle w:val="TOC2"/>
        <w:tabs>
          <w:tab w:val="right" w:leader="dot" w:pos="8306"/>
        </w:tabs>
      </w:pPr>
      <w:hyperlink w:anchor="_Toc31082" w:history="1">
        <w:r>
          <w:rPr>
            <w:rFonts w:ascii="仿宋" w:eastAsia="仿宋" w:hAnsi="仿宋" w:cs="仿宋" w:hint="eastAsia"/>
            <w:lang w:eastAsia="zh-CN"/>
          </w:rPr>
          <w:t>(三)、营销渠道与策略</w:t>
        </w:r>
        <w:r>
          <w:tab/>
        </w:r>
        <w:r>
          <w:fldChar w:fldCharType="begin"/>
        </w:r>
        <w:r>
          <w:instrText xml:space="preserve"> PAGEREF _Toc31082 \h </w:instrText>
        </w:r>
        <w:r>
          <w:fldChar w:fldCharType="separate"/>
        </w:r>
        <w:r>
          <w:t>45</w:t>
        </w:r>
        <w:r>
          <w:fldChar w:fldCharType="end"/>
        </w:r>
      </w:hyperlink>
    </w:p>
    <w:p>
      <w:pPr>
        <w:pStyle w:val="TOC2"/>
        <w:tabs>
          <w:tab w:val="right" w:leader="dot" w:pos="8306"/>
        </w:tabs>
      </w:pPr>
      <w:hyperlink w:anchor="_Toc19865" w:history="1">
        <w:r>
          <w:rPr>
            <w:rFonts w:ascii="仿宋" w:eastAsia="仿宋" w:hAnsi="仿宋" w:cs="仿宋" w:hint="eastAsia"/>
            <w:lang w:eastAsia="zh-CN"/>
          </w:rPr>
          <w:t>(四)、推广与宣传活动</w:t>
        </w:r>
        <w:r>
          <w:tab/>
        </w:r>
        <w:r>
          <w:fldChar w:fldCharType="begin"/>
        </w:r>
        <w:r>
          <w:instrText xml:space="preserve"> PAGEREF _Toc19865 \h </w:instrText>
        </w:r>
        <w:r>
          <w:fldChar w:fldCharType="separate"/>
        </w:r>
        <w:r>
          <w:t>46</w:t>
        </w:r>
        <w:r>
          <w:fldChar w:fldCharType="end"/>
        </w:r>
      </w:hyperlink>
    </w:p>
    <w:p>
      <w:pPr>
        <w:pStyle w:val="TOC1"/>
        <w:tabs>
          <w:tab w:val="right" w:leader="dot" w:pos="8306"/>
        </w:tabs>
      </w:pPr>
      <w:hyperlink w:anchor="_Toc11332" w:history="1">
        <w:r>
          <w:rPr>
            <w:rFonts w:ascii="仿宋" w:eastAsia="仿宋" w:hAnsi="仿宋" w:cs="仿宋" w:hint="eastAsia"/>
            <w:lang w:eastAsia="zh-CN"/>
          </w:rPr>
          <w:t>十四、空心桨叶干燥机项目实施保障措施</w:t>
        </w:r>
        <w:r>
          <w:tab/>
        </w:r>
        <w:r>
          <w:fldChar w:fldCharType="begin"/>
        </w:r>
        <w:r>
          <w:instrText xml:space="preserve"> PAGEREF _Toc11332 \h </w:instrText>
        </w:r>
        <w:r>
          <w:fldChar w:fldCharType="separate"/>
        </w:r>
        <w:r>
          <w:t>52</w:t>
        </w:r>
        <w:r>
          <w:fldChar w:fldCharType="end"/>
        </w:r>
      </w:hyperlink>
    </w:p>
    <w:p>
      <w:pPr>
        <w:pStyle w:val="TOC2"/>
        <w:tabs>
          <w:tab w:val="right" w:leader="dot" w:pos="8306"/>
        </w:tabs>
      </w:pPr>
      <w:hyperlink w:anchor="_Toc6801" w:history="1">
        <w:r>
          <w:rPr>
            <w:rFonts w:ascii="仿宋" w:eastAsia="仿宋" w:hAnsi="仿宋" w:cs="仿宋" w:hint="eastAsia"/>
            <w:lang w:eastAsia="zh-CN"/>
          </w:rPr>
          <w:t>(一)、空心桨叶干燥机项目实施保障机制</w:t>
        </w:r>
        <w:r>
          <w:tab/>
        </w:r>
        <w:r>
          <w:fldChar w:fldCharType="begin"/>
        </w:r>
        <w:r>
          <w:instrText xml:space="preserve"> PAGEREF _Toc6801 \h </w:instrText>
        </w:r>
        <w:r>
          <w:fldChar w:fldCharType="separate"/>
        </w:r>
        <w:r>
          <w:t>52</w:t>
        </w:r>
        <w:r>
          <w:fldChar w:fldCharType="end"/>
        </w:r>
      </w:hyperlink>
    </w:p>
    <w:p>
      <w:pPr>
        <w:pStyle w:val="TOC2"/>
        <w:tabs>
          <w:tab w:val="right" w:leader="dot" w:pos="8306"/>
        </w:tabs>
      </w:pPr>
      <w:hyperlink w:anchor="_Toc7410" w:history="1">
        <w:r>
          <w:rPr>
            <w:rFonts w:ascii="仿宋" w:eastAsia="仿宋" w:hAnsi="仿宋" w:cs="仿宋" w:hint="eastAsia"/>
            <w:lang w:eastAsia="zh-CN"/>
          </w:rPr>
          <w:t>(二)、空心桨叶干燥机项目法律合规要求</w:t>
        </w:r>
        <w:r>
          <w:tab/>
        </w:r>
        <w:r>
          <w:fldChar w:fldCharType="begin"/>
        </w:r>
        <w:r>
          <w:instrText xml:space="preserve"> PAGEREF _Toc7410 \h </w:instrText>
        </w:r>
        <w:r>
          <w:fldChar w:fldCharType="separate"/>
        </w:r>
        <w:r>
          <w:t>55</w:t>
        </w:r>
        <w:r>
          <w:fldChar w:fldCharType="end"/>
        </w:r>
      </w:hyperlink>
    </w:p>
    <w:p>
      <w:pPr>
        <w:pStyle w:val="TOC2"/>
        <w:tabs>
          <w:tab w:val="right" w:leader="dot" w:pos="8306"/>
        </w:tabs>
      </w:pPr>
      <w:hyperlink w:anchor="_Toc10599" w:history="1">
        <w:r>
          <w:rPr>
            <w:rFonts w:ascii="仿宋" w:eastAsia="仿宋" w:hAnsi="仿宋" w:cs="仿宋" w:hint="eastAsia"/>
            <w:lang w:eastAsia="zh-CN"/>
          </w:rPr>
          <w:t>(三)、空心桨叶干燥机项目合同管理与法律事务</w:t>
        </w:r>
        <w:r>
          <w:tab/>
        </w:r>
        <w:r>
          <w:fldChar w:fldCharType="begin"/>
        </w:r>
        <w:r>
          <w:instrText xml:space="preserve"> PAGEREF _Toc10599 \h </w:instrText>
        </w:r>
        <w:r>
          <w:fldChar w:fldCharType="separate"/>
        </w:r>
        <w:r>
          <w:t>60</w:t>
        </w:r>
        <w:r>
          <w:fldChar w:fldCharType="end"/>
        </w:r>
      </w:hyperlink>
    </w:p>
    <w:p>
      <w:pPr>
        <w:pStyle w:val="TOC2"/>
        <w:tabs>
          <w:tab w:val="right" w:leader="dot" w:pos="8306"/>
        </w:tabs>
      </w:pPr>
      <w:hyperlink w:anchor="_Toc5872" w:history="1">
        <w:r>
          <w:rPr>
            <w:rFonts w:ascii="仿宋" w:eastAsia="仿宋" w:hAnsi="仿宋" w:cs="仿宋" w:hint="eastAsia"/>
            <w:lang w:eastAsia="zh-CN"/>
          </w:rPr>
          <w:t>(四)、空心桨叶干燥机项目知识产权保护策略</w:t>
        </w:r>
        <w:r>
          <w:tab/>
        </w:r>
        <w:r>
          <w:fldChar w:fldCharType="begin"/>
        </w:r>
        <w:r>
          <w:instrText xml:space="preserve"> PAGEREF _Toc5872 \h </w:instrText>
        </w:r>
        <w:r>
          <w:fldChar w:fldCharType="separate"/>
        </w:r>
        <w:r>
          <w:t>66</w:t>
        </w:r>
        <w:r>
          <w:fldChar w:fldCharType="end"/>
        </w:r>
      </w:hyperlink>
    </w:p>
    <w:p>
      <w:pPr>
        <w:pStyle w:val="TOC1"/>
        <w:tabs>
          <w:tab w:val="right" w:leader="dot" w:pos="8306"/>
        </w:tabs>
      </w:pPr>
      <w:hyperlink w:anchor="_Toc27786" w:history="1">
        <w:r>
          <w:rPr>
            <w:rFonts w:ascii="仿宋" w:eastAsia="仿宋" w:hAnsi="仿宋" w:cs="仿宋" w:hint="eastAsia"/>
            <w:lang w:eastAsia="zh-CN"/>
          </w:rPr>
          <w:t>十五、空心桨叶干燥机项目治理与监督</w:t>
        </w:r>
        <w:r>
          <w:tab/>
        </w:r>
        <w:r>
          <w:fldChar w:fldCharType="begin"/>
        </w:r>
        <w:r>
          <w:instrText xml:space="preserve"> PAGEREF _Toc27786 \h </w:instrText>
        </w:r>
        <w:r>
          <w:fldChar w:fldCharType="separate"/>
        </w:r>
        <w:r>
          <w:t>69</w:t>
        </w:r>
        <w:r>
          <w:fldChar w:fldCharType="end"/>
        </w:r>
      </w:hyperlink>
    </w:p>
    <w:p>
      <w:pPr>
        <w:pStyle w:val="TOC2"/>
        <w:tabs>
          <w:tab w:val="right" w:leader="dot" w:pos="8306"/>
        </w:tabs>
      </w:pPr>
      <w:hyperlink w:anchor="_Toc19533" w:history="1">
        <w:r>
          <w:rPr>
            <w:rFonts w:ascii="仿宋" w:eastAsia="仿宋" w:hAnsi="仿宋" w:cs="仿宋" w:hint="eastAsia"/>
            <w:lang w:eastAsia="zh-CN"/>
          </w:rPr>
          <w:t>(一)、空心桨叶干燥机项目治理结构</w:t>
        </w:r>
        <w:r>
          <w:tab/>
        </w:r>
        <w:r>
          <w:fldChar w:fldCharType="begin"/>
        </w:r>
        <w:r>
          <w:instrText xml:space="preserve"> PAGEREF _Toc19533 \h </w:instrText>
        </w:r>
        <w:r>
          <w:fldChar w:fldCharType="separate"/>
        </w:r>
        <w:r>
          <w:t>69</w:t>
        </w:r>
        <w:r>
          <w:fldChar w:fldCharType="end"/>
        </w:r>
      </w:hyperlink>
    </w:p>
    <w:p>
      <w:pPr>
        <w:pStyle w:val="TOC2"/>
        <w:tabs>
          <w:tab w:val="right" w:leader="dot" w:pos="8306"/>
        </w:tabs>
      </w:pPr>
      <w:hyperlink w:anchor="_Toc6593" w:history="1">
        <w:r>
          <w:rPr>
            <w:rFonts w:ascii="仿宋" w:eastAsia="仿宋" w:hAnsi="仿宋" w:cs="仿宋" w:hint="eastAsia"/>
            <w:lang w:eastAsia="zh-CN"/>
          </w:rPr>
          <w:t>(二)、监督与审计</w:t>
        </w:r>
        <w:r>
          <w:tab/>
        </w:r>
        <w:r>
          <w:fldChar w:fldCharType="begin"/>
        </w:r>
        <w:r>
          <w:instrText xml:space="preserve"> PAGEREF _Toc6593 \h </w:instrText>
        </w:r>
        <w:r>
          <w:fldChar w:fldCharType="separate"/>
        </w:r>
        <w:r>
          <w:t>70</w:t>
        </w:r>
        <w:r>
          <w:fldChar w:fldCharType="end"/>
        </w:r>
      </w:hyperlink>
    </w:p>
    <w:p>
      <w:pPr>
        <w:pStyle w:val="TOC1"/>
        <w:tabs>
          <w:tab w:val="right" w:leader="dot" w:pos="8306"/>
        </w:tabs>
      </w:pPr>
      <w:hyperlink w:anchor="_Toc32734" w:history="1">
        <w:r>
          <w:rPr>
            <w:rFonts w:ascii="仿宋" w:eastAsia="仿宋" w:hAnsi="仿宋" w:cs="仿宋" w:hint="eastAsia"/>
            <w:lang w:eastAsia="zh-CN"/>
          </w:rPr>
          <w:t>十六、质量管理体系</w:t>
        </w:r>
        <w:r>
          <w:tab/>
        </w:r>
        <w:r>
          <w:fldChar w:fldCharType="begin"/>
        </w:r>
        <w:r>
          <w:instrText xml:space="preserve"> PAGEREF _Toc32734 \h </w:instrText>
        </w:r>
        <w:r>
          <w:fldChar w:fldCharType="separate"/>
        </w:r>
        <w:r>
          <w:t>72</w:t>
        </w:r>
        <w:r>
          <w:fldChar w:fldCharType="end"/>
        </w:r>
      </w:hyperlink>
    </w:p>
    <w:p>
      <w:pPr>
        <w:pStyle w:val="TOC2"/>
        <w:tabs>
          <w:tab w:val="right" w:leader="dot" w:pos="8306"/>
        </w:tabs>
      </w:pPr>
      <w:hyperlink w:anchor="_Toc25614" w:history="1">
        <w:r>
          <w:rPr>
            <w:rFonts w:ascii="仿宋" w:eastAsia="仿宋" w:hAnsi="仿宋" w:cs="仿宋" w:hint="eastAsia"/>
            <w:lang w:eastAsia="zh-CN"/>
          </w:rPr>
          <w:t>(一)、质量目标与方针</w:t>
        </w:r>
        <w:r>
          <w:tab/>
        </w:r>
        <w:r>
          <w:fldChar w:fldCharType="begin"/>
        </w:r>
        <w:r>
          <w:instrText xml:space="preserve"> PAGEREF _Toc25614 \h </w:instrText>
        </w:r>
        <w:r>
          <w:fldChar w:fldCharType="separate"/>
        </w:r>
        <w:r>
          <w:t>72</w:t>
        </w:r>
        <w:r>
          <w:fldChar w:fldCharType="end"/>
        </w:r>
      </w:hyperlink>
    </w:p>
    <w:p>
      <w:pPr>
        <w:pStyle w:val="TOC2"/>
        <w:tabs>
          <w:tab w:val="right" w:leader="dot" w:pos="8306"/>
        </w:tabs>
      </w:pPr>
      <w:hyperlink w:anchor="_Toc11796" w:history="1">
        <w:r>
          <w:rPr>
            <w:rFonts w:ascii="仿宋" w:eastAsia="仿宋" w:hAnsi="仿宋" w:cs="仿宋" w:hint="eastAsia"/>
            <w:lang w:eastAsia="zh-CN"/>
          </w:rPr>
          <w:t>(二)、质量管理责任</w:t>
        </w:r>
        <w:r>
          <w:tab/>
        </w:r>
        <w:r>
          <w:fldChar w:fldCharType="begin"/>
        </w:r>
        <w:r>
          <w:instrText xml:space="preserve"> PAGEREF _Toc11796 \h </w:instrText>
        </w:r>
        <w:r>
          <w:fldChar w:fldCharType="separate"/>
        </w:r>
        <w:r>
          <w:t>73</w:t>
        </w:r>
        <w:r>
          <w:fldChar w:fldCharType="end"/>
        </w:r>
      </w:hyperlink>
    </w:p>
    <w:p>
      <w:pPr>
        <w:pStyle w:val="TOC2"/>
        <w:tabs>
          <w:tab w:val="right" w:leader="dot" w:pos="8306"/>
        </w:tabs>
      </w:pPr>
      <w:hyperlink w:anchor="_Toc32178" w:history="1">
        <w:r>
          <w:rPr>
            <w:rFonts w:ascii="仿宋" w:eastAsia="仿宋" w:hAnsi="仿宋" w:cs="仿宋" w:hint="eastAsia"/>
            <w:lang w:eastAsia="zh-CN"/>
          </w:rPr>
          <w:t>(三)、质量管理体系文件</w:t>
        </w:r>
        <w:r>
          <w:tab/>
        </w:r>
        <w:r>
          <w:fldChar w:fldCharType="begin"/>
        </w:r>
        <w:r>
          <w:instrText xml:space="preserve"> PAGEREF _Toc32178 \h </w:instrText>
        </w:r>
        <w:r>
          <w:fldChar w:fldCharType="separate"/>
        </w:r>
        <w:r>
          <w:t>74</w:t>
        </w:r>
        <w:r>
          <w:fldChar w:fldCharType="end"/>
        </w:r>
      </w:hyperlink>
    </w:p>
    <w:p>
      <w:pPr>
        <w:pStyle w:val="TOC2"/>
        <w:tabs>
          <w:tab w:val="right" w:leader="dot" w:pos="8306"/>
        </w:tabs>
      </w:pPr>
      <w:hyperlink w:anchor="_Toc4472" w:history="1">
        <w:r>
          <w:rPr>
            <w:rFonts w:ascii="仿宋" w:eastAsia="仿宋" w:hAnsi="仿宋" w:cs="仿宋" w:hint="eastAsia"/>
            <w:lang w:eastAsia="zh-CN"/>
          </w:rPr>
          <w:t>(四)、质量培训与教育</w:t>
        </w:r>
        <w:r>
          <w:tab/>
        </w:r>
        <w:r>
          <w:fldChar w:fldCharType="begin"/>
        </w:r>
        <w:r>
          <w:instrText xml:space="preserve"> PAGEREF _Toc4472 \h </w:instrText>
        </w:r>
        <w:r>
          <w:fldChar w:fldCharType="separate"/>
        </w:r>
        <w:r>
          <w:t>76</w:t>
        </w:r>
        <w:r>
          <w:fldChar w:fldCharType="end"/>
        </w:r>
      </w:hyperlink>
    </w:p>
    <w:p>
      <w:pPr>
        <w:pStyle w:val="TOC2"/>
        <w:tabs>
          <w:tab w:val="right" w:leader="dot" w:pos="8306"/>
        </w:tabs>
      </w:pPr>
      <w:hyperlink w:anchor="_Toc27440" w:history="1">
        <w:r>
          <w:rPr>
            <w:rFonts w:ascii="仿宋" w:eastAsia="仿宋" w:hAnsi="仿宋" w:cs="仿宋" w:hint="eastAsia"/>
            <w:lang w:eastAsia="zh-CN"/>
          </w:rPr>
          <w:t>(五)、质量审核与评价</w:t>
        </w:r>
        <w:r>
          <w:tab/>
        </w:r>
        <w:r>
          <w:fldChar w:fldCharType="begin"/>
        </w:r>
        <w:r>
          <w:instrText xml:space="preserve"> PAGEREF _Toc27440 \h </w:instrText>
        </w:r>
        <w:r>
          <w:fldChar w:fldCharType="separate"/>
        </w:r>
        <w:r>
          <w:t>77</w:t>
        </w:r>
        <w:r>
          <w:fldChar w:fldCharType="end"/>
        </w:r>
      </w:hyperlink>
    </w:p>
    <w:p>
      <w:pPr>
        <w:pStyle w:val="TOC2"/>
        <w:tabs>
          <w:tab w:val="right" w:leader="dot" w:pos="8306"/>
        </w:tabs>
      </w:pPr>
      <w:hyperlink w:anchor="_Toc2080" w:history="1">
        <w:r>
          <w:rPr>
            <w:rFonts w:ascii="仿宋" w:eastAsia="仿宋" w:hAnsi="仿宋" w:cs="仿宋" w:hint="eastAsia"/>
            <w:lang w:eastAsia="zh-CN"/>
          </w:rPr>
          <w:t>(六)、不符合与纠正措施</w:t>
        </w:r>
        <w:r>
          <w:tab/>
        </w:r>
        <w:r>
          <w:fldChar w:fldCharType="begin"/>
        </w:r>
        <w:r>
          <w:instrText xml:space="preserve"> PAGEREF _Toc2080 \h </w:instrText>
        </w:r>
        <w:r>
          <w:fldChar w:fldCharType="separate"/>
        </w:r>
        <w:r>
          <w:t>79</w:t>
        </w:r>
        <w:r>
          <w:fldChar w:fldCharType="end"/>
        </w:r>
      </w:hyperlink>
    </w:p>
    <w:p>
      <w:pPr>
        <w:pStyle w:val="TOC1"/>
        <w:tabs>
          <w:tab w:val="right" w:leader="dot" w:pos="8306"/>
        </w:tabs>
      </w:pPr>
      <w:hyperlink w:anchor="_Toc14205" w:history="1">
        <w:r>
          <w:rPr>
            <w:rFonts w:ascii="仿宋" w:eastAsia="仿宋" w:hAnsi="仿宋" w:cs="仿宋" w:hint="eastAsia"/>
            <w:lang w:eastAsia="zh-CN"/>
          </w:rPr>
          <w:t>十七、利益相关者分析与沟通计划</w:t>
        </w:r>
        <w:r>
          <w:tab/>
        </w:r>
        <w:r>
          <w:fldChar w:fldCharType="begin"/>
        </w:r>
        <w:r>
          <w:instrText xml:space="preserve"> PAGEREF _Toc14205 \h </w:instrText>
        </w:r>
        <w:r>
          <w:fldChar w:fldCharType="separate"/>
        </w:r>
        <w:r>
          <w:t>80</w:t>
        </w:r>
        <w:r>
          <w:fldChar w:fldCharType="end"/>
        </w:r>
      </w:hyperlink>
    </w:p>
    <w:p>
      <w:pPr>
        <w:pStyle w:val="TOC2"/>
        <w:tabs>
          <w:tab w:val="right" w:leader="dot" w:pos="8306"/>
        </w:tabs>
      </w:pPr>
      <w:hyperlink w:anchor="_Toc18831" w:history="1">
        <w:r>
          <w:rPr>
            <w:rFonts w:ascii="仿宋" w:eastAsia="仿宋" w:hAnsi="仿宋" w:cs="仿宋" w:hint="eastAsia"/>
            <w:lang w:eastAsia="zh-CN"/>
          </w:rPr>
          <w:t>(一)、利益相关者分析</w:t>
        </w:r>
        <w:r>
          <w:tab/>
        </w:r>
        <w:r>
          <w:fldChar w:fldCharType="begin"/>
        </w:r>
        <w:r>
          <w:instrText xml:space="preserve"> PAGEREF _Toc18831 \h </w:instrText>
        </w:r>
        <w:r>
          <w:fldChar w:fldCharType="separate"/>
        </w:r>
        <w:r>
          <w:t>80</w:t>
        </w:r>
        <w:r>
          <w:fldChar w:fldCharType="end"/>
        </w:r>
      </w:hyperlink>
    </w:p>
    <w:p>
      <w:pPr>
        <w:pStyle w:val="TOC2"/>
        <w:tabs>
          <w:tab w:val="right" w:leader="dot" w:pos="8306"/>
        </w:tabs>
      </w:pPr>
      <w:hyperlink w:anchor="_Toc23245" w:history="1">
        <w:r>
          <w:rPr>
            <w:rFonts w:ascii="仿宋" w:eastAsia="仿宋" w:hAnsi="仿宋" w:cs="仿宋" w:hint="eastAsia"/>
            <w:lang w:eastAsia="zh-CN"/>
          </w:rPr>
          <w:t>(二)、沟通计划</w:t>
        </w:r>
        <w:r>
          <w:tab/>
        </w:r>
        <w:r>
          <w:fldChar w:fldCharType="begin"/>
        </w:r>
        <w:r>
          <w:instrText xml:space="preserve"> PAGEREF _Toc23245 \h </w:instrText>
        </w:r>
        <w:r>
          <w:fldChar w:fldCharType="separate"/>
        </w:r>
        <w:r>
          <w:t>81</w:t>
        </w:r>
        <w:r>
          <w:fldChar w:fldCharType="end"/>
        </w:r>
      </w:hyperlink>
    </w:p>
    <w:p>
      <w:pPr>
        <w:pStyle w:val="TOC1"/>
        <w:tabs>
          <w:tab w:val="right" w:leader="dot" w:pos="8306"/>
        </w:tabs>
      </w:pPr>
      <w:hyperlink w:anchor="_Toc6372" w:history="1">
        <w:r>
          <w:rPr>
            <w:rFonts w:ascii="仿宋" w:eastAsia="仿宋" w:hAnsi="仿宋" w:cs="仿宋" w:hint="eastAsia"/>
            <w:lang w:eastAsia="zh-CN"/>
          </w:rPr>
          <w:t>十八、风险识别与分类</w:t>
        </w:r>
        <w:r>
          <w:tab/>
        </w:r>
        <w:r>
          <w:fldChar w:fldCharType="begin"/>
        </w:r>
        <w:r>
          <w:instrText xml:space="preserve"> PAGEREF _Toc6372 \h </w:instrText>
        </w:r>
        <w:r>
          <w:fldChar w:fldCharType="separate"/>
        </w:r>
        <w:r>
          <w:t>82</w:t>
        </w:r>
        <w:r>
          <w:fldChar w:fldCharType="end"/>
        </w:r>
      </w:hyperlink>
    </w:p>
    <w:p>
      <w:pPr>
        <w:pStyle w:val="TOC2"/>
        <w:tabs>
          <w:tab w:val="right" w:leader="dot" w:pos="8306"/>
        </w:tabs>
      </w:pPr>
      <w:hyperlink w:anchor="_Toc28822" w:history="1">
        <w:r>
          <w:rPr>
            <w:rFonts w:ascii="仿宋" w:eastAsia="仿宋" w:hAnsi="仿宋" w:cs="仿宋" w:hint="eastAsia"/>
            <w:lang w:eastAsia="zh-CN"/>
          </w:rPr>
          <w:t>(一)、风险识别</w:t>
        </w:r>
        <w:r>
          <w:tab/>
        </w:r>
        <w:r>
          <w:fldChar w:fldCharType="begin"/>
        </w:r>
        <w:r>
          <w:instrText xml:space="preserve"> PAGEREF _Toc28822 \h </w:instrText>
        </w:r>
        <w:r>
          <w:fldChar w:fldCharType="separate"/>
        </w:r>
        <w:r>
          <w:t>82</w:t>
        </w:r>
        <w:r>
          <w:fldChar w:fldCharType="end"/>
        </w:r>
      </w:hyperlink>
    </w:p>
    <w:p>
      <w:pPr>
        <w:pStyle w:val="TOC2"/>
        <w:tabs>
          <w:tab w:val="right" w:leader="dot" w:pos="8306"/>
        </w:tabs>
      </w:pPr>
      <w:hyperlink w:anchor="_Toc15692" w:history="1">
        <w:r>
          <w:rPr>
            <w:rFonts w:ascii="仿宋" w:eastAsia="仿宋" w:hAnsi="仿宋" w:cs="仿宋" w:hint="eastAsia"/>
            <w:lang w:eastAsia="zh-CN"/>
          </w:rPr>
          <w:t>(二)、风险分类</w:t>
        </w:r>
        <w:r>
          <w:tab/>
        </w:r>
        <w:r>
          <w:fldChar w:fldCharType="begin"/>
        </w:r>
        <w:r>
          <w:instrText xml:space="preserve"> PAGEREF _Toc15692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的技术管理特点体现在其创新导向。通过引入最先进的技术趋势和解决方案，空心桨叶干燥机项目致力于提升科技含量、提高质量和效率水平。这意味着我们将采用最新的工具和方法，确保空心桨叶干燥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心桨叶干燥机项目技术管理的显著特征。通过整合不同领域的技术资源，我们实现了跨学科的协同工作。这有助于优化技术架构，提高整体效能。此外，整合性策略还促进了不同技术团队之间的紧密沟通和高效合作，确保空心桨叶干燥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心桨叶干燥机项目所采用的技术。通过不断优化技术方案，空心桨叶干燥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心桨叶干燥机项目团队将在空心桨叶干燥机项目初期识别可能的技术风险，并采取相应的预防和应对措施。通过建立健全的风险评估机制，空心桨叶干燥机项目能够在实施过程中及时发现并解决潜在的技术问题，保障空心桨叶干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心桨叶干燥机项目中，技术将成为空心桨叶干燥机项目成功的有力支持。这一深度剖析揭示了技术管理在空心桨叶干燥机项目实施中的关键作用，为空心桨叶干燥机项目的技术基础奠定了坚实的基础。</w:t>
      </w:r>
    </w:p>
    <w:p>
      <w:pPr>
        <w:pStyle w:val="Heading2"/>
        <w:ind w:firstLine="560" w:firstLineChars="200"/>
        <w:rPr>
          <w:rFonts w:ascii="仿宋" w:eastAsia="仿宋" w:hAnsi="仿宋" w:cs="仿宋" w:hint="eastAsia"/>
          <w:sz w:val="28"/>
          <w:lang w:eastAsia="zh-CN"/>
        </w:rPr>
      </w:pPr>
      <w:bookmarkStart w:id="4" w:name="_Toc9791"/>
      <w:r>
        <w:rPr>
          <w:rFonts w:ascii="仿宋" w:eastAsia="仿宋" w:hAnsi="仿宋" w:cs="仿宋" w:hint="eastAsia"/>
          <w:sz w:val="28"/>
          <w:lang w:eastAsia="zh-CN"/>
        </w:rPr>
        <w:t>(二)、空心桨叶干燥机项目工艺技术设计方案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心桨叶干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空心桨叶干燥机项目将严格按照相关行业规范要求进行组织。通过有效控制产品质量，空心桨叶干燥机项目将致力于为顾客提供优质的空心桨叶干燥机项目产品和良好的服务。这体现了空心桨叶干燥机项目对于生产活动合规性和质量标准的高度重视，为空心桨叶干燥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心桨叶干燥机项目注重生态效益和清洁生产原则。空心桨叶干燥机项目建设将紧密结合地方特色经济发展，与社会经济发展规划和区域环境保护规划方案相协调一致。通过与当地区域自然生态系统的结合，空心桨叶干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心桨叶干燥机项目产品具有多样化的客户需求和个性化的特点。因此，空心桨叶干燥机项目产品规格品种多样，且单批生产数量较小。为满足这一特点，空心桨叶干燥机项目承办单位将建设先进的柔性制造生产线。通过广泛应用柔性制造技术，空心桨叶干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心桨叶干燥机项目采用的技术具有较高的技术含量和自动化水平，处于国内先进水平。这一技术选用不仅体现了对生产效率、质量和环境友好性的高标准要求，同时为空心桨叶干燥机项目的可持续发展奠定了坚实的基础。</w:t>
      </w:r>
    </w:p>
    <w:p>
      <w:pPr>
        <w:pStyle w:val="Heading2"/>
        <w:ind w:firstLine="560" w:firstLineChars="200"/>
        <w:rPr>
          <w:rFonts w:ascii="仿宋" w:eastAsia="仿宋" w:hAnsi="仿宋" w:cs="仿宋" w:hint="eastAsia"/>
          <w:sz w:val="28"/>
          <w:lang w:eastAsia="zh-CN"/>
        </w:rPr>
      </w:pPr>
      <w:bookmarkStart w:id="5" w:name="_Toc27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为确保空心桨叶干燥机项目的高效生产和技术实施，我们制定了一套精心设计的设备选型方案，以满足空心桨叶干燥机项目生产、质量和环保的要求。该方案的主要特点如下：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心桨叶干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针对空心桨叶干燥机项目产品的多样性和小批量生产的特点，我们将建设柔性制造生产线。通过在设备选型中考虑柔性制造技术，可以灵活应对不同产品规格和生产需求，实现生产线的高度灵活性和适应性。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070"/>
      <w:r>
        <w:rPr>
          <w:rFonts w:ascii="仿宋" w:eastAsia="仿宋" w:hAnsi="仿宋" w:cs="仿宋" w:hint="eastAsia"/>
          <w:sz w:val="28"/>
          <w:lang w:eastAsia="zh-CN"/>
        </w:rPr>
        <w:t>二、空心桨叶干燥机项目绩效评估</w:t>
      </w:r>
      <w:bookmarkEnd w:id="6"/>
    </w:p>
    <w:p>
      <w:pPr>
        <w:pStyle w:val="Heading2"/>
        <w:rPr>
          <w:rFonts w:ascii="仿宋" w:eastAsia="仿宋" w:hAnsi="仿宋" w:cs="仿宋" w:hint="eastAsia"/>
          <w:lang w:eastAsia="zh-CN"/>
        </w:rPr>
      </w:pPr>
      <w:bookmarkStart w:id="7" w:name="_Toc38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心桨叶干燥机项目中，我们设计了一套全面的绩效评估指标，以确保空心桨叶干燥机项目的可控和成功交付。这些指标跨足空心桨叶干燥机项目目标、成本、进度和质量等多个维度，为我们提供了全面洞察空心桨叶干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目标达成率是我们关注的首要指标。我们设定了明确的目标，并通过定期监测和评估，迅速发现并应对潜在的目标偏差。这为空心桨叶干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成本绩效是另一个核心关注点。通过实际成本与预算成本的对比分析，我们深入了解成本差异的原因，及时调整资源分配，保持空心桨叶干燥机项目在经济效益方面的合理水平。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进度作为关键的绩效指标之一，得到了精心的关注。我们制定了详细的空心桨叶干燥机项目进度计划，并设立了进度符合度指标，确保实际进度与计划进度保持一致。这使我们能够快速发现和解决潜在的进度问题，保持空心桨叶干燥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心桨叶干燥机项目绩效的不可或缺的一环。我们引入了一系列的质量标准和客户满意度指标，以确保空心桨叶干燥机项目交付的成果在质量上达到或超越预期水平。通过持续监测这些指标，我们努力提升空心桨叶干燥机项目整体质量水平，为空心桨叶干燥机项目的成功交付提供有力保障。通过这些科学且全面的绩效评估，我们能够更好地引导空心桨叶干燥机项目的持续改进，确保空心桨叶干燥机项目目标的顺利达成。</w:t>
      </w:r>
    </w:p>
    <w:p>
      <w:pPr>
        <w:pStyle w:val="Heading2"/>
        <w:ind w:firstLine="560" w:firstLineChars="200"/>
        <w:rPr>
          <w:rFonts w:ascii="仿宋" w:eastAsia="仿宋" w:hAnsi="仿宋" w:cs="仿宋" w:hint="eastAsia"/>
          <w:sz w:val="28"/>
          <w:lang w:eastAsia="zh-CN"/>
        </w:rPr>
      </w:pPr>
      <w:bookmarkStart w:id="8" w:name="_Toc3154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绩效评估是空心桨叶干燥机项目中的关键环节，为确保空心桨叶干燥机项目达到预期目标，我们采用了多层次、多维度的绩效评估方法。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心桨叶干燥机项目的战略目标对齐，确保每个决策和行动都与空心桨叶干燥机项目整体目标保持一致。团队会定期召开战略对齐会议，审视当前工作与空心桨叶干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心桨叶干燥机项目进度、质量、成本和风险等方面。这些指标通过数据收集和分析，为空心桨叶干燥机项目管理团队提供了客观的评估依据。例如，我们通过空心桨叶干燥机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心桨叶干燥机项目内部，还考虑了空心桨叶干燥机项目对外部环境的影响。我们定期进行干系人满意度调查，以了解各利益相关方对空心桨叶干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这种多层次、多角度的绩效评估方法，使得我们能够全面了解空心桨叶干燥机项目的运行状态，及时做出调整，确保空心桨叶干燥机项目在不断变化的环境中保持稳健前行。</w:t>
      </w:r>
    </w:p>
    <w:p>
      <w:pPr>
        <w:pStyle w:val="Heading2"/>
        <w:ind w:firstLine="560" w:firstLineChars="200"/>
        <w:rPr>
          <w:rFonts w:ascii="仿宋" w:eastAsia="仿宋" w:hAnsi="仿宋" w:cs="仿宋" w:hint="eastAsia"/>
          <w:sz w:val="28"/>
          <w:lang w:eastAsia="zh-CN"/>
        </w:rPr>
      </w:pPr>
      <w:bookmarkStart w:id="9" w:name="_Toc3211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为了确保空心桨叶干燥机项目的有效管理和不断优化，我们采用了精心设计的绩效评估周期。这个周期旨在实现灵活、实时和全面的评估，以适应空心桨叶干燥机项目执行中的各种挑战。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心桨叶干燥机项目的不同需求，分为短期、中期和长期。短期评估关注每个迭代或工作周期，以及时发现和解决当前任务中的问题。中期评估涵盖几个迭代，深入了解整体空心桨叶干燥机项目的趋势和性能。长期评估则着眼于整个空心桨叶干燥机项目阶段，确保空心桨叶干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心桨叶干燥机项目管理工具和协作平台，团队成员能够随时更新和分享空心桨叶干燥机项目数据。这种实时性的反馈机制使我们能够及时察觉潜在问题，快速调整，保持空心桨叶干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心桨叶干燥机项目的决策制定密不可分。每个周期的空心桨叶干燥机项目回顾会议成为集体总结经验、识别问题深层次原因并找到创新解决方案的平台。这种定期的反思与调整机制使空心桨叶干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216"/>
      <w:r>
        <w:rPr>
          <w:rFonts w:ascii="仿宋" w:eastAsia="仿宋" w:hAnsi="仿宋" w:cs="仿宋" w:hint="eastAsia"/>
          <w:sz w:val="28"/>
          <w:lang w:eastAsia="zh-CN"/>
        </w:rPr>
        <w:t>三、空心桨叶干燥机项目可持续发展</w:t>
      </w:r>
      <w:bookmarkEnd w:id="10"/>
    </w:p>
    <w:p>
      <w:pPr>
        <w:pStyle w:val="Heading2"/>
        <w:rPr>
          <w:rFonts w:ascii="仿宋" w:eastAsia="仿宋" w:hAnsi="仿宋" w:cs="仿宋" w:hint="eastAsia"/>
          <w:lang w:eastAsia="zh-CN"/>
        </w:rPr>
      </w:pPr>
      <w:bookmarkStart w:id="11" w:name="_Toc875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心桨叶干燥机项目中，空心桨叶干燥机项目团队着眼于未来，明确了可持续发展的战略方向。制定的具体可持续发展目标包括降低资源使用、采用环保技术、最大化社会效益等。这一步骤不仅有助于空心桨叶干燥机项目在环保和社会责任方面达到最高标准，也为未来提供了明确的指引，确保空心桨叶干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可持续实践的融入空心桨叶干燥机项目管理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心桨叶干燥机项目管理周期。从空心桨叶干燥机项目规划开始，空心桨叶干燥机项目团队就考虑了环境和社会的因素。在执行阶段，空心桨叶干燥机项目团队积极推动绿色技术的应用，优化资源利用。此外，关注员工的社会责任，通过培训和沟通活动提高员工对可持续发展的认知，使他们能够在日常工作中践行可持续实践。这些举措不仅为空心桨叶干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627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扎根于空心桨叶干燥机项目的可持续发展理念，我们深信环保与社会责任是空心桨叶干燥机项目成功的关键支柱。在空心桨叶干燥机项目的每一步，我们都致力于通过创新和实践，履行对环境和社会的坚定责任。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团队通过引入先进的环保技术、建立高效的废物处理系统以及推动能源节约措施，积极履行环保责任。定期的环保监测和评估确保空心桨叶干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不仅致力于自身可持续发展，还注重对社会的回馈。通过支持社区空心桨叶干燥机项目、参与慈善事业、提供培训机会等方式，空心桨叶干燥机项目积极履行社会责任。与当地社区建立积极互动，关注员工的工作与生活平衡，以及员工的身心健康，是空心桨叶干燥机项目在社会责任层面的关键举措。这样的实践不仅增强了空心桨叶干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0341"/>
      <w:r>
        <w:rPr>
          <w:rFonts w:ascii="仿宋" w:eastAsia="仿宋" w:hAnsi="仿宋" w:cs="仿宋" w:hint="eastAsia"/>
          <w:sz w:val="28"/>
          <w:lang w:eastAsia="zh-CN"/>
        </w:rPr>
        <w:t>四、空心桨叶干燥机项目建设背景及必要性分析</w:t>
      </w:r>
      <w:bookmarkEnd w:id="13"/>
    </w:p>
    <w:p>
      <w:pPr>
        <w:pStyle w:val="Heading2"/>
        <w:rPr>
          <w:rFonts w:ascii="仿宋" w:eastAsia="仿宋" w:hAnsi="仿宋" w:cs="仿宋" w:hint="eastAsia"/>
          <w:lang w:eastAsia="zh-CN"/>
        </w:rPr>
      </w:pPr>
      <w:bookmarkStart w:id="14" w:name="_Toc10881"/>
      <w:r>
        <w:rPr>
          <w:rFonts w:ascii="仿宋" w:eastAsia="仿宋" w:hAnsi="仿宋" w:cs="仿宋" w:hint="eastAsia"/>
          <w:lang w:eastAsia="zh-CN"/>
        </w:rPr>
        <w:t>(一)、空心桨叶干燥机项目背景分析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心桨叶干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心桨叶干燥机项目在这个潮流中的定位。同时，我们将关注行业内涌现的新兴机遇，以便空心桨叶干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空心桨叶干燥机项目提供了强大的发展动力。我们将聚焦于行业内最新的技术发展趋势，包括但不限于人工智能、大数据分析、物联网等领域。通过深度的技术研究，我们将确保空心桨叶干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心桨叶干燥机项目发展的源泉。我们将投入更多的精力对市场需求进行深入剖析，超越表面的需求，深入挖掘潜在的市场痛点和机遇。通过对市场需求的细致了解，空心桨叶干燥机项目将更有针对性地设计解决方案，满足市场的多样化需求，从而更好地促进空心桨叶干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心桨叶干燥机项目战略至关重要。我们将对竞争态势进行更为深入的分析，包括但不限于市场份额、产品特点、客户满意度等多个维度。通过深度的竞争分析，空心桨叶干燥机项目将能够更准确地把握市场脉搏，制定具有竞争力的空心桨叶干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心桨叶干燥机项目的发展具有直接的影响。我们将进行更为全面的法规和政策分析，了解行业发展中的潜在法律风险和合规挑战。通过充分了解和遵守相关法规，空心桨叶干燥机项目将确保在法律框架内合法合规运营，为空心桨叶干燥机项目的稳健发展提供有力支持。</w:t>
      </w:r>
    </w:p>
    <w:p>
      <w:pPr>
        <w:pStyle w:val="Heading2"/>
        <w:ind w:firstLine="560" w:firstLineChars="200"/>
        <w:rPr>
          <w:rFonts w:ascii="仿宋" w:eastAsia="仿宋" w:hAnsi="仿宋" w:cs="仿宋" w:hint="eastAsia"/>
          <w:sz w:val="28"/>
          <w:lang w:eastAsia="zh-CN"/>
        </w:rPr>
      </w:pPr>
      <w:bookmarkStart w:id="15" w:name="_Toc28981"/>
      <w:r>
        <w:rPr>
          <w:rFonts w:ascii="仿宋" w:eastAsia="仿宋" w:hAnsi="仿宋" w:cs="仿宋" w:hint="eastAsia"/>
          <w:sz w:val="28"/>
          <w:lang w:eastAsia="zh-CN"/>
        </w:rPr>
        <w:t>(二)、空心桨叶干燥机项目建设必要性分析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建设的迫切性源于对行业发展趋势的深刻洞察。我们正处于一个行业变革的时代，科技创新、数字化转型成为企业发展的关键动力。空心桨叶干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建设不仅仅是为了跟上潮流，更是为了通过技术创新推动企业的持续发展。通过引入先进的技术和解决方案，空心桨叶干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心桨叶干燥机项目的建设成为必然选择，通过提高产品质量、拓展服务领域，从而在竞争中获得更多的机会。空心桨叶干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心桨叶干燥机项目建设的必要性体现在对客户需求更精准的满足。通过空心桨叶干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建设的背后是对企业持续创新的追求。只有通过不断创新，企业才能在竞争中立于不败之地。空心桨叶干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09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424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空心桨叶干燥机项目的主要产品是XXXX，预计年产值为XXX万元。这一产品在市场中占据着重要的地位，其广泛的应用范围使得该空心桨叶干燥机项目的市场前景非常广阔。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心桨叶干燥机项目的xxx产品作为重要的原材料之一，将在多个领域发挥关键作用。其在建筑、交通、能源等方面的广泛应用将为整个产业链提供强大的支持，形成产业协同效应。空心桨叶干燥机项目的年产值XXX万XXX万XXX万万元不仅反映了其在市场上的巨大潜力，更预示着它对国民经济的积极贡献。这种关联度高、涉及面广的产业关系，使得该空心桨叶干燥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1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总征地面积为XXXX平方米，相当于约XX.XX亩，其中净用地面积为XXXX平方米，红线范围内相当于约XX.XX亩。这一用地规模充分考虑了空心桨叶干燥机项目的建设需求，保障了空心桨叶干燥机项目在合适的空间内得以充分发展。空心桨叶干燥机项目规划的总建筑面积为XXXX平方米，其中主体工程建设占XXXX平方米，计容建筑面积达XXXX平方米。预计建筑工程的投资将达到XXXX万元，为空心桨叶干燥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项目计划购置的设备共计XXXX台（套），设备购置费用为XXXX万元。这一设备购置计划充分考虑到空心桨叶干燥机项目的生产需求和技术要求，确保了空心桨叶干燥机项目在生产运营中具备先进的技术装备和高效的生产能力。设备的合理配置将为空心桨叶干燥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https://d.book118.com/848041122051006046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97146"/>
    <w:rsid w:val="5B3971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41122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2024-03-05T06:55:00Z</dcterms:created>
  <dcterms:modified xsi:type="dcterms:W3CDTF">2024-03-05T06:55:47Z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C03C40E42B3A4124AC75B94A0D628955_11</vt:lpwstr>
  </property>
  <property fmtid="{D5CDD505-2E9C-101B-9397-08002B2CF9AE}" pid="3" name="KSOProductBuildVer">
    <vt:lpwstr>2052-12.1.0.16388</vt:lpwstr>
  </property>
</Properties>
</file>