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青霉素类药项目计划设计方案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39" w:history="1">
        <w:r>
          <w:rPr>
            <w:rFonts w:ascii="仿宋" w:eastAsia="仿宋" w:hAnsi="仿宋" w:cs="仿宋" w:hint="eastAsia"/>
            <w:lang w:eastAsia="zh-CN"/>
          </w:rPr>
          <w:t>序言</w:t>
        </w:r>
        <w:r>
          <w:tab/>
        </w:r>
        <w:r>
          <w:fldChar w:fldCharType="begin"/>
        </w:r>
        <w:r>
          <w:instrText xml:space="preserve"> PAGEREF _Toc31839 \h </w:instrText>
        </w:r>
        <w:r>
          <w:fldChar w:fldCharType="separate"/>
        </w:r>
        <w:r>
          <w:t>3</w:t>
        </w:r>
        <w:r>
          <w:fldChar w:fldCharType="end"/>
        </w:r>
      </w:hyperlink>
    </w:p>
    <w:p>
      <w:pPr>
        <w:pStyle w:val="TOC1"/>
        <w:tabs>
          <w:tab w:val="right" w:leader="dot" w:pos="8306"/>
        </w:tabs>
      </w:pPr>
      <w:hyperlink w:anchor="_Toc3293" w:history="1">
        <w:r>
          <w:rPr>
            <w:rFonts w:ascii="仿宋" w:eastAsia="仿宋" w:hAnsi="仿宋" w:cs="仿宋" w:hint="eastAsia"/>
            <w:lang w:eastAsia="zh-CN"/>
          </w:rPr>
          <w:t>一、青霉素类药项目文档管理</w:t>
        </w:r>
        <w:r>
          <w:tab/>
        </w:r>
        <w:r>
          <w:fldChar w:fldCharType="begin"/>
        </w:r>
        <w:r>
          <w:instrText xml:space="preserve"> PAGEREF _Toc3293 \h </w:instrText>
        </w:r>
        <w:r>
          <w:fldChar w:fldCharType="separate"/>
        </w:r>
        <w:r>
          <w:t>3</w:t>
        </w:r>
        <w:r>
          <w:fldChar w:fldCharType="end"/>
        </w:r>
      </w:hyperlink>
    </w:p>
    <w:p>
      <w:pPr>
        <w:pStyle w:val="TOC2"/>
        <w:tabs>
          <w:tab w:val="right" w:leader="dot" w:pos="8306"/>
        </w:tabs>
      </w:pPr>
      <w:hyperlink w:anchor="_Toc23719" w:history="1">
        <w:r>
          <w:rPr>
            <w:rFonts w:ascii="仿宋" w:eastAsia="仿宋" w:hAnsi="仿宋" w:cs="仿宋" w:hint="eastAsia"/>
            <w:lang w:eastAsia="zh-CN"/>
          </w:rPr>
          <w:t>(一)、文档编制与审查</w:t>
        </w:r>
        <w:r>
          <w:tab/>
        </w:r>
        <w:r>
          <w:fldChar w:fldCharType="begin"/>
        </w:r>
        <w:r>
          <w:instrText xml:space="preserve"> PAGEREF _Toc23719 \h </w:instrText>
        </w:r>
        <w:r>
          <w:fldChar w:fldCharType="separate"/>
        </w:r>
        <w:r>
          <w:t>3</w:t>
        </w:r>
        <w:r>
          <w:fldChar w:fldCharType="end"/>
        </w:r>
      </w:hyperlink>
    </w:p>
    <w:p>
      <w:pPr>
        <w:pStyle w:val="TOC2"/>
        <w:tabs>
          <w:tab w:val="right" w:leader="dot" w:pos="8306"/>
        </w:tabs>
      </w:pPr>
      <w:hyperlink w:anchor="_Toc11051" w:history="1">
        <w:r>
          <w:rPr>
            <w:rFonts w:ascii="仿宋" w:eastAsia="仿宋" w:hAnsi="仿宋" w:cs="仿宋" w:hint="eastAsia"/>
            <w:lang w:eastAsia="zh-CN"/>
          </w:rPr>
          <w:t>(二)、文档发布与分发</w:t>
        </w:r>
        <w:r>
          <w:tab/>
        </w:r>
        <w:r>
          <w:fldChar w:fldCharType="begin"/>
        </w:r>
        <w:r>
          <w:instrText xml:space="preserve"> PAGEREF _Toc11051 \h </w:instrText>
        </w:r>
        <w:r>
          <w:fldChar w:fldCharType="separate"/>
        </w:r>
        <w:r>
          <w:t>4</w:t>
        </w:r>
        <w:r>
          <w:fldChar w:fldCharType="end"/>
        </w:r>
      </w:hyperlink>
    </w:p>
    <w:p>
      <w:pPr>
        <w:pStyle w:val="TOC2"/>
        <w:tabs>
          <w:tab w:val="right" w:leader="dot" w:pos="8306"/>
        </w:tabs>
      </w:pPr>
      <w:hyperlink w:anchor="_Toc231" w:history="1">
        <w:r>
          <w:rPr>
            <w:rFonts w:ascii="仿宋" w:eastAsia="仿宋" w:hAnsi="仿宋" w:cs="仿宋" w:hint="eastAsia"/>
            <w:lang w:eastAsia="zh-CN"/>
          </w:rPr>
          <w:t>(三)、文档存档与归档</w:t>
        </w:r>
        <w:r>
          <w:tab/>
        </w:r>
        <w:r>
          <w:fldChar w:fldCharType="begin"/>
        </w:r>
        <w:r>
          <w:instrText xml:space="preserve"> PAGEREF _Toc231 \h </w:instrText>
        </w:r>
        <w:r>
          <w:fldChar w:fldCharType="separate"/>
        </w:r>
        <w:r>
          <w:t>5</w:t>
        </w:r>
        <w:r>
          <w:fldChar w:fldCharType="end"/>
        </w:r>
      </w:hyperlink>
    </w:p>
    <w:p>
      <w:pPr>
        <w:pStyle w:val="TOC1"/>
        <w:tabs>
          <w:tab w:val="right" w:leader="dot" w:pos="8306"/>
        </w:tabs>
      </w:pPr>
      <w:hyperlink w:anchor="_Toc2822" w:history="1">
        <w:r>
          <w:rPr>
            <w:rFonts w:ascii="仿宋" w:eastAsia="仿宋" w:hAnsi="仿宋" w:cs="仿宋" w:hint="eastAsia"/>
            <w:lang w:eastAsia="zh-CN"/>
          </w:rPr>
          <w:t>二、产品规划分析</w:t>
        </w:r>
        <w:r>
          <w:tab/>
        </w:r>
        <w:r>
          <w:fldChar w:fldCharType="begin"/>
        </w:r>
        <w:r>
          <w:instrText xml:space="preserve"> PAGEREF _Toc2822 \h </w:instrText>
        </w:r>
        <w:r>
          <w:fldChar w:fldCharType="separate"/>
        </w:r>
        <w:r>
          <w:t>6</w:t>
        </w:r>
        <w:r>
          <w:fldChar w:fldCharType="end"/>
        </w:r>
      </w:hyperlink>
    </w:p>
    <w:p>
      <w:pPr>
        <w:pStyle w:val="TOC2"/>
        <w:tabs>
          <w:tab w:val="right" w:leader="dot" w:pos="8306"/>
        </w:tabs>
      </w:pPr>
      <w:hyperlink w:anchor="_Toc7459" w:history="1">
        <w:r>
          <w:rPr>
            <w:rFonts w:ascii="仿宋" w:eastAsia="仿宋" w:hAnsi="仿宋" w:cs="仿宋" w:hint="eastAsia"/>
            <w:lang w:eastAsia="zh-CN"/>
          </w:rPr>
          <w:t>(一)、产品规划</w:t>
        </w:r>
        <w:r>
          <w:tab/>
        </w:r>
        <w:r>
          <w:fldChar w:fldCharType="begin"/>
        </w:r>
        <w:r>
          <w:instrText xml:space="preserve"> PAGEREF _Toc7459 \h </w:instrText>
        </w:r>
        <w:r>
          <w:fldChar w:fldCharType="separate"/>
        </w:r>
        <w:r>
          <w:t>6</w:t>
        </w:r>
        <w:r>
          <w:fldChar w:fldCharType="end"/>
        </w:r>
      </w:hyperlink>
    </w:p>
    <w:p>
      <w:pPr>
        <w:pStyle w:val="TOC2"/>
        <w:tabs>
          <w:tab w:val="right" w:leader="dot" w:pos="8306"/>
        </w:tabs>
      </w:pPr>
      <w:hyperlink w:anchor="_Toc7693" w:history="1">
        <w:r>
          <w:rPr>
            <w:rFonts w:ascii="仿宋" w:eastAsia="仿宋" w:hAnsi="仿宋" w:cs="仿宋" w:hint="eastAsia"/>
            <w:lang w:eastAsia="zh-CN"/>
          </w:rPr>
          <w:t>(二)、建设规模</w:t>
        </w:r>
        <w:r>
          <w:tab/>
        </w:r>
        <w:r>
          <w:fldChar w:fldCharType="begin"/>
        </w:r>
        <w:r>
          <w:instrText xml:space="preserve"> PAGEREF _Toc7693 \h </w:instrText>
        </w:r>
        <w:r>
          <w:fldChar w:fldCharType="separate"/>
        </w:r>
        <w:r>
          <w:t>7</w:t>
        </w:r>
        <w:r>
          <w:fldChar w:fldCharType="end"/>
        </w:r>
      </w:hyperlink>
    </w:p>
    <w:p>
      <w:pPr>
        <w:pStyle w:val="TOC1"/>
        <w:tabs>
          <w:tab w:val="right" w:leader="dot" w:pos="8306"/>
        </w:tabs>
      </w:pPr>
      <w:hyperlink w:anchor="_Toc23422" w:history="1">
        <w:r>
          <w:rPr>
            <w:rFonts w:ascii="仿宋" w:eastAsia="仿宋" w:hAnsi="仿宋" w:cs="仿宋" w:hint="eastAsia"/>
            <w:lang w:eastAsia="zh-CN"/>
          </w:rPr>
          <w:t>三、青霉素类药项目概论</w:t>
        </w:r>
        <w:r>
          <w:tab/>
        </w:r>
        <w:r>
          <w:fldChar w:fldCharType="begin"/>
        </w:r>
        <w:r>
          <w:instrText xml:space="preserve"> PAGEREF _Toc23422 \h </w:instrText>
        </w:r>
        <w:r>
          <w:fldChar w:fldCharType="separate"/>
        </w:r>
        <w:r>
          <w:t>8</w:t>
        </w:r>
        <w:r>
          <w:fldChar w:fldCharType="end"/>
        </w:r>
      </w:hyperlink>
    </w:p>
    <w:p>
      <w:pPr>
        <w:pStyle w:val="TOC2"/>
        <w:tabs>
          <w:tab w:val="right" w:leader="dot" w:pos="8306"/>
        </w:tabs>
      </w:pPr>
      <w:hyperlink w:anchor="_Toc28882" w:history="1">
        <w:r>
          <w:rPr>
            <w:rFonts w:ascii="仿宋" w:eastAsia="仿宋" w:hAnsi="仿宋" w:cs="仿宋" w:hint="eastAsia"/>
            <w:lang w:eastAsia="zh-CN"/>
          </w:rPr>
          <w:t>(一)、青霉素类药项目概况</w:t>
        </w:r>
        <w:r>
          <w:tab/>
        </w:r>
        <w:r>
          <w:fldChar w:fldCharType="begin"/>
        </w:r>
        <w:r>
          <w:instrText xml:space="preserve"> PAGEREF _Toc28882 \h </w:instrText>
        </w:r>
        <w:r>
          <w:fldChar w:fldCharType="separate"/>
        </w:r>
        <w:r>
          <w:t>8</w:t>
        </w:r>
        <w:r>
          <w:fldChar w:fldCharType="end"/>
        </w:r>
      </w:hyperlink>
    </w:p>
    <w:p>
      <w:pPr>
        <w:pStyle w:val="TOC2"/>
        <w:tabs>
          <w:tab w:val="right" w:leader="dot" w:pos="8306"/>
        </w:tabs>
      </w:pPr>
      <w:hyperlink w:anchor="_Toc23888" w:history="1">
        <w:r>
          <w:rPr>
            <w:rFonts w:ascii="仿宋" w:eastAsia="仿宋" w:hAnsi="仿宋" w:cs="仿宋" w:hint="eastAsia"/>
            <w:lang w:eastAsia="zh-CN"/>
          </w:rPr>
          <w:t>(二)、青霉素类药项目目标</w:t>
        </w:r>
        <w:r>
          <w:tab/>
        </w:r>
        <w:r>
          <w:fldChar w:fldCharType="begin"/>
        </w:r>
        <w:r>
          <w:instrText xml:space="preserve"> PAGEREF _Toc23888 \h </w:instrText>
        </w:r>
        <w:r>
          <w:fldChar w:fldCharType="separate"/>
        </w:r>
        <w:r>
          <w:t>11</w:t>
        </w:r>
        <w:r>
          <w:fldChar w:fldCharType="end"/>
        </w:r>
      </w:hyperlink>
    </w:p>
    <w:p>
      <w:pPr>
        <w:pStyle w:val="TOC2"/>
        <w:tabs>
          <w:tab w:val="right" w:leader="dot" w:pos="8306"/>
        </w:tabs>
      </w:pPr>
      <w:hyperlink w:anchor="_Toc4626" w:history="1">
        <w:r>
          <w:rPr>
            <w:rFonts w:ascii="仿宋" w:eastAsia="仿宋" w:hAnsi="仿宋" w:cs="仿宋" w:hint="eastAsia"/>
            <w:lang w:eastAsia="zh-CN"/>
          </w:rPr>
          <w:t>(三)、青霉素类药项目提出的理由</w:t>
        </w:r>
        <w:r>
          <w:tab/>
        </w:r>
        <w:r>
          <w:fldChar w:fldCharType="begin"/>
        </w:r>
        <w:r>
          <w:instrText xml:space="preserve"> PAGEREF _Toc4626 \h </w:instrText>
        </w:r>
        <w:r>
          <w:fldChar w:fldCharType="separate"/>
        </w:r>
        <w:r>
          <w:t>11</w:t>
        </w:r>
        <w:r>
          <w:fldChar w:fldCharType="end"/>
        </w:r>
      </w:hyperlink>
    </w:p>
    <w:p>
      <w:pPr>
        <w:pStyle w:val="TOC2"/>
        <w:tabs>
          <w:tab w:val="right" w:leader="dot" w:pos="8306"/>
        </w:tabs>
      </w:pPr>
      <w:hyperlink w:anchor="_Toc17931" w:history="1">
        <w:r>
          <w:rPr>
            <w:rFonts w:ascii="仿宋" w:eastAsia="仿宋" w:hAnsi="仿宋" w:cs="仿宋" w:hint="eastAsia"/>
            <w:lang w:eastAsia="zh-CN"/>
          </w:rPr>
          <w:t>(四)、青霉素类药项目意义</w:t>
        </w:r>
        <w:r>
          <w:tab/>
        </w:r>
        <w:r>
          <w:fldChar w:fldCharType="begin"/>
        </w:r>
        <w:r>
          <w:instrText xml:space="preserve"> PAGEREF _Toc17931 \h </w:instrText>
        </w:r>
        <w:r>
          <w:fldChar w:fldCharType="separate"/>
        </w:r>
        <w:r>
          <w:t>13</w:t>
        </w:r>
        <w:r>
          <w:fldChar w:fldCharType="end"/>
        </w:r>
      </w:hyperlink>
    </w:p>
    <w:p>
      <w:pPr>
        <w:pStyle w:val="TOC2"/>
        <w:tabs>
          <w:tab w:val="right" w:leader="dot" w:pos="8306"/>
        </w:tabs>
      </w:pPr>
      <w:hyperlink w:anchor="_Toc12439" w:history="1">
        <w:r>
          <w:rPr>
            <w:rFonts w:ascii="仿宋" w:eastAsia="仿宋" w:hAnsi="仿宋" w:cs="仿宋" w:hint="eastAsia"/>
            <w:lang w:eastAsia="zh-CN"/>
          </w:rPr>
          <w:t>(五)、青霉素类药项目背景</w:t>
        </w:r>
        <w:r>
          <w:tab/>
        </w:r>
        <w:r>
          <w:fldChar w:fldCharType="begin"/>
        </w:r>
        <w:r>
          <w:instrText xml:space="preserve"> PAGEREF _Toc12439 \h </w:instrText>
        </w:r>
        <w:r>
          <w:fldChar w:fldCharType="separate"/>
        </w:r>
        <w:r>
          <w:t>14</w:t>
        </w:r>
        <w:r>
          <w:fldChar w:fldCharType="end"/>
        </w:r>
      </w:hyperlink>
    </w:p>
    <w:p>
      <w:pPr>
        <w:pStyle w:val="TOC1"/>
        <w:tabs>
          <w:tab w:val="right" w:leader="dot" w:pos="8306"/>
        </w:tabs>
      </w:pPr>
      <w:hyperlink w:anchor="_Toc9725" w:history="1">
        <w:r>
          <w:rPr>
            <w:rFonts w:ascii="仿宋" w:eastAsia="仿宋" w:hAnsi="仿宋" w:cs="仿宋" w:hint="eastAsia"/>
            <w:lang w:eastAsia="zh-CN"/>
          </w:rPr>
          <w:t>四、青霉素类药项目土建工程</w:t>
        </w:r>
        <w:r>
          <w:tab/>
        </w:r>
        <w:r>
          <w:fldChar w:fldCharType="begin"/>
        </w:r>
        <w:r>
          <w:instrText xml:space="preserve"> PAGEREF _Toc9725 \h </w:instrText>
        </w:r>
        <w:r>
          <w:fldChar w:fldCharType="separate"/>
        </w:r>
        <w:r>
          <w:t>15</w:t>
        </w:r>
        <w:r>
          <w:fldChar w:fldCharType="end"/>
        </w:r>
      </w:hyperlink>
    </w:p>
    <w:p>
      <w:pPr>
        <w:pStyle w:val="TOC2"/>
        <w:tabs>
          <w:tab w:val="right" w:leader="dot" w:pos="8306"/>
        </w:tabs>
      </w:pPr>
      <w:hyperlink w:anchor="_Toc3421" w:history="1">
        <w:r>
          <w:rPr>
            <w:rFonts w:ascii="仿宋" w:eastAsia="仿宋" w:hAnsi="仿宋" w:cs="仿宋" w:hint="eastAsia"/>
            <w:lang w:eastAsia="zh-CN"/>
          </w:rPr>
          <w:t>(一)、建筑工程设计原则</w:t>
        </w:r>
        <w:r>
          <w:tab/>
        </w:r>
        <w:r>
          <w:fldChar w:fldCharType="begin"/>
        </w:r>
        <w:r>
          <w:instrText xml:space="preserve"> PAGEREF _Toc3421 \h </w:instrText>
        </w:r>
        <w:r>
          <w:fldChar w:fldCharType="separate"/>
        </w:r>
        <w:r>
          <w:t>15</w:t>
        </w:r>
        <w:r>
          <w:fldChar w:fldCharType="end"/>
        </w:r>
      </w:hyperlink>
    </w:p>
    <w:p>
      <w:pPr>
        <w:pStyle w:val="TOC2"/>
        <w:tabs>
          <w:tab w:val="right" w:leader="dot" w:pos="8306"/>
        </w:tabs>
      </w:pPr>
      <w:hyperlink w:anchor="_Toc3189" w:history="1">
        <w:r>
          <w:rPr>
            <w:rFonts w:ascii="仿宋" w:eastAsia="仿宋" w:hAnsi="仿宋" w:cs="仿宋" w:hint="eastAsia"/>
            <w:lang w:eastAsia="zh-CN"/>
          </w:rPr>
          <w:t>(二)、土建工程设计年限及安全等级</w:t>
        </w:r>
        <w:r>
          <w:tab/>
        </w:r>
        <w:r>
          <w:fldChar w:fldCharType="begin"/>
        </w:r>
        <w:r>
          <w:instrText xml:space="preserve"> PAGEREF _Toc3189 \h </w:instrText>
        </w:r>
        <w:r>
          <w:fldChar w:fldCharType="separate"/>
        </w:r>
        <w:r>
          <w:t>16</w:t>
        </w:r>
        <w:r>
          <w:fldChar w:fldCharType="end"/>
        </w:r>
      </w:hyperlink>
    </w:p>
    <w:p>
      <w:pPr>
        <w:pStyle w:val="TOC2"/>
        <w:tabs>
          <w:tab w:val="right" w:leader="dot" w:pos="8306"/>
        </w:tabs>
      </w:pPr>
      <w:hyperlink w:anchor="_Toc2994" w:history="1">
        <w:r>
          <w:rPr>
            <w:rFonts w:ascii="仿宋" w:eastAsia="仿宋" w:hAnsi="仿宋" w:cs="仿宋" w:hint="eastAsia"/>
            <w:lang w:eastAsia="zh-CN"/>
          </w:rPr>
          <w:t>(三)、建筑工程设计总体要求</w:t>
        </w:r>
        <w:r>
          <w:tab/>
        </w:r>
        <w:r>
          <w:fldChar w:fldCharType="begin"/>
        </w:r>
        <w:r>
          <w:instrText xml:space="preserve"> PAGEREF _Toc2994 \h </w:instrText>
        </w:r>
        <w:r>
          <w:fldChar w:fldCharType="separate"/>
        </w:r>
        <w:r>
          <w:t>17</w:t>
        </w:r>
        <w:r>
          <w:fldChar w:fldCharType="end"/>
        </w:r>
      </w:hyperlink>
    </w:p>
    <w:p>
      <w:pPr>
        <w:pStyle w:val="TOC2"/>
        <w:tabs>
          <w:tab w:val="right" w:leader="dot" w:pos="8306"/>
        </w:tabs>
      </w:pPr>
      <w:hyperlink w:anchor="_Toc991" w:history="1">
        <w:r>
          <w:rPr>
            <w:rFonts w:ascii="仿宋" w:eastAsia="仿宋" w:hAnsi="仿宋" w:cs="仿宋" w:hint="eastAsia"/>
            <w:lang w:eastAsia="zh-CN"/>
          </w:rPr>
          <w:t>(四)、土建工程建设指标</w:t>
        </w:r>
        <w:r>
          <w:tab/>
        </w:r>
        <w:r>
          <w:fldChar w:fldCharType="begin"/>
        </w:r>
        <w:r>
          <w:instrText xml:space="preserve"> PAGEREF _Toc991 \h </w:instrText>
        </w:r>
        <w:r>
          <w:fldChar w:fldCharType="separate"/>
        </w:r>
        <w:r>
          <w:t>18</w:t>
        </w:r>
        <w:r>
          <w:fldChar w:fldCharType="end"/>
        </w:r>
      </w:hyperlink>
    </w:p>
    <w:p>
      <w:pPr>
        <w:pStyle w:val="TOC1"/>
        <w:tabs>
          <w:tab w:val="right" w:leader="dot" w:pos="8306"/>
        </w:tabs>
      </w:pPr>
      <w:hyperlink w:anchor="_Toc14173" w:history="1">
        <w:r>
          <w:rPr>
            <w:rFonts w:ascii="仿宋" w:eastAsia="仿宋" w:hAnsi="仿宋" w:cs="仿宋" w:hint="eastAsia"/>
            <w:lang w:eastAsia="zh-CN"/>
          </w:rPr>
          <w:t>五、青霉素类药项目危机管理</w:t>
        </w:r>
        <w:r>
          <w:tab/>
        </w:r>
        <w:r>
          <w:fldChar w:fldCharType="begin"/>
        </w:r>
        <w:r>
          <w:instrText xml:space="preserve"> PAGEREF _Toc14173 \h </w:instrText>
        </w:r>
        <w:r>
          <w:fldChar w:fldCharType="separate"/>
        </w:r>
        <w:r>
          <w:t>18</w:t>
        </w:r>
        <w:r>
          <w:fldChar w:fldCharType="end"/>
        </w:r>
      </w:hyperlink>
    </w:p>
    <w:p>
      <w:pPr>
        <w:pStyle w:val="TOC2"/>
        <w:tabs>
          <w:tab w:val="right" w:leader="dot" w:pos="8306"/>
        </w:tabs>
      </w:pPr>
      <w:hyperlink w:anchor="_Toc4035" w:history="1">
        <w:r>
          <w:rPr>
            <w:rFonts w:ascii="仿宋" w:eastAsia="仿宋" w:hAnsi="仿宋" w:cs="仿宋" w:hint="eastAsia"/>
            <w:lang w:eastAsia="zh-CN"/>
          </w:rPr>
          <w:t>(一)、危机预警与识别</w:t>
        </w:r>
        <w:r>
          <w:tab/>
        </w:r>
        <w:r>
          <w:fldChar w:fldCharType="begin"/>
        </w:r>
        <w:r>
          <w:instrText xml:space="preserve"> PAGEREF _Toc4035 \h </w:instrText>
        </w:r>
        <w:r>
          <w:fldChar w:fldCharType="separate"/>
        </w:r>
        <w:r>
          <w:t>18</w:t>
        </w:r>
        <w:r>
          <w:fldChar w:fldCharType="end"/>
        </w:r>
      </w:hyperlink>
    </w:p>
    <w:p>
      <w:pPr>
        <w:pStyle w:val="TOC2"/>
        <w:tabs>
          <w:tab w:val="right" w:leader="dot" w:pos="8306"/>
        </w:tabs>
      </w:pPr>
      <w:hyperlink w:anchor="_Toc6430" w:history="1">
        <w:r>
          <w:rPr>
            <w:rFonts w:ascii="仿宋" w:eastAsia="仿宋" w:hAnsi="仿宋" w:cs="仿宋" w:hint="eastAsia"/>
            <w:lang w:eastAsia="zh-CN"/>
          </w:rPr>
          <w:t>(二)、危机应对与恢复</w:t>
        </w:r>
        <w:r>
          <w:tab/>
        </w:r>
        <w:r>
          <w:fldChar w:fldCharType="begin"/>
        </w:r>
        <w:r>
          <w:instrText xml:space="preserve"> PAGEREF _Toc6430 \h </w:instrText>
        </w:r>
        <w:r>
          <w:fldChar w:fldCharType="separate"/>
        </w:r>
        <w:r>
          <w:t>19</w:t>
        </w:r>
        <w:r>
          <w:fldChar w:fldCharType="end"/>
        </w:r>
      </w:hyperlink>
    </w:p>
    <w:p>
      <w:pPr>
        <w:pStyle w:val="TOC1"/>
        <w:tabs>
          <w:tab w:val="right" w:leader="dot" w:pos="8306"/>
        </w:tabs>
      </w:pPr>
      <w:hyperlink w:anchor="_Toc17368" w:history="1">
        <w:r>
          <w:rPr>
            <w:rFonts w:ascii="仿宋" w:eastAsia="仿宋" w:hAnsi="仿宋" w:cs="仿宋" w:hint="eastAsia"/>
            <w:lang w:eastAsia="zh-CN"/>
          </w:rPr>
          <w:t>六、青霉素类药项目建设背景及必要性分析</w:t>
        </w:r>
        <w:r>
          <w:tab/>
        </w:r>
        <w:r>
          <w:fldChar w:fldCharType="begin"/>
        </w:r>
        <w:r>
          <w:instrText xml:space="preserve"> PAGEREF _Toc17368 \h </w:instrText>
        </w:r>
        <w:r>
          <w:fldChar w:fldCharType="separate"/>
        </w:r>
        <w:r>
          <w:t>21</w:t>
        </w:r>
        <w:r>
          <w:fldChar w:fldCharType="end"/>
        </w:r>
      </w:hyperlink>
    </w:p>
    <w:p>
      <w:pPr>
        <w:pStyle w:val="TOC2"/>
        <w:tabs>
          <w:tab w:val="right" w:leader="dot" w:pos="8306"/>
        </w:tabs>
      </w:pPr>
      <w:hyperlink w:anchor="_Toc13309" w:history="1">
        <w:r>
          <w:rPr>
            <w:rFonts w:ascii="仿宋" w:eastAsia="仿宋" w:hAnsi="仿宋" w:cs="仿宋" w:hint="eastAsia"/>
            <w:lang w:eastAsia="zh-CN"/>
          </w:rPr>
          <w:t>(一)、青霉素类药项目背景分析</w:t>
        </w:r>
        <w:r>
          <w:tab/>
        </w:r>
        <w:r>
          <w:fldChar w:fldCharType="begin"/>
        </w:r>
        <w:r>
          <w:instrText xml:space="preserve"> PAGEREF _Toc13309 \h </w:instrText>
        </w:r>
        <w:r>
          <w:fldChar w:fldCharType="separate"/>
        </w:r>
        <w:r>
          <w:t>21</w:t>
        </w:r>
        <w:r>
          <w:fldChar w:fldCharType="end"/>
        </w:r>
      </w:hyperlink>
    </w:p>
    <w:p>
      <w:pPr>
        <w:pStyle w:val="TOC2"/>
        <w:tabs>
          <w:tab w:val="right" w:leader="dot" w:pos="8306"/>
        </w:tabs>
      </w:pPr>
      <w:hyperlink w:anchor="_Toc1154" w:history="1">
        <w:r>
          <w:rPr>
            <w:rFonts w:ascii="仿宋" w:eastAsia="仿宋" w:hAnsi="仿宋" w:cs="仿宋" w:hint="eastAsia"/>
            <w:lang w:eastAsia="zh-CN"/>
          </w:rPr>
          <w:t>(二)、青霉素类药项目建设必要性分析</w:t>
        </w:r>
        <w:r>
          <w:tab/>
        </w:r>
        <w:r>
          <w:fldChar w:fldCharType="begin"/>
        </w:r>
        <w:r>
          <w:instrText xml:space="preserve"> PAGEREF _Toc1154 \h </w:instrText>
        </w:r>
        <w:r>
          <w:fldChar w:fldCharType="separate"/>
        </w:r>
        <w:r>
          <w:t>22</w:t>
        </w:r>
        <w:r>
          <w:fldChar w:fldCharType="end"/>
        </w:r>
      </w:hyperlink>
    </w:p>
    <w:p>
      <w:pPr>
        <w:pStyle w:val="TOC1"/>
        <w:tabs>
          <w:tab w:val="right" w:leader="dot" w:pos="8306"/>
        </w:tabs>
      </w:pPr>
      <w:hyperlink w:anchor="_Toc6725" w:history="1">
        <w:r>
          <w:rPr>
            <w:rFonts w:ascii="仿宋" w:eastAsia="仿宋" w:hAnsi="仿宋" w:cs="仿宋" w:hint="eastAsia"/>
            <w:lang w:eastAsia="zh-CN"/>
          </w:rPr>
          <w:t>七、青霉素类药项目人力资源管理</w:t>
        </w:r>
        <w:r>
          <w:tab/>
        </w:r>
        <w:r>
          <w:fldChar w:fldCharType="begin"/>
        </w:r>
        <w:r>
          <w:instrText xml:space="preserve"> PAGEREF _Toc6725 \h </w:instrText>
        </w:r>
        <w:r>
          <w:fldChar w:fldCharType="separate"/>
        </w:r>
        <w:r>
          <w:t>24</w:t>
        </w:r>
        <w:r>
          <w:fldChar w:fldCharType="end"/>
        </w:r>
      </w:hyperlink>
    </w:p>
    <w:p>
      <w:pPr>
        <w:pStyle w:val="TOC2"/>
        <w:tabs>
          <w:tab w:val="right" w:leader="dot" w:pos="8306"/>
        </w:tabs>
      </w:pPr>
      <w:hyperlink w:anchor="_Toc17528" w:history="1">
        <w:r>
          <w:rPr>
            <w:rFonts w:ascii="仿宋" w:eastAsia="仿宋" w:hAnsi="仿宋" w:cs="仿宋" w:hint="eastAsia"/>
            <w:lang w:eastAsia="zh-CN"/>
          </w:rPr>
          <w:t>(一)、建立健全的预算管理制度</w:t>
        </w:r>
        <w:r>
          <w:tab/>
        </w:r>
        <w:r>
          <w:fldChar w:fldCharType="begin"/>
        </w:r>
        <w:r>
          <w:instrText xml:space="preserve"> PAGEREF _Toc17528 \h </w:instrText>
        </w:r>
        <w:r>
          <w:fldChar w:fldCharType="separate"/>
        </w:r>
        <w:r>
          <w:t>24</w:t>
        </w:r>
        <w:r>
          <w:fldChar w:fldCharType="end"/>
        </w:r>
      </w:hyperlink>
    </w:p>
    <w:p>
      <w:pPr>
        <w:pStyle w:val="TOC2"/>
        <w:tabs>
          <w:tab w:val="right" w:leader="dot" w:pos="8306"/>
        </w:tabs>
      </w:pPr>
      <w:hyperlink w:anchor="_Toc16155" w:history="1">
        <w:r>
          <w:rPr>
            <w:rFonts w:ascii="仿宋" w:eastAsia="仿宋" w:hAnsi="仿宋" w:cs="仿宋" w:hint="eastAsia"/>
            <w:lang w:eastAsia="zh-CN"/>
          </w:rPr>
          <w:t>(二)、加强资金流动监控</w:t>
        </w:r>
        <w:r>
          <w:tab/>
        </w:r>
        <w:r>
          <w:fldChar w:fldCharType="begin"/>
        </w:r>
        <w:r>
          <w:instrText xml:space="preserve"> PAGEREF _Toc16155 \h </w:instrText>
        </w:r>
        <w:r>
          <w:fldChar w:fldCharType="separate"/>
        </w:r>
        <w:r>
          <w:t>25</w:t>
        </w:r>
        <w:r>
          <w:fldChar w:fldCharType="end"/>
        </w:r>
      </w:hyperlink>
    </w:p>
    <w:p>
      <w:pPr>
        <w:pStyle w:val="TOC2"/>
        <w:tabs>
          <w:tab w:val="right" w:leader="dot" w:pos="8306"/>
        </w:tabs>
      </w:pPr>
      <w:hyperlink w:anchor="_Toc28775" w:history="1">
        <w:r>
          <w:rPr>
            <w:rFonts w:ascii="仿宋" w:eastAsia="仿宋" w:hAnsi="仿宋" w:cs="仿宋" w:hint="eastAsia"/>
            <w:lang w:eastAsia="zh-CN"/>
          </w:rPr>
          <w:t>(三)、制定完善的风险控制机制</w:t>
        </w:r>
        <w:r>
          <w:tab/>
        </w:r>
        <w:r>
          <w:fldChar w:fldCharType="begin"/>
        </w:r>
        <w:r>
          <w:instrText xml:space="preserve"> PAGEREF _Toc28775 \h </w:instrText>
        </w:r>
        <w:r>
          <w:fldChar w:fldCharType="separate"/>
        </w:r>
        <w:r>
          <w:t>26</w:t>
        </w:r>
        <w:r>
          <w:fldChar w:fldCharType="end"/>
        </w:r>
      </w:hyperlink>
    </w:p>
    <w:p>
      <w:pPr>
        <w:pStyle w:val="TOC2"/>
        <w:tabs>
          <w:tab w:val="right" w:leader="dot" w:pos="8306"/>
        </w:tabs>
      </w:pPr>
      <w:hyperlink w:anchor="_Toc4629" w:history="1">
        <w:r>
          <w:rPr>
            <w:rFonts w:ascii="仿宋" w:eastAsia="仿宋" w:hAnsi="仿宋" w:cs="仿宋" w:hint="eastAsia"/>
            <w:lang w:eastAsia="zh-CN"/>
          </w:rPr>
          <w:t>(四)、优化成本管理</w:t>
        </w:r>
        <w:r>
          <w:tab/>
        </w:r>
        <w:r>
          <w:fldChar w:fldCharType="begin"/>
        </w:r>
        <w:r>
          <w:instrText xml:space="preserve"> PAGEREF _Toc4629 \h </w:instrText>
        </w:r>
        <w:r>
          <w:fldChar w:fldCharType="separate"/>
        </w:r>
        <w:r>
          <w:t>28</w:t>
        </w:r>
        <w:r>
          <w:fldChar w:fldCharType="end"/>
        </w:r>
      </w:hyperlink>
    </w:p>
    <w:p>
      <w:pPr>
        <w:pStyle w:val="TOC1"/>
        <w:tabs>
          <w:tab w:val="right" w:leader="dot" w:pos="8306"/>
        </w:tabs>
      </w:pPr>
      <w:hyperlink w:anchor="_Toc197" w:history="1">
        <w:r>
          <w:rPr>
            <w:rFonts w:ascii="仿宋" w:eastAsia="仿宋" w:hAnsi="仿宋" w:cs="仿宋" w:hint="eastAsia"/>
            <w:lang w:eastAsia="zh-CN"/>
          </w:rPr>
          <w:t>八、青霉素类药项目财务管理</w:t>
        </w:r>
        <w:r>
          <w:tab/>
        </w:r>
        <w:r>
          <w:fldChar w:fldCharType="begin"/>
        </w:r>
        <w:r>
          <w:instrText xml:space="preserve"> PAGEREF _Toc197 \h </w:instrText>
        </w:r>
        <w:r>
          <w:fldChar w:fldCharType="separate"/>
        </w:r>
        <w:r>
          <w:t>29</w:t>
        </w:r>
        <w:r>
          <w:fldChar w:fldCharType="end"/>
        </w:r>
      </w:hyperlink>
    </w:p>
    <w:p>
      <w:pPr>
        <w:pStyle w:val="TOC2"/>
        <w:tabs>
          <w:tab w:val="right" w:leader="dot" w:pos="8306"/>
        </w:tabs>
      </w:pPr>
      <w:hyperlink w:anchor="_Toc7228" w:history="1">
        <w:r>
          <w:rPr>
            <w:rFonts w:ascii="仿宋" w:eastAsia="仿宋" w:hAnsi="仿宋" w:cs="仿宋" w:hint="eastAsia"/>
            <w:lang w:eastAsia="zh-CN"/>
          </w:rPr>
          <w:t>(一)、资金需求大</w:t>
        </w:r>
        <w:r>
          <w:tab/>
        </w:r>
        <w:r>
          <w:fldChar w:fldCharType="begin"/>
        </w:r>
        <w:r>
          <w:instrText xml:space="preserve"> PAGEREF _Toc7228 \h </w:instrText>
        </w:r>
        <w:r>
          <w:fldChar w:fldCharType="separate"/>
        </w:r>
        <w:r>
          <w:t>29</w:t>
        </w:r>
        <w:r>
          <w:fldChar w:fldCharType="end"/>
        </w:r>
      </w:hyperlink>
    </w:p>
    <w:p>
      <w:pPr>
        <w:pStyle w:val="TOC2"/>
        <w:tabs>
          <w:tab w:val="right" w:leader="dot" w:pos="8306"/>
        </w:tabs>
      </w:pPr>
      <w:hyperlink w:anchor="_Toc11062" w:history="1">
        <w:r>
          <w:rPr>
            <w:rFonts w:ascii="仿宋" w:eastAsia="仿宋" w:hAnsi="仿宋" w:cs="仿宋" w:hint="eastAsia"/>
            <w:lang w:eastAsia="zh-CN"/>
          </w:rPr>
          <w:t>(二)、研发周期长</w:t>
        </w:r>
        <w:r>
          <w:tab/>
        </w:r>
        <w:r>
          <w:fldChar w:fldCharType="begin"/>
        </w:r>
        <w:r>
          <w:instrText xml:space="preserve"> PAGEREF _Toc11062 \h </w:instrText>
        </w:r>
        <w:r>
          <w:fldChar w:fldCharType="separate"/>
        </w:r>
        <w:r>
          <w:t>30</w:t>
        </w:r>
        <w:r>
          <w:fldChar w:fldCharType="end"/>
        </w:r>
      </w:hyperlink>
    </w:p>
    <w:p>
      <w:pPr>
        <w:pStyle w:val="TOC2"/>
        <w:tabs>
          <w:tab w:val="right" w:leader="dot" w:pos="8306"/>
        </w:tabs>
      </w:pPr>
      <w:hyperlink w:anchor="_Toc21079" w:history="1">
        <w:r>
          <w:rPr>
            <w:rFonts w:ascii="仿宋" w:eastAsia="仿宋" w:hAnsi="仿宋" w:cs="仿宋" w:hint="eastAsia"/>
            <w:lang w:eastAsia="zh-CN"/>
          </w:rPr>
          <w:t>(三)、市场风险大</w:t>
        </w:r>
        <w:r>
          <w:tab/>
        </w:r>
        <w:r>
          <w:fldChar w:fldCharType="begin"/>
        </w:r>
        <w:r>
          <w:instrText xml:space="preserve"> PAGEREF _Toc21079 \h </w:instrText>
        </w:r>
        <w:r>
          <w:fldChar w:fldCharType="separate"/>
        </w:r>
        <w:r>
          <w:t>31</w:t>
        </w:r>
        <w:r>
          <w:fldChar w:fldCharType="end"/>
        </w:r>
      </w:hyperlink>
    </w:p>
    <w:p>
      <w:pPr>
        <w:pStyle w:val="TOC2"/>
        <w:tabs>
          <w:tab w:val="right" w:leader="dot" w:pos="8306"/>
        </w:tabs>
      </w:pPr>
      <w:hyperlink w:anchor="_Toc14391" w:history="1">
        <w:r>
          <w:rPr>
            <w:rFonts w:ascii="仿宋" w:eastAsia="仿宋" w:hAnsi="仿宋" w:cs="仿宋" w:hint="eastAsia"/>
            <w:lang w:eastAsia="zh-CN"/>
          </w:rPr>
          <w:t>(四)、利润率高</w:t>
        </w:r>
        <w:r>
          <w:tab/>
        </w:r>
        <w:r>
          <w:fldChar w:fldCharType="begin"/>
        </w:r>
        <w:r>
          <w:instrText xml:space="preserve"> PAGEREF _Toc14391 \h </w:instrText>
        </w:r>
        <w:r>
          <w:fldChar w:fldCharType="separate"/>
        </w:r>
        <w:r>
          <w:t>34</w:t>
        </w:r>
        <w:r>
          <w:fldChar w:fldCharType="end"/>
        </w:r>
      </w:hyperlink>
    </w:p>
    <w:p>
      <w:pPr>
        <w:pStyle w:val="TOC1"/>
        <w:tabs>
          <w:tab w:val="right" w:leader="dot" w:pos="8306"/>
        </w:tabs>
      </w:pPr>
      <w:hyperlink w:anchor="_Toc11902" w:history="1">
        <w:r>
          <w:rPr>
            <w:rFonts w:ascii="仿宋" w:eastAsia="仿宋" w:hAnsi="仿宋" w:cs="仿宋" w:hint="eastAsia"/>
            <w:lang w:eastAsia="zh-CN"/>
          </w:rPr>
          <w:t>九、生产安全保护</w:t>
        </w:r>
        <w:r>
          <w:tab/>
        </w:r>
        <w:r>
          <w:fldChar w:fldCharType="begin"/>
        </w:r>
        <w:r>
          <w:instrText xml:space="preserve"> PAGEREF _Toc11902 \h </w:instrText>
        </w:r>
        <w:r>
          <w:fldChar w:fldCharType="separate"/>
        </w:r>
        <w:r>
          <w:t>36</w:t>
        </w:r>
        <w:r>
          <w:fldChar w:fldCharType="end"/>
        </w:r>
      </w:hyperlink>
    </w:p>
    <w:p>
      <w:pPr>
        <w:pStyle w:val="TOC2"/>
        <w:tabs>
          <w:tab w:val="right" w:leader="dot" w:pos="8306"/>
        </w:tabs>
      </w:pPr>
      <w:hyperlink w:anchor="_Toc26338" w:history="1">
        <w:r>
          <w:rPr>
            <w:rFonts w:ascii="仿宋" w:eastAsia="仿宋" w:hAnsi="仿宋" w:cs="仿宋" w:hint="eastAsia"/>
            <w:lang w:eastAsia="zh-CN"/>
          </w:rPr>
          <w:t>(一)、消防安全</w:t>
        </w:r>
        <w:r>
          <w:tab/>
        </w:r>
        <w:r>
          <w:fldChar w:fldCharType="begin"/>
        </w:r>
        <w:r>
          <w:instrText xml:space="preserve"> PAGEREF _Toc26338 \h </w:instrText>
        </w:r>
        <w:r>
          <w:fldChar w:fldCharType="separate"/>
        </w:r>
        <w:r>
          <w:t>36</w:t>
        </w:r>
        <w:r>
          <w:fldChar w:fldCharType="end"/>
        </w:r>
      </w:hyperlink>
    </w:p>
    <w:p>
      <w:pPr>
        <w:pStyle w:val="TOC2"/>
        <w:tabs>
          <w:tab w:val="right" w:leader="dot" w:pos="8306"/>
        </w:tabs>
      </w:pPr>
      <w:hyperlink w:anchor="_Toc29500" w:history="1">
        <w:r>
          <w:rPr>
            <w:rFonts w:ascii="仿宋" w:eastAsia="仿宋" w:hAnsi="仿宋" w:cs="仿宋" w:hint="eastAsia"/>
            <w:lang w:eastAsia="zh-CN"/>
          </w:rPr>
          <w:t>(二)、防火防爆总图布置措施</w:t>
        </w:r>
        <w:r>
          <w:tab/>
        </w:r>
        <w:r>
          <w:fldChar w:fldCharType="begin"/>
        </w:r>
        <w:r>
          <w:instrText xml:space="preserve"> PAGEREF _Toc29500 \h </w:instrText>
        </w:r>
        <w:r>
          <w:fldChar w:fldCharType="separate"/>
        </w:r>
        <w:r>
          <w:t>38</w:t>
        </w:r>
        <w:r>
          <w:fldChar w:fldCharType="end"/>
        </w:r>
      </w:hyperlink>
    </w:p>
    <w:p>
      <w:pPr>
        <w:pStyle w:val="TOC2"/>
        <w:tabs>
          <w:tab w:val="right" w:leader="dot" w:pos="8306"/>
        </w:tabs>
      </w:pPr>
      <w:hyperlink w:anchor="_Toc22535" w:history="1">
        <w:r>
          <w:rPr>
            <w:rFonts w:ascii="仿宋" w:eastAsia="仿宋" w:hAnsi="仿宋" w:cs="仿宋" w:hint="eastAsia"/>
            <w:lang w:eastAsia="zh-CN"/>
          </w:rPr>
          <w:t>(三)、自然灾害防范措施</w:t>
        </w:r>
        <w:r>
          <w:tab/>
        </w:r>
        <w:r>
          <w:fldChar w:fldCharType="begin"/>
        </w:r>
        <w:r>
          <w:instrText xml:space="preserve"> PAGEREF _Toc22535 \h </w:instrText>
        </w:r>
        <w:r>
          <w:fldChar w:fldCharType="separate"/>
        </w:r>
        <w:r>
          <w:t>38</w:t>
        </w:r>
        <w:r>
          <w:fldChar w:fldCharType="end"/>
        </w:r>
      </w:hyperlink>
    </w:p>
    <w:p>
      <w:pPr>
        <w:pStyle w:val="TOC2"/>
        <w:tabs>
          <w:tab w:val="right" w:leader="dot" w:pos="8306"/>
        </w:tabs>
      </w:pPr>
      <w:hyperlink w:anchor="_Toc19662" w:history="1">
        <w:r>
          <w:rPr>
            <w:rFonts w:ascii="仿宋" w:eastAsia="仿宋" w:hAnsi="仿宋" w:cs="仿宋" w:hint="eastAsia"/>
            <w:lang w:eastAsia="zh-CN"/>
          </w:rPr>
          <w:t>(四)、安全色及安全标志使用要求</w:t>
        </w:r>
        <w:r>
          <w:tab/>
        </w:r>
        <w:r>
          <w:fldChar w:fldCharType="begin"/>
        </w:r>
        <w:r>
          <w:instrText xml:space="preserve"> PAGEREF _Toc19662 \h </w:instrText>
        </w:r>
        <w:r>
          <w:fldChar w:fldCharType="separate"/>
        </w:r>
        <w:r>
          <w:t>39</w:t>
        </w:r>
        <w:r>
          <w:fldChar w:fldCharType="end"/>
        </w:r>
      </w:hyperlink>
    </w:p>
    <w:p>
      <w:pPr>
        <w:pStyle w:val="TOC2"/>
        <w:tabs>
          <w:tab w:val="right" w:leader="dot" w:pos="8306"/>
        </w:tabs>
      </w:pPr>
      <w:hyperlink w:anchor="_Toc758" w:history="1">
        <w:r>
          <w:rPr>
            <w:rFonts w:ascii="仿宋" w:eastAsia="仿宋" w:hAnsi="仿宋" w:cs="仿宋" w:hint="eastAsia"/>
            <w:lang w:eastAsia="zh-CN"/>
          </w:rPr>
          <w:t>(五)、防尘防毒措施</w:t>
        </w:r>
        <w:r>
          <w:tab/>
        </w:r>
        <w:r>
          <w:fldChar w:fldCharType="begin"/>
        </w:r>
        <w:r>
          <w:instrText xml:space="preserve"> PAGEREF _Toc758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7" w:history="1">
        <w:r>
          <w:rPr>
            <w:rFonts w:ascii="仿宋" w:eastAsia="仿宋" w:hAnsi="仿宋" w:cs="仿宋" w:hint="eastAsia"/>
            <w:lang w:eastAsia="zh-CN"/>
          </w:rPr>
          <w:t>(六)、防静电、触电防护及防雷措施</w:t>
        </w:r>
        <w:r>
          <w:tab/>
        </w:r>
        <w:r>
          <w:fldChar w:fldCharType="begin"/>
        </w:r>
        <w:r>
          <w:instrText xml:space="preserve"> PAGEREF _Toc26937 \h </w:instrText>
        </w:r>
        <w:r>
          <w:fldChar w:fldCharType="separate"/>
        </w:r>
        <w:r>
          <w:t>41</w:t>
        </w:r>
        <w:r>
          <w:fldChar w:fldCharType="end"/>
        </w:r>
      </w:hyperlink>
    </w:p>
    <w:p>
      <w:pPr>
        <w:pStyle w:val="TOC2"/>
        <w:tabs>
          <w:tab w:val="right" w:leader="dot" w:pos="8306"/>
        </w:tabs>
      </w:pPr>
      <w:hyperlink w:anchor="_Toc2474" w:history="1">
        <w:r>
          <w:rPr>
            <w:rFonts w:ascii="仿宋" w:eastAsia="仿宋" w:hAnsi="仿宋" w:cs="仿宋" w:hint="eastAsia"/>
            <w:lang w:eastAsia="zh-CN"/>
          </w:rPr>
          <w:t>(七)、机械设备安全保障措施</w:t>
        </w:r>
        <w:r>
          <w:tab/>
        </w:r>
        <w:r>
          <w:fldChar w:fldCharType="begin"/>
        </w:r>
        <w:r>
          <w:instrText xml:space="preserve"> PAGEREF _Toc2474 \h </w:instrText>
        </w:r>
        <w:r>
          <w:fldChar w:fldCharType="separate"/>
        </w:r>
        <w:r>
          <w:t>43</w:t>
        </w:r>
        <w:r>
          <w:fldChar w:fldCharType="end"/>
        </w:r>
      </w:hyperlink>
    </w:p>
    <w:p>
      <w:pPr>
        <w:pStyle w:val="TOC1"/>
        <w:tabs>
          <w:tab w:val="right" w:leader="dot" w:pos="8306"/>
        </w:tabs>
      </w:pPr>
      <w:hyperlink w:anchor="_Toc9818" w:history="1">
        <w:r>
          <w:rPr>
            <w:rFonts w:ascii="仿宋" w:eastAsia="仿宋" w:hAnsi="仿宋" w:cs="仿宋" w:hint="eastAsia"/>
            <w:lang w:eastAsia="zh-CN"/>
          </w:rPr>
          <w:t>十、青霉素类药项目计划安排</w:t>
        </w:r>
        <w:r>
          <w:tab/>
        </w:r>
        <w:r>
          <w:fldChar w:fldCharType="begin"/>
        </w:r>
        <w:r>
          <w:instrText xml:space="preserve"> PAGEREF _Toc9818 \h </w:instrText>
        </w:r>
        <w:r>
          <w:fldChar w:fldCharType="separate"/>
        </w:r>
        <w:r>
          <w:t>44</w:t>
        </w:r>
        <w:r>
          <w:fldChar w:fldCharType="end"/>
        </w:r>
      </w:hyperlink>
    </w:p>
    <w:p>
      <w:pPr>
        <w:pStyle w:val="TOC2"/>
        <w:tabs>
          <w:tab w:val="right" w:leader="dot" w:pos="8306"/>
        </w:tabs>
      </w:pPr>
      <w:hyperlink w:anchor="_Toc12083" w:history="1">
        <w:r>
          <w:rPr>
            <w:rFonts w:ascii="仿宋" w:eastAsia="仿宋" w:hAnsi="仿宋" w:cs="仿宋" w:hint="eastAsia"/>
            <w:lang w:eastAsia="zh-CN"/>
          </w:rPr>
          <w:t>(一)、建设周期</w:t>
        </w:r>
        <w:r>
          <w:tab/>
        </w:r>
        <w:r>
          <w:fldChar w:fldCharType="begin"/>
        </w:r>
        <w:r>
          <w:instrText xml:space="preserve"> PAGEREF _Toc12083 \h </w:instrText>
        </w:r>
        <w:r>
          <w:fldChar w:fldCharType="separate"/>
        </w:r>
        <w:r>
          <w:t>44</w:t>
        </w:r>
        <w:r>
          <w:fldChar w:fldCharType="end"/>
        </w:r>
      </w:hyperlink>
    </w:p>
    <w:p>
      <w:pPr>
        <w:pStyle w:val="TOC2"/>
        <w:tabs>
          <w:tab w:val="right" w:leader="dot" w:pos="8306"/>
        </w:tabs>
      </w:pPr>
      <w:hyperlink w:anchor="_Toc11541" w:history="1">
        <w:r>
          <w:rPr>
            <w:rFonts w:ascii="仿宋" w:eastAsia="仿宋" w:hAnsi="仿宋" w:cs="仿宋" w:hint="eastAsia"/>
            <w:lang w:eastAsia="zh-CN"/>
          </w:rPr>
          <w:t>(二)、建设进度</w:t>
        </w:r>
        <w:r>
          <w:tab/>
        </w:r>
        <w:r>
          <w:fldChar w:fldCharType="begin"/>
        </w:r>
        <w:r>
          <w:instrText xml:space="preserve"> PAGEREF _Toc11541 \h </w:instrText>
        </w:r>
        <w:r>
          <w:fldChar w:fldCharType="separate"/>
        </w:r>
        <w:r>
          <w:t>45</w:t>
        </w:r>
        <w:r>
          <w:fldChar w:fldCharType="end"/>
        </w:r>
      </w:hyperlink>
    </w:p>
    <w:p>
      <w:pPr>
        <w:pStyle w:val="TOC2"/>
        <w:tabs>
          <w:tab w:val="right" w:leader="dot" w:pos="8306"/>
        </w:tabs>
      </w:pPr>
      <w:hyperlink w:anchor="_Toc2712" w:history="1">
        <w:r>
          <w:rPr>
            <w:rFonts w:ascii="仿宋" w:eastAsia="仿宋" w:hAnsi="仿宋" w:cs="仿宋" w:hint="eastAsia"/>
            <w:lang w:eastAsia="zh-CN"/>
          </w:rPr>
          <w:t>(三)、进度安排注意事项</w:t>
        </w:r>
        <w:r>
          <w:tab/>
        </w:r>
        <w:r>
          <w:fldChar w:fldCharType="begin"/>
        </w:r>
        <w:r>
          <w:instrText xml:space="preserve"> PAGEREF _Toc2712 \h </w:instrText>
        </w:r>
        <w:r>
          <w:fldChar w:fldCharType="separate"/>
        </w:r>
        <w:r>
          <w:t>46</w:t>
        </w:r>
        <w:r>
          <w:fldChar w:fldCharType="end"/>
        </w:r>
      </w:hyperlink>
    </w:p>
    <w:p>
      <w:pPr>
        <w:pStyle w:val="TOC2"/>
        <w:tabs>
          <w:tab w:val="right" w:leader="dot" w:pos="8306"/>
        </w:tabs>
      </w:pPr>
      <w:hyperlink w:anchor="_Toc19273" w:history="1">
        <w:r>
          <w:rPr>
            <w:rFonts w:ascii="仿宋" w:eastAsia="仿宋" w:hAnsi="仿宋" w:cs="仿宋" w:hint="eastAsia"/>
            <w:lang w:eastAsia="zh-CN"/>
          </w:rPr>
          <w:t>(四)、人力资源配置</w:t>
        </w:r>
        <w:r>
          <w:tab/>
        </w:r>
        <w:r>
          <w:fldChar w:fldCharType="begin"/>
        </w:r>
        <w:r>
          <w:instrText xml:space="preserve"> PAGEREF _Toc19273 \h </w:instrText>
        </w:r>
        <w:r>
          <w:fldChar w:fldCharType="separate"/>
        </w:r>
        <w:r>
          <w:t>47</w:t>
        </w:r>
        <w:r>
          <w:fldChar w:fldCharType="end"/>
        </w:r>
      </w:hyperlink>
    </w:p>
    <w:p>
      <w:pPr>
        <w:pStyle w:val="TOC1"/>
        <w:tabs>
          <w:tab w:val="right" w:leader="dot" w:pos="8306"/>
        </w:tabs>
      </w:pPr>
      <w:hyperlink w:anchor="_Toc8571" w:history="1">
        <w:r>
          <w:rPr>
            <w:rFonts w:ascii="仿宋" w:eastAsia="仿宋" w:hAnsi="仿宋" w:cs="仿宋" w:hint="eastAsia"/>
            <w:lang w:eastAsia="zh-CN"/>
          </w:rPr>
          <w:t>十一、青霉素类药项目经营效益</w:t>
        </w:r>
        <w:r>
          <w:tab/>
        </w:r>
        <w:r>
          <w:fldChar w:fldCharType="begin"/>
        </w:r>
        <w:r>
          <w:instrText xml:space="preserve"> PAGEREF _Toc8571 \h </w:instrText>
        </w:r>
        <w:r>
          <w:fldChar w:fldCharType="separate"/>
        </w:r>
        <w:r>
          <w:t>48</w:t>
        </w:r>
        <w:r>
          <w:fldChar w:fldCharType="end"/>
        </w:r>
      </w:hyperlink>
    </w:p>
    <w:p>
      <w:pPr>
        <w:pStyle w:val="TOC2"/>
        <w:tabs>
          <w:tab w:val="right" w:leader="dot" w:pos="8306"/>
        </w:tabs>
      </w:pPr>
      <w:hyperlink w:anchor="_Toc10817" w:history="1">
        <w:r>
          <w:rPr>
            <w:rFonts w:ascii="仿宋" w:eastAsia="仿宋" w:hAnsi="仿宋" w:cs="仿宋" w:hint="eastAsia"/>
            <w:lang w:eastAsia="zh-CN"/>
          </w:rPr>
          <w:t>(一)、经济评价财务测算</w:t>
        </w:r>
        <w:r>
          <w:tab/>
        </w:r>
        <w:r>
          <w:fldChar w:fldCharType="begin"/>
        </w:r>
        <w:r>
          <w:instrText xml:space="preserve"> PAGEREF _Toc10817 \h </w:instrText>
        </w:r>
        <w:r>
          <w:fldChar w:fldCharType="separate"/>
        </w:r>
        <w:r>
          <w:t>48</w:t>
        </w:r>
        <w:r>
          <w:fldChar w:fldCharType="end"/>
        </w:r>
      </w:hyperlink>
    </w:p>
    <w:p>
      <w:pPr>
        <w:pStyle w:val="TOC2"/>
        <w:tabs>
          <w:tab w:val="right" w:leader="dot" w:pos="8306"/>
        </w:tabs>
      </w:pPr>
      <w:hyperlink w:anchor="_Toc12625" w:history="1">
        <w:r>
          <w:rPr>
            <w:rFonts w:ascii="仿宋" w:eastAsia="仿宋" w:hAnsi="仿宋" w:cs="仿宋" w:hint="eastAsia"/>
            <w:lang w:eastAsia="zh-CN"/>
          </w:rPr>
          <w:t>(二)、青霉素类药项目盈利能力分析</w:t>
        </w:r>
        <w:r>
          <w:tab/>
        </w:r>
        <w:r>
          <w:fldChar w:fldCharType="begin"/>
        </w:r>
        <w:r>
          <w:instrText xml:space="preserve"> PAGEREF _Toc12625 \h </w:instrText>
        </w:r>
        <w:r>
          <w:fldChar w:fldCharType="separate"/>
        </w:r>
        <w:r>
          <w:t>50</w:t>
        </w:r>
        <w:r>
          <w:fldChar w:fldCharType="end"/>
        </w:r>
      </w:hyperlink>
    </w:p>
    <w:p>
      <w:pPr>
        <w:pStyle w:val="TOC1"/>
        <w:tabs>
          <w:tab w:val="right" w:leader="dot" w:pos="8306"/>
        </w:tabs>
      </w:pPr>
      <w:hyperlink w:anchor="_Toc11690" w:history="1">
        <w:r>
          <w:rPr>
            <w:rFonts w:ascii="仿宋" w:eastAsia="仿宋" w:hAnsi="仿宋" w:cs="仿宋" w:hint="eastAsia"/>
            <w:lang w:eastAsia="zh-CN"/>
          </w:rPr>
          <w:t>十二、青霉素类药项目投资规划</w:t>
        </w:r>
        <w:r>
          <w:tab/>
        </w:r>
        <w:r>
          <w:fldChar w:fldCharType="begin"/>
        </w:r>
        <w:r>
          <w:instrText xml:space="preserve"> PAGEREF _Toc11690 \h </w:instrText>
        </w:r>
        <w:r>
          <w:fldChar w:fldCharType="separate"/>
        </w:r>
        <w:r>
          <w:t>50</w:t>
        </w:r>
        <w:r>
          <w:fldChar w:fldCharType="end"/>
        </w:r>
      </w:hyperlink>
    </w:p>
    <w:p>
      <w:pPr>
        <w:pStyle w:val="TOC2"/>
        <w:tabs>
          <w:tab w:val="right" w:leader="dot" w:pos="8306"/>
        </w:tabs>
      </w:pPr>
      <w:hyperlink w:anchor="_Toc25326" w:history="1">
        <w:r>
          <w:rPr>
            <w:rFonts w:ascii="仿宋" w:eastAsia="仿宋" w:hAnsi="仿宋" w:cs="仿宋" w:hint="eastAsia"/>
            <w:lang w:eastAsia="zh-CN"/>
          </w:rPr>
          <w:t>(一)、青霉素类药项目总投资估算</w:t>
        </w:r>
        <w:r>
          <w:tab/>
        </w:r>
        <w:r>
          <w:fldChar w:fldCharType="begin"/>
        </w:r>
        <w:r>
          <w:instrText xml:space="preserve"> PAGEREF _Toc25326 \h </w:instrText>
        </w:r>
        <w:r>
          <w:fldChar w:fldCharType="separate"/>
        </w:r>
        <w:r>
          <w:t>50</w:t>
        </w:r>
        <w:r>
          <w:fldChar w:fldCharType="end"/>
        </w:r>
      </w:hyperlink>
    </w:p>
    <w:p>
      <w:pPr>
        <w:pStyle w:val="TOC2"/>
        <w:tabs>
          <w:tab w:val="right" w:leader="dot" w:pos="8306"/>
        </w:tabs>
      </w:pPr>
      <w:hyperlink w:anchor="_Toc26471" w:history="1">
        <w:r>
          <w:rPr>
            <w:rFonts w:ascii="仿宋" w:eastAsia="仿宋" w:hAnsi="仿宋" w:cs="仿宋" w:hint="eastAsia"/>
            <w:lang w:eastAsia="zh-CN"/>
          </w:rPr>
          <w:t>(二)、资金筹措</w:t>
        </w:r>
        <w:r>
          <w:tab/>
        </w:r>
        <w:r>
          <w:fldChar w:fldCharType="begin"/>
        </w:r>
        <w:r>
          <w:instrText xml:space="preserve"> PAGEREF _Toc26471 \h </w:instrText>
        </w:r>
        <w:r>
          <w:fldChar w:fldCharType="separate"/>
        </w:r>
        <w:r>
          <w:t>52</w:t>
        </w:r>
        <w:r>
          <w:fldChar w:fldCharType="end"/>
        </w:r>
      </w:hyperlink>
    </w:p>
    <w:p>
      <w:pPr>
        <w:pStyle w:val="TOC1"/>
        <w:tabs>
          <w:tab w:val="right" w:leader="dot" w:pos="8306"/>
        </w:tabs>
      </w:pPr>
      <w:hyperlink w:anchor="_Toc17314" w:history="1">
        <w:r>
          <w:rPr>
            <w:rFonts w:ascii="仿宋" w:eastAsia="仿宋" w:hAnsi="仿宋" w:cs="仿宋" w:hint="eastAsia"/>
            <w:lang w:eastAsia="zh-CN"/>
          </w:rPr>
          <w:t>十三、风险识别与分类</w:t>
        </w:r>
        <w:r>
          <w:tab/>
        </w:r>
        <w:r>
          <w:fldChar w:fldCharType="begin"/>
        </w:r>
        <w:r>
          <w:instrText xml:space="preserve"> PAGEREF _Toc17314 \h </w:instrText>
        </w:r>
        <w:r>
          <w:fldChar w:fldCharType="separate"/>
        </w:r>
        <w:r>
          <w:t>52</w:t>
        </w:r>
        <w:r>
          <w:fldChar w:fldCharType="end"/>
        </w:r>
      </w:hyperlink>
    </w:p>
    <w:p>
      <w:pPr>
        <w:pStyle w:val="TOC2"/>
        <w:tabs>
          <w:tab w:val="right" w:leader="dot" w:pos="8306"/>
        </w:tabs>
      </w:pPr>
      <w:hyperlink w:anchor="_Toc11947" w:history="1">
        <w:r>
          <w:rPr>
            <w:rFonts w:ascii="仿宋" w:eastAsia="仿宋" w:hAnsi="仿宋" w:cs="仿宋" w:hint="eastAsia"/>
            <w:lang w:eastAsia="zh-CN"/>
          </w:rPr>
          <w:t>(一)、风险识别</w:t>
        </w:r>
        <w:r>
          <w:tab/>
        </w:r>
        <w:r>
          <w:fldChar w:fldCharType="begin"/>
        </w:r>
        <w:r>
          <w:instrText xml:space="preserve"> PAGEREF _Toc11947 \h </w:instrText>
        </w:r>
        <w:r>
          <w:fldChar w:fldCharType="separate"/>
        </w:r>
        <w:r>
          <w:t>52</w:t>
        </w:r>
        <w:r>
          <w:fldChar w:fldCharType="end"/>
        </w:r>
      </w:hyperlink>
    </w:p>
    <w:p>
      <w:pPr>
        <w:pStyle w:val="TOC2"/>
        <w:tabs>
          <w:tab w:val="right" w:leader="dot" w:pos="8306"/>
        </w:tabs>
      </w:pPr>
      <w:hyperlink w:anchor="_Toc30802" w:history="1">
        <w:r>
          <w:rPr>
            <w:rFonts w:ascii="仿宋" w:eastAsia="仿宋" w:hAnsi="仿宋" w:cs="仿宋" w:hint="eastAsia"/>
            <w:lang w:eastAsia="zh-CN"/>
          </w:rPr>
          <w:t>(二)、风险分类</w:t>
        </w:r>
        <w:r>
          <w:tab/>
        </w:r>
        <w:r>
          <w:fldChar w:fldCharType="begin"/>
        </w:r>
        <w:r>
          <w:instrText xml:space="preserve"> PAGEREF _Toc30802 \h </w:instrText>
        </w:r>
        <w:r>
          <w:fldChar w:fldCharType="separate"/>
        </w:r>
        <w:r>
          <w:t>54</w:t>
        </w:r>
        <w:r>
          <w:fldChar w:fldCharType="end"/>
        </w:r>
      </w:hyperlink>
    </w:p>
    <w:p>
      <w:pPr>
        <w:pStyle w:val="TOC1"/>
        <w:tabs>
          <w:tab w:val="right" w:leader="dot" w:pos="8306"/>
        </w:tabs>
      </w:pPr>
      <w:hyperlink w:anchor="_Toc7493" w:history="1">
        <w:r>
          <w:rPr>
            <w:rFonts w:ascii="仿宋" w:eastAsia="仿宋" w:hAnsi="仿宋" w:cs="仿宋" w:hint="eastAsia"/>
            <w:lang w:eastAsia="zh-CN"/>
          </w:rPr>
          <w:t>十四、青霉素类药项目工程方案分析</w:t>
        </w:r>
        <w:r>
          <w:tab/>
        </w:r>
        <w:r>
          <w:fldChar w:fldCharType="begin"/>
        </w:r>
        <w:r>
          <w:instrText xml:space="preserve"> PAGEREF _Toc7493 \h </w:instrText>
        </w:r>
        <w:r>
          <w:fldChar w:fldCharType="separate"/>
        </w:r>
        <w:r>
          <w:t>55</w:t>
        </w:r>
        <w:r>
          <w:fldChar w:fldCharType="end"/>
        </w:r>
      </w:hyperlink>
    </w:p>
    <w:p>
      <w:pPr>
        <w:pStyle w:val="TOC2"/>
        <w:tabs>
          <w:tab w:val="right" w:leader="dot" w:pos="8306"/>
        </w:tabs>
      </w:pPr>
      <w:hyperlink w:anchor="_Toc548" w:history="1">
        <w:r>
          <w:rPr>
            <w:rFonts w:ascii="仿宋" w:eastAsia="仿宋" w:hAnsi="仿宋" w:cs="仿宋" w:hint="eastAsia"/>
            <w:lang w:eastAsia="zh-CN"/>
          </w:rPr>
          <w:t>(一)、建筑工程设计原则</w:t>
        </w:r>
        <w:r>
          <w:tab/>
        </w:r>
        <w:r>
          <w:fldChar w:fldCharType="begin"/>
        </w:r>
        <w:r>
          <w:instrText xml:space="preserve"> PAGEREF _Toc548 \h </w:instrText>
        </w:r>
        <w:r>
          <w:fldChar w:fldCharType="separate"/>
        </w:r>
        <w:r>
          <w:t>55</w:t>
        </w:r>
        <w:r>
          <w:fldChar w:fldCharType="end"/>
        </w:r>
      </w:hyperlink>
    </w:p>
    <w:p>
      <w:pPr>
        <w:pStyle w:val="TOC2"/>
        <w:tabs>
          <w:tab w:val="right" w:leader="dot" w:pos="8306"/>
        </w:tabs>
      </w:pPr>
      <w:hyperlink w:anchor="_Toc3084" w:history="1">
        <w:r>
          <w:rPr>
            <w:rFonts w:ascii="仿宋" w:eastAsia="仿宋" w:hAnsi="仿宋" w:cs="仿宋" w:hint="eastAsia"/>
            <w:lang w:eastAsia="zh-CN"/>
          </w:rPr>
          <w:t>(二)、土建工程建设指标</w:t>
        </w:r>
        <w:r>
          <w:tab/>
        </w:r>
        <w:r>
          <w:fldChar w:fldCharType="begin"/>
        </w:r>
        <w:r>
          <w:instrText xml:space="preserve"> PAGEREF _Toc3084 \h </w:instrText>
        </w:r>
        <w:r>
          <w:fldChar w:fldCharType="separate"/>
        </w:r>
        <w:r>
          <w:t>59</w:t>
        </w:r>
        <w:r>
          <w:fldChar w:fldCharType="end"/>
        </w:r>
      </w:hyperlink>
    </w:p>
    <w:p>
      <w:pPr>
        <w:pStyle w:val="TOC1"/>
        <w:tabs>
          <w:tab w:val="right" w:leader="dot" w:pos="8306"/>
        </w:tabs>
      </w:pPr>
      <w:hyperlink w:anchor="_Toc27064" w:history="1">
        <w:r>
          <w:rPr>
            <w:rFonts w:ascii="仿宋" w:eastAsia="仿宋" w:hAnsi="仿宋" w:cs="仿宋" w:hint="eastAsia"/>
            <w:lang w:eastAsia="zh-CN"/>
          </w:rPr>
          <w:t>十五、利益相关者分析与沟通计划</w:t>
        </w:r>
        <w:r>
          <w:tab/>
        </w:r>
        <w:r>
          <w:fldChar w:fldCharType="begin"/>
        </w:r>
        <w:r>
          <w:instrText xml:space="preserve"> PAGEREF _Toc27064 \h </w:instrText>
        </w:r>
        <w:r>
          <w:fldChar w:fldCharType="separate"/>
        </w:r>
        <w:r>
          <w:t>60</w:t>
        </w:r>
        <w:r>
          <w:fldChar w:fldCharType="end"/>
        </w:r>
      </w:hyperlink>
    </w:p>
    <w:p>
      <w:pPr>
        <w:pStyle w:val="TOC2"/>
        <w:tabs>
          <w:tab w:val="right" w:leader="dot" w:pos="8306"/>
        </w:tabs>
      </w:pPr>
      <w:hyperlink w:anchor="_Toc12220" w:history="1">
        <w:r>
          <w:rPr>
            <w:rFonts w:ascii="仿宋" w:eastAsia="仿宋" w:hAnsi="仿宋" w:cs="仿宋" w:hint="eastAsia"/>
            <w:lang w:eastAsia="zh-CN"/>
          </w:rPr>
          <w:t>(一)、利益相关者分析</w:t>
        </w:r>
        <w:r>
          <w:tab/>
        </w:r>
        <w:r>
          <w:fldChar w:fldCharType="begin"/>
        </w:r>
        <w:r>
          <w:instrText xml:space="preserve"> PAGEREF _Toc12220 \h </w:instrText>
        </w:r>
        <w:r>
          <w:fldChar w:fldCharType="separate"/>
        </w:r>
        <w:r>
          <w:t>60</w:t>
        </w:r>
        <w:r>
          <w:fldChar w:fldCharType="end"/>
        </w:r>
      </w:hyperlink>
    </w:p>
    <w:p>
      <w:pPr>
        <w:pStyle w:val="TOC2"/>
        <w:tabs>
          <w:tab w:val="right" w:leader="dot" w:pos="8306"/>
        </w:tabs>
      </w:pPr>
      <w:hyperlink w:anchor="_Toc3335" w:history="1">
        <w:r>
          <w:rPr>
            <w:rFonts w:ascii="仿宋" w:eastAsia="仿宋" w:hAnsi="仿宋" w:cs="仿宋" w:hint="eastAsia"/>
            <w:lang w:eastAsia="zh-CN"/>
          </w:rPr>
          <w:t>(二)、沟通计划</w:t>
        </w:r>
        <w:r>
          <w:tab/>
        </w:r>
        <w:r>
          <w:fldChar w:fldCharType="begin"/>
        </w:r>
        <w:r>
          <w:instrText xml:space="preserve"> PAGEREF _Toc3335 \h </w:instrText>
        </w:r>
        <w:r>
          <w:fldChar w:fldCharType="separate"/>
        </w:r>
        <w:r>
          <w:t>62</w:t>
        </w:r>
        <w:r>
          <w:fldChar w:fldCharType="end"/>
        </w:r>
      </w:hyperlink>
    </w:p>
    <w:p>
      <w:pPr>
        <w:pStyle w:val="TOC1"/>
        <w:tabs>
          <w:tab w:val="right" w:leader="dot" w:pos="8306"/>
        </w:tabs>
      </w:pPr>
      <w:hyperlink w:anchor="_Toc16851" w:history="1">
        <w:r>
          <w:rPr>
            <w:rFonts w:ascii="仿宋" w:eastAsia="仿宋" w:hAnsi="仿宋" w:cs="仿宋" w:hint="eastAsia"/>
            <w:lang w:eastAsia="zh-CN"/>
          </w:rPr>
          <w:t>十六、营销与推广策略</w:t>
        </w:r>
        <w:r>
          <w:tab/>
        </w:r>
        <w:r>
          <w:fldChar w:fldCharType="begin"/>
        </w:r>
        <w:r>
          <w:instrText xml:space="preserve"> PAGEREF _Toc16851 \h </w:instrText>
        </w:r>
        <w:r>
          <w:fldChar w:fldCharType="separate"/>
        </w:r>
        <w:r>
          <w:t>63</w:t>
        </w:r>
        <w:r>
          <w:fldChar w:fldCharType="end"/>
        </w:r>
      </w:hyperlink>
    </w:p>
    <w:p>
      <w:pPr>
        <w:pStyle w:val="TOC2"/>
        <w:tabs>
          <w:tab w:val="right" w:leader="dot" w:pos="8306"/>
        </w:tabs>
      </w:pPr>
      <w:hyperlink w:anchor="_Toc27996" w:history="1">
        <w:r>
          <w:rPr>
            <w:rFonts w:ascii="仿宋" w:eastAsia="仿宋" w:hAnsi="仿宋" w:cs="仿宋" w:hint="eastAsia"/>
            <w:lang w:eastAsia="zh-CN"/>
          </w:rPr>
          <w:t>(一)、产品/服务定位与特点</w:t>
        </w:r>
        <w:r>
          <w:tab/>
        </w:r>
        <w:r>
          <w:fldChar w:fldCharType="begin"/>
        </w:r>
        <w:r>
          <w:instrText xml:space="preserve"> PAGEREF _Toc27996 \h </w:instrText>
        </w:r>
        <w:r>
          <w:fldChar w:fldCharType="separate"/>
        </w:r>
        <w:r>
          <w:t>63</w:t>
        </w:r>
        <w:r>
          <w:fldChar w:fldCharType="end"/>
        </w:r>
      </w:hyperlink>
    </w:p>
    <w:p>
      <w:pPr>
        <w:pStyle w:val="TOC2"/>
        <w:tabs>
          <w:tab w:val="right" w:leader="dot" w:pos="8306"/>
        </w:tabs>
      </w:pPr>
      <w:hyperlink w:anchor="_Toc15652" w:history="1">
        <w:r>
          <w:rPr>
            <w:rFonts w:ascii="仿宋" w:eastAsia="仿宋" w:hAnsi="仿宋" w:cs="仿宋" w:hint="eastAsia"/>
            <w:lang w:eastAsia="zh-CN"/>
          </w:rPr>
          <w:t>(二)、市场定位与竞争分析</w:t>
        </w:r>
        <w:r>
          <w:tab/>
        </w:r>
        <w:r>
          <w:fldChar w:fldCharType="begin"/>
        </w:r>
        <w:r>
          <w:instrText xml:space="preserve"> PAGEREF _Toc15652 \h </w:instrText>
        </w:r>
        <w:r>
          <w:fldChar w:fldCharType="separate"/>
        </w:r>
        <w:r>
          <w:t>64</w:t>
        </w:r>
        <w:r>
          <w:fldChar w:fldCharType="end"/>
        </w:r>
      </w:hyperlink>
    </w:p>
    <w:p>
      <w:pPr>
        <w:pStyle w:val="TOC2"/>
        <w:tabs>
          <w:tab w:val="right" w:leader="dot" w:pos="8306"/>
        </w:tabs>
      </w:pPr>
      <w:hyperlink w:anchor="_Toc1549" w:history="1">
        <w:r>
          <w:rPr>
            <w:rFonts w:ascii="仿宋" w:eastAsia="仿宋" w:hAnsi="仿宋" w:cs="仿宋" w:hint="eastAsia"/>
            <w:lang w:eastAsia="zh-CN"/>
          </w:rPr>
          <w:t>(三)、营销渠道与策略</w:t>
        </w:r>
        <w:r>
          <w:tab/>
        </w:r>
        <w:r>
          <w:fldChar w:fldCharType="begin"/>
        </w:r>
        <w:r>
          <w:instrText xml:space="preserve"> PAGEREF _Toc1549 \h </w:instrText>
        </w:r>
        <w:r>
          <w:fldChar w:fldCharType="separate"/>
        </w:r>
        <w:r>
          <w:t>65</w:t>
        </w:r>
        <w:r>
          <w:fldChar w:fldCharType="end"/>
        </w:r>
      </w:hyperlink>
    </w:p>
    <w:p>
      <w:pPr>
        <w:pStyle w:val="TOC2"/>
        <w:tabs>
          <w:tab w:val="right" w:leader="dot" w:pos="8306"/>
        </w:tabs>
      </w:pPr>
      <w:hyperlink w:anchor="_Toc13376" w:history="1">
        <w:r>
          <w:rPr>
            <w:rFonts w:ascii="仿宋" w:eastAsia="仿宋" w:hAnsi="仿宋" w:cs="仿宋" w:hint="eastAsia"/>
            <w:lang w:eastAsia="zh-CN"/>
          </w:rPr>
          <w:t>(四)、推广与宣传活动</w:t>
        </w:r>
        <w:r>
          <w:tab/>
        </w:r>
        <w:r>
          <w:fldChar w:fldCharType="begin"/>
        </w:r>
        <w:r>
          <w:instrText xml:space="preserve"> PAGEREF _Toc13376 \h </w:instrText>
        </w:r>
        <w:r>
          <w:fldChar w:fldCharType="separate"/>
        </w:r>
        <w:r>
          <w:t>66</w:t>
        </w:r>
        <w:r>
          <w:fldChar w:fldCharType="end"/>
        </w:r>
      </w:hyperlink>
    </w:p>
    <w:p>
      <w:pPr>
        <w:pStyle w:val="TOC1"/>
        <w:tabs>
          <w:tab w:val="right" w:leader="dot" w:pos="8306"/>
        </w:tabs>
      </w:pPr>
      <w:hyperlink w:anchor="_Toc14798" w:history="1">
        <w:r>
          <w:rPr>
            <w:rFonts w:ascii="仿宋" w:eastAsia="仿宋" w:hAnsi="仿宋" w:cs="仿宋" w:hint="eastAsia"/>
            <w:lang w:eastAsia="zh-CN"/>
          </w:rPr>
          <w:t>十七、供应链管理</w:t>
        </w:r>
        <w:r>
          <w:tab/>
        </w:r>
        <w:r>
          <w:fldChar w:fldCharType="begin"/>
        </w:r>
        <w:r>
          <w:instrText xml:space="preserve"> PAGEREF _Toc14798 \h </w:instrText>
        </w:r>
        <w:r>
          <w:fldChar w:fldCharType="separate"/>
        </w:r>
        <w:r>
          <w:t>72</w:t>
        </w:r>
        <w:r>
          <w:fldChar w:fldCharType="end"/>
        </w:r>
      </w:hyperlink>
    </w:p>
    <w:p>
      <w:pPr>
        <w:pStyle w:val="TOC2"/>
        <w:tabs>
          <w:tab w:val="right" w:leader="dot" w:pos="8306"/>
        </w:tabs>
      </w:pPr>
      <w:hyperlink w:anchor="_Toc14307" w:history="1">
        <w:r>
          <w:rPr>
            <w:rFonts w:ascii="仿宋" w:eastAsia="仿宋" w:hAnsi="仿宋" w:cs="仿宋" w:hint="eastAsia"/>
            <w:lang w:eastAsia="zh-CN"/>
          </w:rPr>
          <w:t>(一)、供应链战略规划</w:t>
        </w:r>
        <w:r>
          <w:tab/>
        </w:r>
        <w:r>
          <w:fldChar w:fldCharType="begin"/>
        </w:r>
        <w:r>
          <w:instrText xml:space="preserve"> PAGEREF _Toc14307 \h </w:instrText>
        </w:r>
        <w:r>
          <w:fldChar w:fldCharType="separate"/>
        </w:r>
        <w:r>
          <w:t>72</w:t>
        </w:r>
        <w:r>
          <w:fldChar w:fldCharType="end"/>
        </w:r>
      </w:hyperlink>
    </w:p>
    <w:p>
      <w:pPr>
        <w:pStyle w:val="TOC2"/>
        <w:tabs>
          <w:tab w:val="right" w:leader="dot" w:pos="8306"/>
        </w:tabs>
      </w:pPr>
      <w:hyperlink w:anchor="_Toc5081" w:history="1">
        <w:r>
          <w:rPr>
            <w:rFonts w:ascii="仿宋" w:eastAsia="仿宋" w:hAnsi="仿宋" w:cs="仿宋" w:hint="eastAsia"/>
            <w:lang w:eastAsia="zh-CN"/>
          </w:rPr>
          <w:t>(二)、供应商选择与合作</w:t>
        </w:r>
        <w:r>
          <w:tab/>
        </w:r>
        <w:r>
          <w:fldChar w:fldCharType="begin"/>
        </w:r>
        <w:r>
          <w:instrText xml:space="preserve"> PAGEREF _Toc5081 \h </w:instrText>
        </w:r>
        <w:r>
          <w:fldChar w:fldCharType="separate"/>
        </w:r>
        <w:r>
          <w:t>73</w:t>
        </w:r>
        <w:r>
          <w:fldChar w:fldCharType="end"/>
        </w:r>
      </w:hyperlink>
    </w:p>
    <w:p>
      <w:pPr>
        <w:pStyle w:val="TOC2"/>
        <w:tabs>
          <w:tab w:val="right" w:leader="dot" w:pos="8306"/>
        </w:tabs>
      </w:pPr>
      <w:hyperlink w:anchor="_Toc13827" w:history="1">
        <w:r>
          <w:rPr>
            <w:rFonts w:ascii="仿宋" w:eastAsia="仿宋" w:hAnsi="仿宋" w:cs="仿宋" w:hint="eastAsia"/>
            <w:lang w:eastAsia="zh-CN"/>
          </w:rPr>
          <w:t>(三)、物流与库存管理</w:t>
        </w:r>
        <w:r>
          <w:tab/>
        </w:r>
        <w:r>
          <w:fldChar w:fldCharType="begin"/>
        </w:r>
        <w:r>
          <w:instrText xml:space="preserve"> PAGEREF _Toc13827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93"/>
      <w:r>
        <w:rPr>
          <w:rFonts w:ascii="仿宋" w:eastAsia="仿宋" w:hAnsi="仿宋" w:cs="仿宋" w:hint="eastAsia"/>
          <w:sz w:val="28"/>
          <w:lang w:eastAsia="zh-CN"/>
        </w:rPr>
        <w:t>一、青霉素类药项目文档管理</w:t>
      </w:r>
      <w:bookmarkEnd w:id="2"/>
    </w:p>
    <w:p>
      <w:pPr>
        <w:pStyle w:val="Heading2"/>
        <w:rPr>
          <w:rFonts w:ascii="仿宋" w:eastAsia="仿宋" w:hAnsi="仿宋" w:cs="仿宋" w:hint="eastAsia"/>
          <w:lang w:eastAsia="zh-CN"/>
        </w:rPr>
      </w:pPr>
      <w:bookmarkStart w:id="3" w:name="_Toc237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青霉素类药项目高度重视文档的质量和准确性，以支持青霉素类药项目的各项活动和决策。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文档的编制始于青霉素类药项目计划的初期，我们制定了详细的文档编制计划，明确了每个文档的内容、格式和编写责任人。在青霉素类药项目启动阶段，我们首先编制了青霉素类药项目章程，明确定义了青霉素类药项目的目标、范围、风险等关键要素。随后，青霉素类药项目团队根据计划陆续编制了需求文档、设计文档、测试文档等各类文档，确保青霉素类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青霉素类药项目管理中的重要环节，旨在确保青霉素类药项目文档符合质量标准和青霉素类药项目需求。在青霉素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青霉素类药项目相关利益方和专业领域的专家对文档进行独立审查。这有助于获取更全面、客观的反馈，确保青霉素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青霉素类药项目在文档编制与审查方面建立了严格的管理机制，通过规范的流程和多维度的审查，确保青霉素类药项目文档的质量、准确性和可靠性，为青霉素类药项目的顺利推进提供了有力支持。</w:t>
      </w:r>
    </w:p>
    <w:p>
      <w:pPr>
        <w:pStyle w:val="Heading2"/>
        <w:ind w:firstLine="560" w:firstLineChars="200"/>
        <w:rPr>
          <w:rFonts w:ascii="仿宋" w:eastAsia="仿宋" w:hAnsi="仿宋" w:cs="仿宋" w:hint="eastAsia"/>
          <w:sz w:val="28"/>
          <w:lang w:eastAsia="zh-CN"/>
        </w:rPr>
      </w:pPr>
      <w:bookmarkStart w:id="4" w:name="_Toc110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我们通过多渠道发布文档，包括电子邮件、青霉素类药项目管理平台、内部网站等，以满足不同团队成员的偏好和需求。多渠道发布确保了信息的全面覆盖。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我们采用了精细的权限控制，确保只有授权人员可以访问敏感信息。这种安全措施保护了青霉素类药项目文档的机密性，防止了未经授权的信息泄露。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文档存档与归档是青霉素类药项目生命周期中一个至关重要的环节，直接关系到青霉素类药项目信息的长期保存和历史记录的完整性。在青霉素类药项目中，我们实施了一系列有效的文档存档与归档管理策略：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2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45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青霉素类药项目的主要产品是XXXX，预计年产值为XXX万元。这一产品在市场中占据着重要的地位，其广泛的应用范围使得该青霉素类药项目的市场前景非常广阔。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青霉素类药项目的xxx产品作为重要的原材料之一，将在多个领域发挥关键作用。其在建筑、交通、能源等方面的广泛应用将为整个产业链提供强大的支持，形成产业协同效应。青霉素类药项目的年产值XXX万XXX万XXX万万元不仅反映了其在市场上的巨大潜力，更预示着它对国民经济的积极贡献。这种关联度高、涉及面广的产业关系，使得该青霉素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69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总征地面积为XXXX平方米，相当于约XX.XX亩，其中净用地面积为XXXX平方米，红线范围内相当于约XX.XX亩。这一用地规模充分考虑了青霉素类药项目的建设需求，保障了青霉素类药项目在合适的空间内得以充分发展。青霉素类药项目规划的总建筑面积为XXXX平方米，其中主体工程建设占XXXX平方米，计容建筑面积达XXXX平方米。预计建筑工程的投资将达到XXXX万元，为青霉素类药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购置的设备共计XXXX台（套），设备购置费用为XXXX万元。这一设备购置计划充分考虑到青霉素类药项目的生产需求和技术要求，确保了青霉素类药项目在生产运营中具备先进的技术装备和高效的生产能力。设备的合理配置将为青霉素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总投资为XXXX万元，预计年实现营业收入为XXXX万元。这一产能规模的设定旨在确保青霉素类药项目能够在投资与回报之间取得平衡，实现长期可持续的发展。青霉素类药项目的总投资充分考虑到各个方面的需求，包括用地建设、设备购置等多个环节，以确保青霉素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422"/>
      <w:r>
        <w:rPr>
          <w:rFonts w:ascii="仿宋" w:eastAsia="仿宋" w:hAnsi="仿宋" w:cs="仿宋" w:hint="eastAsia"/>
          <w:sz w:val="28"/>
          <w:lang w:eastAsia="zh-CN"/>
        </w:rPr>
        <w:t>三、青霉素类药项目概论</w:t>
      </w:r>
      <w:bookmarkEnd w:id="9"/>
    </w:p>
    <w:p>
      <w:pPr>
        <w:pStyle w:val="Heading2"/>
        <w:rPr>
          <w:rFonts w:ascii="仿宋" w:eastAsia="仿宋" w:hAnsi="仿宋" w:cs="仿宋" w:hint="eastAsia"/>
          <w:lang w:eastAsia="zh-CN"/>
        </w:rPr>
      </w:pPr>
      <w:bookmarkStart w:id="10" w:name="_Toc28882"/>
      <w:r>
        <w:rPr>
          <w:rFonts w:ascii="仿宋" w:eastAsia="仿宋" w:hAnsi="仿宋" w:cs="仿宋" w:hint="eastAsia"/>
          <w:lang w:eastAsia="zh-CN"/>
        </w:rPr>
        <w:t>(一)、青霉素类药项目概况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起源追溯至对市场的深入洞察。市场的不断演变与变革为青霉素类药项目提供了难得的机遇。当前市场存在的需求缺口和变革的大环境共同构成了青霉素类药项目的背景。这个青霉素类药项目旨在充分利用市场机遇，填补行业中尚未满足的需求，为客户提供全新的解决方案。市场的变革和需求的增长使得这个青霉素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青霉素类药项目名称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正式命名为青霉素类药。这个名称不仅仅是一个标识，更代表了青霉素类药项目的核心理念和愿景。它蕴含着青霉素类药项目所要解决问题的关键字，具有强烈的表达和辨识度，为青霉素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青霉素类药项目目标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核心目标是提供一种全新、高效的解决方案，满足客户日益增长的需求。青霉素类药项目追求的不仅仅是满足市场需求，更是在市场中获得卓越的竞争优势。通过不断提升产品或服务的质量和创新水平，青霉素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青霉素类药项目范围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全面涵盖了产品研发、制造、市场推广和售后服务，确保从产品设计到最终用户体验的全方位关注。这一全面的青霉素类药项目范围是为了确保青霉素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青霉素类药项目时间表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青霉素类药项目计划在未来18个月内完成，包括研发、测试、市场试点和正式推出等不同阶段。这个时间表的合理设计是为了确保青霉素类药项目各个阶段的顺利推进，以便按时交付高质量的成果。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青霉素类药项目预算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青霉素类药项目总预算估算为XX百万美元，主要分配在研发、市场推广、人员培训和运营等方面。这一充足的预算为青霉素类药项目提供了充足的资源，确保青霉素类药项目在各个方面都能取得优异的表现。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青霉素类药项目风险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可能面临的风险包括市场接受度低、技术难题、竞争激烈等。青霉素类药项目团队已经制定了相应的风险应对计划，通过前瞻性的风险管理，确保青霉素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青霉素类药项目团队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青霉素类药项目汇聚了一支经验丰富、多领域专业素养的核心团队，确保青霉素类药项目在各个方面都能拥有高水平的执行力。团队的协同作战是青霉素类药项目成功的关键因素之一。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青霉素类药项目背景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青霉素类药项目的背景根植于市场对更高效、创新产品的渴望，同时也受到科技发展对行业格局的深刻改变的影响。这为青霉素类药项目提供了广阔的发展空间和市场需求。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青霉素类药项目现状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截至目前，青霉素类药项目已完成市场调研和技术验证，取得了初步的成功。这为青霉素类药项目在未来的发展奠定了坚实的基础，为更远大的目标打下了坚实的基石。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888"/>
      <w:r>
        <w:rPr>
          <w:rFonts w:ascii="仿宋" w:eastAsia="仿宋" w:hAnsi="仿宋" w:cs="仿宋" w:hint="eastAsia"/>
          <w:sz w:val="28"/>
          <w:lang w:eastAsia="zh-CN"/>
        </w:rPr>
        <w:t>(二)、青霉素类药项目目标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keyword》青霉素类药项目首要业务目标是在市场中占据有利地位，实现产品/服务的成功推广和销售。通过不断提升产品质量、创新性，青霉素类药项目追求成为行业中的领导者，赢得更多客户的青睐。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在科技迅速发展的时代，青霉素类药项目着眼于技术创新。通过持续的研发和技术升级，青霉素类药项目旨在推出更具创新性的产品或服务，以满足市场对新鲜、先进解决方案的需求。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为了建立可持续的客户关系，青霉素类药项目设定了客户满意度目标。通过提供卓越的产品质量和优质的客户服务，青霉素类药项目追求赢得客户的信任和忠诚度，确保他们的满意度达到行业领先水平。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青霉素类药项目注重社会责任和可持续发展。通过实施环保、社会责任青霉素类药项目，青霉素类药项目致力于在经济发展的同时保护环境，促进社会公平，实现可持续经营。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青霉素类药项目的团队是实现目标的核心驱动力。因此，青霉素类药项目设定了团队发展目标，包括提升团队成员的专业技能、培养领导力，以及搭建协同高效的团队工作氛围。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626"/>
      <w:r>
        <w:rPr>
          <w:rFonts w:ascii="仿宋" w:eastAsia="仿宋" w:hAnsi="仿宋" w:cs="仿宋" w:hint="eastAsia"/>
          <w:sz w:val="28"/>
          <w:lang w:eastAsia="zh-CN"/>
        </w:rPr>
        <w:t>(三)、青霉素类药项目提出的理由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青霉素类药项目提出的理由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源于对市场机遇的深刻洞察。当前市场中存在的需求缺口和行业发展趋势表明，有巨大的商业机会等待被开发。通过准确捕捉市场机遇，青霉素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理念基于对技术创新的信仰。通过持续的研发和技术投入，青霉素类药项目有望推出更具创新性的产品或服务。在科技飞速发展的当下，青霉素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是为了增强企业的行业竞争力。通过提升产品或服务的质量和独特性，青霉素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响应了消费者需求的变化。随着社会和科技的不断发展，消费者对产品和服务的需求也在发生变化。通过深入了解并及时回应消费者的新需求，青霉素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青霉素类药项目的提出是企业战略发展规划的一部分。在面对日益激烈的市场竞争和不断变化的商业环境中，青霉素类药项目作为企业战略的一环，旨在为企业开辟新的增长领域，巩固企业在行业中的地位。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不仅仅是基于商业考量，还注重社会责任。通过推出环保、社会责任等方面的青霉素类药项目，青霉素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青霉素类药项目的提出反映了对利益相关者期望的关注。包括客户、员工、投资者等利益相关者在企业发展中都有着各自的期望，青霉素类药项目力求在满足这些期望的同时，取得更大的共赢。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931"/>
      <w:r>
        <w:rPr>
          <w:rFonts w:ascii="仿宋" w:eastAsia="仿宋" w:hAnsi="仿宋" w:cs="仿宋" w:hint="eastAsia"/>
          <w:sz w:val="28"/>
          <w:lang w:eastAsia="zh-CN"/>
        </w:rPr>
        <w:t>(四)、青霉素类药项目意义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在实施青霉素类药项目的过程中，我们不仅仅是在追逐商业成功，更是为企业和社会的多个层面创造了深远的意义。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首要意义在于提升企业的市场竞争力。通过持续的创新和对产品质量的高标准要求，青霉素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青霉素类药项目的推进将促使行业技术水平的提升。通过引入先进技术和创新性解决方案，青霉素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青霉素类药项目不仅创造了大量就业机会，提高了就业水平，还注重社会责任和环保。通过参与社会公益事业和推动环保青霉素类药项目，青霉素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综合而言，青霉素类药项目意义重大，不仅推动了企业的发展，也为行业和社会的进步贡献了积极力量。这是一个全面而深刻的影响，将在未来产生可持续的正面效应。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439"/>
      <w:r>
        <w:rPr>
          <w:rFonts w:ascii="仿宋" w:eastAsia="仿宋" w:hAnsi="仿宋" w:cs="仿宋" w:hint="eastAsia"/>
          <w:sz w:val="28"/>
          <w:lang w:eastAsia="zh-CN"/>
        </w:rPr>
        <w:t>(五)、青霉素类药项目背景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在当今迅猛发展的商业环境中，青霉素类药项目的动因根植于对多方面因素的审慎考量。这个青霉素类药项目的提出并非孤立的决策，而是对企业所处背景深入思考的产物。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青霉素类药项目背后的首要原因。科技的迅速发展和全球市场的快速变化使得企业必须灵活应对。青霉素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竞争的激烈程度也是青霉素类药项目背景中不可忽视的一环。企业需要在激烈竞争中脱颖而出，为此，青霉素类药项目致力于打破常规，提供独特的价值主张，以吸引客户并确保市场份额的增长。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技术的迅速发展为企业带来了机遇与挑战。作为青霉素类药项目启动的背景之一，对新兴技术的应用将有助于提升企业的技术水平，使其在不断演进的商业环境中保持竞争优势。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此外，社会对企业责任的期望也在逐渐升高。青霉素类药项目充分融入了社会责任的理念，通过可持续经营和社会公益青霉素类药项目，企图为社会贡献一份力量，在商业成功的同时关注社会价值。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725"/>
      <w:r>
        <w:rPr>
          <w:rFonts w:ascii="仿宋" w:eastAsia="仿宋" w:hAnsi="仿宋" w:cs="仿宋" w:hint="eastAsia"/>
          <w:sz w:val="28"/>
          <w:lang w:eastAsia="zh-CN"/>
        </w:rPr>
        <w:t>四、青霉素类药项目土建工程</w:t>
      </w:r>
      <w:bookmarkEnd w:id="15"/>
    </w:p>
    <w:p>
      <w:pPr>
        <w:pStyle w:val="Heading2"/>
        <w:rPr>
          <w:rFonts w:ascii="仿宋" w:eastAsia="仿宋" w:hAnsi="仿宋" w:cs="仿宋" w:hint="eastAsia"/>
          <w:lang w:eastAsia="zh-CN"/>
        </w:rPr>
      </w:pPr>
      <w:bookmarkStart w:id="16" w:name="_Toc34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在青霉素类药项目的建筑工程设计中，我们将秉承一系列重要的设计原则，以确保青霉素类药项目建筑在功能、美观、可持续性等方面达到最佳效果。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首要原则是确保建筑的功能性得到最大化的发挥。我们将充分理解青霉素类药项目的实际需求，合理布局各个功能区域，保证建筑在满足业务需求的同时，提供高效的工作环境。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在建筑设计中，我们将综合考虑建设和运营成本。通过精细的经济效益分析，确保设计方案在高效利用资源的同时，对青霉素类药项目的长期盈利能力有积极的贡献。</w:t>
      </w:r>
    </w:p>
    <w:p>
      <w:pPr>
        <w:pStyle w:val="Heading2"/>
        <w:ind w:firstLine="560" w:firstLineChars="200"/>
        <w:rPr>
          <w:rFonts w:ascii="仿宋" w:eastAsia="仿宋" w:hAnsi="仿宋" w:cs="仿宋" w:hint="eastAsia"/>
          <w:sz w:val="28"/>
          <w:lang w:eastAsia="zh-CN"/>
        </w:rPr>
      </w:pPr>
      <w:bookmarkStart w:id="17" w:name="_Toc318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的土建工程设计中，我们将精准设定设计年限，结合青霉素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https://d.book118.com/848045000137006025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6C3C08"/>
    <w:rsid w:val="0F6C3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450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2024-01-12T05:44:00Z</dcterms:created>
  <dcterms:modified xsi:type="dcterms:W3CDTF">2024-01-12T05:44:59Z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C04E0C3D4E4A4E50ADA30B81AC3B8757_11</vt:lpwstr>
  </property>
  <property fmtid="{D5CDD505-2E9C-101B-9397-08002B2CF9AE}" pid="3" name="KSOProductBuildVer">
    <vt:lpwstr>2052-12.1.0.16120</vt:lpwstr>
  </property>
</Properties>
</file>