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超铀元素及其提取设备项目建设总纲及方案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13" w:history="1">
        <w:r>
          <w:rPr>
            <w:rFonts w:ascii="仿宋" w:eastAsia="仿宋" w:hAnsi="仿宋" w:cs="仿宋" w:hint="eastAsia"/>
            <w:lang w:eastAsia="zh-CN"/>
          </w:rPr>
          <w:t>前言</w:t>
        </w:r>
        <w:r>
          <w:tab/>
        </w:r>
        <w:r>
          <w:fldChar w:fldCharType="begin"/>
        </w:r>
        <w:r>
          <w:instrText xml:space="preserve"> PAGEREF _Toc13313 \h </w:instrText>
        </w:r>
        <w:r>
          <w:fldChar w:fldCharType="separate"/>
        </w:r>
        <w:r>
          <w:t>3</w:t>
        </w:r>
        <w:r>
          <w:fldChar w:fldCharType="end"/>
        </w:r>
      </w:hyperlink>
    </w:p>
    <w:p>
      <w:pPr>
        <w:pStyle w:val="TOC1"/>
        <w:tabs>
          <w:tab w:val="right" w:leader="dot" w:pos="8306"/>
        </w:tabs>
      </w:pPr>
      <w:hyperlink w:anchor="_Toc5639" w:history="1">
        <w:r>
          <w:rPr>
            <w:rFonts w:ascii="仿宋" w:eastAsia="仿宋" w:hAnsi="仿宋" w:cs="仿宋" w:hint="eastAsia"/>
            <w:lang w:eastAsia="zh-CN"/>
          </w:rPr>
          <w:t>一、环境和生态影响分析</w:t>
        </w:r>
        <w:r>
          <w:tab/>
        </w:r>
        <w:r>
          <w:fldChar w:fldCharType="begin"/>
        </w:r>
        <w:r>
          <w:instrText xml:space="preserve"> PAGEREF _Toc5639 \h </w:instrText>
        </w:r>
        <w:r>
          <w:fldChar w:fldCharType="separate"/>
        </w:r>
        <w:r>
          <w:t>3</w:t>
        </w:r>
        <w:r>
          <w:fldChar w:fldCharType="end"/>
        </w:r>
      </w:hyperlink>
    </w:p>
    <w:p>
      <w:pPr>
        <w:pStyle w:val="TOC2"/>
        <w:tabs>
          <w:tab w:val="right" w:leader="dot" w:pos="8306"/>
        </w:tabs>
      </w:pPr>
      <w:hyperlink w:anchor="_Toc28263" w:history="1">
        <w:r>
          <w:rPr>
            <w:rFonts w:ascii="仿宋" w:eastAsia="仿宋" w:hAnsi="仿宋" w:cs="仿宋" w:hint="eastAsia"/>
            <w:lang w:eastAsia="zh-CN"/>
          </w:rPr>
          <w:t>(一)、环境和生态现状</w:t>
        </w:r>
        <w:r>
          <w:tab/>
        </w:r>
        <w:r>
          <w:fldChar w:fldCharType="begin"/>
        </w:r>
        <w:r>
          <w:instrText xml:space="preserve"> PAGEREF _Toc28263 \h </w:instrText>
        </w:r>
        <w:r>
          <w:fldChar w:fldCharType="separate"/>
        </w:r>
        <w:r>
          <w:t>3</w:t>
        </w:r>
        <w:r>
          <w:fldChar w:fldCharType="end"/>
        </w:r>
      </w:hyperlink>
    </w:p>
    <w:p>
      <w:pPr>
        <w:pStyle w:val="TOC2"/>
        <w:tabs>
          <w:tab w:val="right" w:leader="dot" w:pos="8306"/>
        </w:tabs>
      </w:pPr>
      <w:hyperlink w:anchor="_Toc30176" w:history="1">
        <w:r>
          <w:rPr>
            <w:rFonts w:ascii="仿宋" w:eastAsia="仿宋" w:hAnsi="仿宋" w:cs="仿宋" w:hint="eastAsia"/>
            <w:lang w:eastAsia="zh-CN"/>
          </w:rPr>
          <w:t>(二)、生态环境影响分析</w:t>
        </w:r>
        <w:r>
          <w:tab/>
        </w:r>
        <w:r>
          <w:fldChar w:fldCharType="begin"/>
        </w:r>
        <w:r>
          <w:instrText xml:space="preserve"> PAGEREF _Toc30176 \h </w:instrText>
        </w:r>
        <w:r>
          <w:fldChar w:fldCharType="separate"/>
        </w:r>
        <w:r>
          <w:t>5</w:t>
        </w:r>
        <w:r>
          <w:fldChar w:fldCharType="end"/>
        </w:r>
      </w:hyperlink>
    </w:p>
    <w:p>
      <w:pPr>
        <w:pStyle w:val="TOC2"/>
        <w:tabs>
          <w:tab w:val="right" w:leader="dot" w:pos="8306"/>
        </w:tabs>
      </w:pPr>
      <w:hyperlink w:anchor="_Toc18903" w:history="1">
        <w:r>
          <w:rPr>
            <w:rFonts w:ascii="仿宋" w:eastAsia="仿宋" w:hAnsi="仿宋" w:cs="仿宋" w:hint="eastAsia"/>
            <w:lang w:eastAsia="zh-CN"/>
          </w:rPr>
          <w:t>(三)、生态环境保护措施</w:t>
        </w:r>
        <w:r>
          <w:tab/>
        </w:r>
        <w:r>
          <w:fldChar w:fldCharType="begin"/>
        </w:r>
        <w:r>
          <w:instrText xml:space="preserve"> PAGEREF _Toc18903 \h </w:instrText>
        </w:r>
        <w:r>
          <w:fldChar w:fldCharType="separate"/>
        </w:r>
        <w:r>
          <w:t>6</w:t>
        </w:r>
        <w:r>
          <w:fldChar w:fldCharType="end"/>
        </w:r>
      </w:hyperlink>
    </w:p>
    <w:p>
      <w:pPr>
        <w:pStyle w:val="TOC2"/>
        <w:tabs>
          <w:tab w:val="right" w:leader="dot" w:pos="8306"/>
        </w:tabs>
      </w:pPr>
      <w:hyperlink w:anchor="_Toc31286" w:history="1">
        <w:r>
          <w:rPr>
            <w:rFonts w:ascii="仿宋" w:eastAsia="仿宋" w:hAnsi="仿宋" w:cs="仿宋" w:hint="eastAsia"/>
            <w:lang w:eastAsia="zh-CN"/>
          </w:rPr>
          <w:t>(四)、地质灾害影响分析</w:t>
        </w:r>
        <w:r>
          <w:tab/>
        </w:r>
        <w:r>
          <w:fldChar w:fldCharType="begin"/>
        </w:r>
        <w:r>
          <w:instrText xml:space="preserve"> PAGEREF _Toc31286 \h </w:instrText>
        </w:r>
        <w:r>
          <w:fldChar w:fldCharType="separate"/>
        </w:r>
        <w:r>
          <w:t>8</w:t>
        </w:r>
        <w:r>
          <w:fldChar w:fldCharType="end"/>
        </w:r>
      </w:hyperlink>
    </w:p>
    <w:p>
      <w:pPr>
        <w:pStyle w:val="TOC2"/>
        <w:tabs>
          <w:tab w:val="right" w:leader="dot" w:pos="8306"/>
        </w:tabs>
      </w:pPr>
      <w:hyperlink w:anchor="_Toc25087" w:history="1">
        <w:r>
          <w:rPr>
            <w:rFonts w:ascii="仿宋" w:eastAsia="仿宋" w:hAnsi="仿宋" w:cs="仿宋" w:hint="eastAsia"/>
            <w:lang w:eastAsia="zh-CN"/>
          </w:rPr>
          <w:t>(五)、特殊环境影响</w:t>
        </w:r>
        <w:r>
          <w:tab/>
        </w:r>
        <w:r>
          <w:fldChar w:fldCharType="begin"/>
        </w:r>
        <w:r>
          <w:instrText xml:space="preserve"> PAGEREF _Toc25087 \h </w:instrText>
        </w:r>
        <w:r>
          <w:fldChar w:fldCharType="separate"/>
        </w:r>
        <w:r>
          <w:t>9</w:t>
        </w:r>
        <w:r>
          <w:fldChar w:fldCharType="end"/>
        </w:r>
      </w:hyperlink>
    </w:p>
    <w:p>
      <w:pPr>
        <w:pStyle w:val="TOC1"/>
        <w:tabs>
          <w:tab w:val="right" w:leader="dot" w:pos="8306"/>
        </w:tabs>
      </w:pPr>
      <w:hyperlink w:anchor="_Toc1765" w:history="1">
        <w:r>
          <w:rPr>
            <w:rFonts w:ascii="仿宋" w:eastAsia="仿宋" w:hAnsi="仿宋" w:cs="仿宋" w:hint="eastAsia"/>
            <w:lang w:eastAsia="zh-CN"/>
          </w:rPr>
          <w:t>二、财务管理与成本控制</w:t>
        </w:r>
        <w:r>
          <w:tab/>
        </w:r>
        <w:r>
          <w:fldChar w:fldCharType="begin"/>
        </w:r>
        <w:r>
          <w:instrText xml:space="preserve"> PAGEREF _Toc1765 \h </w:instrText>
        </w:r>
        <w:r>
          <w:fldChar w:fldCharType="separate"/>
        </w:r>
        <w:r>
          <w:t>10</w:t>
        </w:r>
        <w:r>
          <w:fldChar w:fldCharType="end"/>
        </w:r>
      </w:hyperlink>
    </w:p>
    <w:p>
      <w:pPr>
        <w:pStyle w:val="TOC2"/>
        <w:tabs>
          <w:tab w:val="right" w:leader="dot" w:pos="8306"/>
        </w:tabs>
      </w:pPr>
      <w:hyperlink w:anchor="_Toc28321" w:history="1">
        <w:r>
          <w:rPr>
            <w:rFonts w:ascii="仿宋" w:eastAsia="仿宋" w:hAnsi="仿宋" w:cs="仿宋" w:hint="eastAsia"/>
            <w:lang w:eastAsia="zh-CN"/>
          </w:rPr>
          <w:t>(一)、财务管理体系建设</w:t>
        </w:r>
        <w:r>
          <w:tab/>
        </w:r>
        <w:r>
          <w:fldChar w:fldCharType="begin"/>
        </w:r>
        <w:r>
          <w:instrText xml:space="preserve"> PAGEREF _Toc28321 \h </w:instrText>
        </w:r>
        <w:r>
          <w:fldChar w:fldCharType="separate"/>
        </w:r>
        <w:r>
          <w:t>10</w:t>
        </w:r>
        <w:r>
          <w:fldChar w:fldCharType="end"/>
        </w:r>
      </w:hyperlink>
    </w:p>
    <w:p>
      <w:pPr>
        <w:pStyle w:val="TOC2"/>
        <w:tabs>
          <w:tab w:val="right" w:leader="dot" w:pos="8306"/>
        </w:tabs>
      </w:pPr>
      <w:hyperlink w:anchor="_Toc12950" w:history="1">
        <w:r>
          <w:rPr>
            <w:rFonts w:ascii="仿宋" w:eastAsia="仿宋" w:hAnsi="仿宋" w:cs="仿宋" w:hint="eastAsia"/>
            <w:lang w:eastAsia="zh-CN"/>
          </w:rPr>
          <w:t>(二)、成本控制措施</w:t>
        </w:r>
        <w:r>
          <w:tab/>
        </w:r>
        <w:r>
          <w:fldChar w:fldCharType="begin"/>
        </w:r>
        <w:r>
          <w:instrText xml:space="preserve"> PAGEREF _Toc12950 \h </w:instrText>
        </w:r>
        <w:r>
          <w:fldChar w:fldCharType="separate"/>
        </w:r>
        <w:r>
          <w:t>11</w:t>
        </w:r>
        <w:r>
          <w:fldChar w:fldCharType="end"/>
        </w:r>
      </w:hyperlink>
    </w:p>
    <w:p>
      <w:pPr>
        <w:pStyle w:val="TOC1"/>
        <w:tabs>
          <w:tab w:val="right" w:leader="dot" w:pos="8306"/>
        </w:tabs>
      </w:pPr>
      <w:hyperlink w:anchor="_Toc14826" w:history="1">
        <w:r>
          <w:rPr>
            <w:rFonts w:ascii="仿宋" w:eastAsia="仿宋" w:hAnsi="仿宋" w:cs="仿宋" w:hint="eastAsia"/>
            <w:lang w:eastAsia="zh-CN"/>
          </w:rPr>
          <w:t>三、资源开发及综合利用分析</w:t>
        </w:r>
        <w:r>
          <w:tab/>
        </w:r>
        <w:r>
          <w:fldChar w:fldCharType="begin"/>
        </w:r>
        <w:r>
          <w:instrText xml:space="preserve"> PAGEREF _Toc14826 \h </w:instrText>
        </w:r>
        <w:r>
          <w:fldChar w:fldCharType="separate"/>
        </w:r>
        <w:r>
          <w:t>13</w:t>
        </w:r>
        <w:r>
          <w:fldChar w:fldCharType="end"/>
        </w:r>
      </w:hyperlink>
    </w:p>
    <w:p>
      <w:pPr>
        <w:pStyle w:val="TOC2"/>
        <w:tabs>
          <w:tab w:val="right" w:leader="dot" w:pos="8306"/>
        </w:tabs>
      </w:pPr>
      <w:hyperlink w:anchor="_Toc7236" w:history="1">
        <w:r>
          <w:rPr>
            <w:rFonts w:ascii="仿宋" w:eastAsia="仿宋" w:hAnsi="仿宋" w:cs="仿宋" w:hint="eastAsia"/>
            <w:lang w:eastAsia="zh-CN"/>
          </w:rPr>
          <w:t>(一)、资源开发方案</w:t>
        </w:r>
        <w:r>
          <w:tab/>
        </w:r>
        <w:r>
          <w:fldChar w:fldCharType="begin"/>
        </w:r>
        <w:r>
          <w:instrText xml:space="preserve"> PAGEREF _Toc7236 \h </w:instrText>
        </w:r>
        <w:r>
          <w:fldChar w:fldCharType="separate"/>
        </w:r>
        <w:r>
          <w:t>13</w:t>
        </w:r>
        <w:r>
          <w:fldChar w:fldCharType="end"/>
        </w:r>
      </w:hyperlink>
    </w:p>
    <w:p>
      <w:pPr>
        <w:pStyle w:val="TOC2"/>
        <w:tabs>
          <w:tab w:val="right" w:leader="dot" w:pos="8306"/>
        </w:tabs>
      </w:pPr>
      <w:hyperlink w:anchor="_Toc30311" w:history="1">
        <w:r>
          <w:rPr>
            <w:rFonts w:ascii="仿宋" w:eastAsia="仿宋" w:hAnsi="仿宋" w:cs="仿宋" w:hint="eastAsia"/>
            <w:lang w:eastAsia="zh-CN"/>
          </w:rPr>
          <w:t>(二)、资源利用方案</w:t>
        </w:r>
        <w:r>
          <w:tab/>
        </w:r>
        <w:r>
          <w:fldChar w:fldCharType="begin"/>
        </w:r>
        <w:r>
          <w:instrText xml:space="preserve"> PAGEREF _Toc30311 \h </w:instrText>
        </w:r>
        <w:r>
          <w:fldChar w:fldCharType="separate"/>
        </w:r>
        <w:r>
          <w:t>14</w:t>
        </w:r>
        <w:r>
          <w:fldChar w:fldCharType="end"/>
        </w:r>
      </w:hyperlink>
    </w:p>
    <w:p>
      <w:pPr>
        <w:pStyle w:val="TOC2"/>
        <w:tabs>
          <w:tab w:val="right" w:leader="dot" w:pos="8306"/>
        </w:tabs>
      </w:pPr>
      <w:hyperlink w:anchor="_Toc26072" w:history="1">
        <w:r>
          <w:rPr>
            <w:rFonts w:ascii="仿宋" w:eastAsia="仿宋" w:hAnsi="仿宋" w:cs="仿宋" w:hint="eastAsia"/>
            <w:lang w:eastAsia="zh-CN"/>
          </w:rPr>
          <w:t>(三)、资源节约措施</w:t>
        </w:r>
        <w:r>
          <w:tab/>
        </w:r>
        <w:r>
          <w:fldChar w:fldCharType="begin"/>
        </w:r>
        <w:r>
          <w:instrText xml:space="preserve"> PAGEREF _Toc26072 \h </w:instrText>
        </w:r>
        <w:r>
          <w:fldChar w:fldCharType="separate"/>
        </w:r>
        <w:r>
          <w:t>15</w:t>
        </w:r>
        <w:r>
          <w:fldChar w:fldCharType="end"/>
        </w:r>
      </w:hyperlink>
    </w:p>
    <w:p>
      <w:pPr>
        <w:pStyle w:val="TOC1"/>
        <w:tabs>
          <w:tab w:val="right" w:leader="dot" w:pos="8306"/>
        </w:tabs>
      </w:pPr>
      <w:hyperlink w:anchor="_Toc22949" w:history="1">
        <w:r>
          <w:rPr>
            <w:rFonts w:ascii="仿宋" w:eastAsia="仿宋" w:hAnsi="仿宋" w:cs="仿宋" w:hint="eastAsia"/>
            <w:lang w:eastAsia="zh-CN"/>
          </w:rPr>
          <w:t>四、超铀元素及其提取设备项目概论</w:t>
        </w:r>
        <w:r>
          <w:tab/>
        </w:r>
        <w:r>
          <w:fldChar w:fldCharType="begin"/>
        </w:r>
        <w:r>
          <w:instrText xml:space="preserve"> PAGEREF _Toc22949 \h </w:instrText>
        </w:r>
        <w:r>
          <w:fldChar w:fldCharType="separate"/>
        </w:r>
        <w:r>
          <w:t>16</w:t>
        </w:r>
        <w:r>
          <w:fldChar w:fldCharType="end"/>
        </w:r>
      </w:hyperlink>
    </w:p>
    <w:p>
      <w:pPr>
        <w:pStyle w:val="TOC2"/>
        <w:tabs>
          <w:tab w:val="right" w:leader="dot" w:pos="8306"/>
        </w:tabs>
      </w:pPr>
      <w:hyperlink w:anchor="_Toc17619" w:history="1">
        <w:r>
          <w:rPr>
            <w:rFonts w:ascii="仿宋" w:eastAsia="仿宋" w:hAnsi="仿宋" w:cs="仿宋" w:hint="eastAsia"/>
            <w:lang w:eastAsia="zh-CN"/>
          </w:rPr>
          <w:t>(一)、项目申报单位概况</w:t>
        </w:r>
        <w:r>
          <w:tab/>
        </w:r>
        <w:r>
          <w:fldChar w:fldCharType="begin"/>
        </w:r>
        <w:r>
          <w:instrText xml:space="preserve"> PAGEREF _Toc17619 \h </w:instrText>
        </w:r>
        <w:r>
          <w:fldChar w:fldCharType="separate"/>
        </w:r>
        <w:r>
          <w:t>16</w:t>
        </w:r>
        <w:r>
          <w:fldChar w:fldCharType="end"/>
        </w:r>
      </w:hyperlink>
    </w:p>
    <w:p>
      <w:pPr>
        <w:pStyle w:val="TOC2"/>
        <w:tabs>
          <w:tab w:val="right" w:leader="dot" w:pos="8306"/>
        </w:tabs>
      </w:pPr>
      <w:hyperlink w:anchor="_Toc18618" w:history="1">
        <w:r>
          <w:rPr>
            <w:rFonts w:ascii="仿宋" w:eastAsia="仿宋" w:hAnsi="仿宋" w:cs="仿宋" w:hint="eastAsia"/>
            <w:lang w:eastAsia="zh-CN"/>
          </w:rPr>
          <w:t>(二)、项目概况</w:t>
        </w:r>
        <w:r>
          <w:tab/>
        </w:r>
        <w:r>
          <w:fldChar w:fldCharType="begin"/>
        </w:r>
        <w:r>
          <w:instrText xml:space="preserve"> PAGEREF _Toc18618 \h </w:instrText>
        </w:r>
        <w:r>
          <w:fldChar w:fldCharType="separate"/>
        </w:r>
        <w:r>
          <w:t>17</w:t>
        </w:r>
        <w:r>
          <w:fldChar w:fldCharType="end"/>
        </w:r>
      </w:hyperlink>
    </w:p>
    <w:p>
      <w:pPr>
        <w:pStyle w:val="TOC1"/>
        <w:tabs>
          <w:tab w:val="right" w:leader="dot" w:pos="8306"/>
        </w:tabs>
      </w:pPr>
      <w:hyperlink w:anchor="_Toc24863" w:history="1">
        <w:r>
          <w:rPr>
            <w:rFonts w:ascii="仿宋" w:eastAsia="仿宋" w:hAnsi="仿宋" w:cs="仿宋" w:hint="eastAsia"/>
            <w:lang w:eastAsia="zh-CN"/>
          </w:rPr>
          <w:t>五、社会影响分析</w:t>
        </w:r>
        <w:r>
          <w:tab/>
        </w:r>
        <w:r>
          <w:fldChar w:fldCharType="begin"/>
        </w:r>
        <w:r>
          <w:instrText xml:space="preserve"> PAGEREF _Toc24863 \h </w:instrText>
        </w:r>
        <w:r>
          <w:fldChar w:fldCharType="separate"/>
        </w:r>
        <w:r>
          <w:t>20</w:t>
        </w:r>
        <w:r>
          <w:fldChar w:fldCharType="end"/>
        </w:r>
      </w:hyperlink>
    </w:p>
    <w:p>
      <w:pPr>
        <w:pStyle w:val="TOC2"/>
        <w:tabs>
          <w:tab w:val="right" w:leader="dot" w:pos="8306"/>
        </w:tabs>
      </w:pPr>
      <w:hyperlink w:anchor="_Toc3668" w:history="1">
        <w:r>
          <w:rPr>
            <w:rFonts w:ascii="仿宋" w:eastAsia="仿宋" w:hAnsi="仿宋" w:cs="仿宋" w:hint="eastAsia"/>
            <w:lang w:eastAsia="zh-CN"/>
          </w:rPr>
          <w:t>(一)、社会影响效果分析</w:t>
        </w:r>
        <w:r>
          <w:tab/>
        </w:r>
        <w:r>
          <w:fldChar w:fldCharType="begin"/>
        </w:r>
        <w:r>
          <w:instrText xml:space="preserve"> PAGEREF _Toc3668 \h </w:instrText>
        </w:r>
        <w:r>
          <w:fldChar w:fldCharType="separate"/>
        </w:r>
        <w:r>
          <w:t>20</w:t>
        </w:r>
        <w:r>
          <w:fldChar w:fldCharType="end"/>
        </w:r>
      </w:hyperlink>
    </w:p>
    <w:p>
      <w:pPr>
        <w:pStyle w:val="TOC2"/>
        <w:tabs>
          <w:tab w:val="right" w:leader="dot" w:pos="8306"/>
        </w:tabs>
      </w:pPr>
      <w:hyperlink w:anchor="_Toc15222" w:history="1">
        <w:r>
          <w:rPr>
            <w:rFonts w:ascii="仿宋" w:eastAsia="仿宋" w:hAnsi="仿宋" w:cs="仿宋" w:hint="eastAsia"/>
            <w:lang w:eastAsia="zh-CN"/>
          </w:rPr>
          <w:t>(二)、社会适应性分析</w:t>
        </w:r>
        <w:r>
          <w:tab/>
        </w:r>
        <w:r>
          <w:fldChar w:fldCharType="begin"/>
        </w:r>
        <w:r>
          <w:instrText xml:space="preserve"> PAGEREF _Toc15222 \h </w:instrText>
        </w:r>
        <w:r>
          <w:fldChar w:fldCharType="separate"/>
        </w:r>
        <w:r>
          <w:t>23</w:t>
        </w:r>
        <w:r>
          <w:fldChar w:fldCharType="end"/>
        </w:r>
      </w:hyperlink>
    </w:p>
    <w:p>
      <w:pPr>
        <w:pStyle w:val="TOC2"/>
        <w:tabs>
          <w:tab w:val="right" w:leader="dot" w:pos="8306"/>
        </w:tabs>
      </w:pPr>
      <w:hyperlink w:anchor="_Toc3583" w:history="1">
        <w:r>
          <w:rPr>
            <w:rFonts w:ascii="仿宋" w:eastAsia="仿宋" w:hAnsi="仿宋" w:cs="仿宋" w:hint="eastAsia"/>
            <w:lang w:eastAsia="zh-CN"/>
          </w:rPr>
          <w:t>(三)、社会风险及对策分析</w:t>
        </w:r>
        <w:r>
          <w:tab/>
        </w:r>
        <w:r>
          <w:fldChar w:fldCharType="begin"/>
        </w:r>
        <w:r>
          <w:instrText xml:space="preserve"> PAGEREF _Toc3583 \h </w:instrText>
        </w:r>
        <w:r>
          <w:fldChar w:fldCharType="separate"/>
        </w:r>
        <w:r>
          <w:t>24</w:t>
        </w:r>
        <w:r>
          <w:fldChar w:fldCharType="end"/>
        </w:r>
      </w:hyperlink>
    </w:p>
    <w:p>
      <w:pPr>
        <w:pStyle w:val="TOC1"/>
        <w:tabs>
          <w:tab w:val="right" w:leader="dot" w:pos="8306"/>
        </w:tabs>
      </w:pPr>
      <w:hyperlink w:anchor="_Toc24583" w:history="1">
        <w:r>
          <w:rPr>
            <w:rFonts w:ascii="仿宋" w:eastAsia="仿宋" w:hAnsi="仿宋" w:cs="仿宋" w:hint="eastAsia"/>
            <w:lang w:eastAsia="zh-CN"/>
          </w:rPr>
          <w:t>六、经济影响分析</w:t>
        </w:r>
        <w:r>
          <w:tab/>
        </w:r>
        <w:r>
          <w:fldChar w:fldCharType="begin"/>
        </w:r>
        <w:r>
          <w:instrText xml:space="preserve"> PAGEREF _Toc24583 \h </w:instrText>
        </w:r>
        <w:r>
          <w:fldChar w:fldCharType="separate"/>
        </w:r>
        <w:r>
          <w:t>28</w:t>
        </w:r>
        <w:r>
          <w:fldChar w:fldCharType="end"/>
        </w:r>
      </w:hyperlink>
    </w:p>
    <w:p>
      <w:pPr>
        <w:pStyle w:val="TOC2"/>
        <w:tabs>
          <w:tab w:val="right" w:leader="dot" w:pos="8306"/>
        </w:tabs>
      </w:pPr>
      <w:hyperlink w:anchor="_Toc18102" w:history="1">
        <w:r>
          <w:rPr>
            <w:rFonts w:ascii="仿宋" w:eastAsia="仿宋" w:hAnsi="仿宋" w:cs="仿宋" w:hint="eastAsia"/>
            <w:lang w:eastAsia="zh-CN"/>
          </w:rPr>
          <w:t>(一)、经济费用效益或费用效果分析</w:t>
        </w:r>
        <w:r>
          <w:tab/>
        </w:r>
        <w:r>
          <w:fldChar w:fldCharType="begin"/>
        </w:r>
        <w:r>
          <w:instrText xml:space="preserve"> PAGEREF _Toc18102 \h </w:instrText>
        </w:r>
        <w:r>
          <w:fldChar w:fldCharType="separate"/>
        </w:r>
        <w:r>
          <w:t>28</w:t>
        </w:r>
        <w:r>
          <w:fldChar w:fldCharType="end"/>
        </w:r>
      </w:hyperlink>
    </w:p>
    <w:p>
      <w:pPr>
        <w:pStyle w:val="TOC2"/>
        <w:tabs>
          <w:tab w:val="right" w:leader="dot" w:pos="8306"/>
        </w:tabs>
      </w:pPr>
      <w:hyperlink w:anchor="_Toc3905" w:history="1">
        <w:r>
          <w:rPr>
            <w:rFonts w:ascii="仿宋" w:eastAsia="仿宋" w:hAnsi="仿宋" w:cs="仿宋" w:hint="eastAsia"/>
            <w:lang w:eastAsia="zh-CN"/>
          </w:rPr>
          <w:t>(二)、行业影响分析</w:t>
        </w:r>
        <w:r>
          <w:tab/>
        </w:r>
        <w:r>
          <w:fldChar w:fldCharType="begin"/>
        </w:r>
        <w:r>
          <w:instrText xml:space="preserve"> PAGEREF _Toc3905 \h </w:instrText>
        </w:r>
        <w:r>
          <w:fldChar w:fldCharType="separate"/>
        </w:r>
        <w:r>
          <w:t>30</w:t>
        </w:r>
        <w:r>
          <w:fldChar w:fldCharType="end"/>
        </w:r>
      </w:hyperlink>
    </w:p>
    <w:p>
      <w:pPr>
        <w:pStyle w:val="TOC2"/>
        <w:tabs>
          <w:tab w:val="right" w:leader="dot" w:pos="8306"/>
        </w:tabs>
      </w:pPr>
      <w:hyperlink w:anchor="_Toc18186" w:history="1">
        <w:r>
          <w:rPr>
            <w:rFonts w:ascii="仿宋" w:eastAsia="仿宋" w:hAnsi="仿宋" w:cs="仿宋" w:hint="eastAsia"/>
            <w:lang w:eastAsia="zh-CN"/>
          </w:rPr>
          <w:t>(三)、区域经济影响分析</w:t>
        </w:r>
        <w:r>
          <w:tab/>
        </w:r>
        <w:r>
          <w:fldChar w:fldCharType="begin"/>
        </w:r>
        <w:r>
          <w:instrText xml:space="preserve"> PAGEREF _Toc18186 \h </w:instrText>
        </w:r>
        <w:r>
          <w:fldChar w:fldCharType="separate"/>
        </w:r>
        <w:r>
          <w:t>32</w:t>
        </w:r>
        <w:r>
          <w:fldChar w:fldCharType="end"/>
        </w:r>
      </w:hyperlink>
    </w:p>
    <w:p>
      <w:pPr>
        <w:pStyle w:val="TOC2"/>
        <w:tabs>
          <w:tab w:val="right" w:leader="dot" w:pos="8306"/>
        </w:tabs>
      </w:pPr>
      <w:hyperlink w:anchor="_Toc5606" w:history="1">
        <w:r>
          <w:rPr>
            <w:rFonts w:ascii="仿宋" w:eastAsia="仿宋" w:hAnsi="仿宋" w:cs="仿宋" w:hint="eastAsia"/>
            <w:lang w:eastAsia="zh-CN"/>
          </w:rPr>
          <w:t>(四)、宏观经济影响分析</w:t>
        </w:r>
        <w:r>
          <w:tab/>
        </w:r>
        <w:r>
          <w:fldChar w:fldCharType="begin"/>
        </w:r>
        <w:r>
          <w:instrText xml:space="preserve"> PAGEREF _Toc5606 \h </w:instrText>
        </w:r>
        <w:r>
          <w:fldChar w:fldCharType="separate"/>
        </w:r>
        <w:r>
          <w:t>33</w:t>
        </w:r>
        <w:r>
          <w:fldChar w:fldCharType="end"/>
        </w:r>
      </w:hyperlink>
    </w:p>
    <w:p>
      <w:pPr>
        <w:pStyle w:val="TOC1"/>
        <w:tabs>
          <w:tab w:val="right" w:leader="dot" w:pos="8306"/>
        </w:tabs>
      </w:pPr>
      <w:hyperlink w:anchor="_Toc1881" w:history="1">
        <w:r>
          <w:rPr>
            <w:rFonts w:ascii="仿宋" w:eastAsia="仿宋" w:hAnsi="仿宋" w:cs="仿宋" w:hint="eastAsia"/>
            <w:lang w:eastAsia="zh-CN"/>
          </w:rPr>
          <w:t>七、项目质量与标准</w:t>
        </w:r>
        <w:r>
          <w:tab/>
        </w:r>
        <w:r>
          <w:fldChar w:fldCharType="begin"/>
        </w:r>
        <w:r>
          <w:instrText xml:space="preserve"> PAGEREF _Toc1881 \h </w:instrText>
        </w:r>
        <w:r>
          <w:fldChar w:fldCharType="separate"/>
        </w:r>
        <w:r>
          <w:t>34</w:t>
        </w:r>
        <w:r>
          <w:fldChar w:fldCharType="end"/>
        </w:r>
      </w:hyperlink>
    </w:p>
    <w:p>
      <w:pPr>
        <w:pStyle w:val="TOC2"/>
        <w:tabs>
          <w:tab w:val="right" w:leader="dot" w:pos="8306"/>
        </w:tabs>
      </w:pPr>
      <w:hyperlink w:anchor="_Toc5852" w:history="1">
        <w:r>
          <w:rPr>
            <w:rFonts w:ascii="仿宋" w:eastAsia="仿宋" w:hAnsi="仿宋" w:cs="仿宋" w:hint="eastAsia"/>
            <w:lang w:eastAsia="zh-CN"/>
          </w:rPr>
          <w:t>(一)、质量保障体系</w:t>
        </w:r>
        <w:r>
          <w:tab/>
        </w:r>
        <w:r>
          <w:fldChar w:fldCharType="begin"/>
        </w:r>
        <w:r>
          <w:instrText xml:space="preserve"> PAGEREF _Toc5852 \h </w:instrText>
        </w:r>
        <w:r>
          <w:fldChar w:fldCharType="separate"/>
        </w:r>
        <w:r>
          <w:t>34</w:t>
        </w:r>
        <w:r>
          <w:fldChar w:fldCharType="end"/>
        </w:r>
      </w:hyperlink>
    </w:p>
    <w:p>
      <w:pPr>
        <w:pStyle w:val="TOC2"/>
        <w:tabs>
          <w:tab w:val="right" w:leader="dot" w:pos="8306"/>
        </w:tabs>
      </w:pPr>
      <w:hyperlink w:anchor="_Toc751" w:history="1">
        <w:r>
          <w:rPr>
            <w:rFonts w:ascii="仿宋" w:eastAsia="仿宋" w:hAnsi="仿宋" w:cs="仿宋" w:hint="eastAsia"/>
            <w:lang w:eastAsia="zh-CN"/>
          </w:rPr>
          <w:t>(二)、标准化作业流程</w:t>
        </w:r>
        <w:r>
          <w:tab/>
        </w:r>
        <w:r>
          <w:fldChar w:fldCharType="begin"/>
        </w:r>
        <w:r>
          <w:instrText xml:space="preserve"> PAGEREF _Toc751 \h </w:instrText>
        </w:r>
        <w:r>
          <w:fldChar w:fldCharType="separate"/>
        </w:r>
        <w:r>
          <w:t>36</w:t>
        </w:r>
        <w:r>
          <w:fldChar w:fldCharType="end"/>
        </w:r>
      </w:hyperlink>
    </w:p>
    <w:p>
      <w:pPr>
        <w:pStyle w:val="TOC2"/>
        <w:tabs>
          <w:tab w:val="right" w:leader="dot" w:pos="8306"/>
        </w:tabs>
      </w:pPr>
      <w:hyperlink w:anchor="_Toc23634" w:history="1">
        <w:r>
          <w:rPr>
            <w:rFonts w:ascii="仿宋" w:eastAsia="仿宋" w:hAnsi="仿宋" w:cs="仿宋" w:hint="eastAsia"/>
            <w:lang w:eastAsia="zh-CN"/>
          </w:rPr>
          <w:t>(三)、质量监控与评估</w:t>
        </w:r>
        <w:r>
          <w:tab/>
        </w:r>
        <w:r>
          <w:fldChar w:fldCharType="begin"/>
        </w:r>
        <w:r>
          <w:instrText xml:space="preserve"> PAGEREF _Toc23634 \h </w:instrText>
        </w:r>
        <w:r>
          <w:fldChar w:fldCharType="separate"/>
        </w:r>
        <w:r>
          <w:t>37</w:t>
        </w:r>
        <w:r>
          <w:fldChar w:fldCharType="end"/>
        </w:r>
      </w:hyperlink>
    </w:p>
    <w:p>
      <w:pPr>
        <w:pStyle w:val="TOC2"/>
        <w:tabs>
          <w:tab w:val="right" w:leader="dot" w:pos="8306"/>
        </w:tabs>
      </w:pPr>
      <w:hyperlink w:anchor="_Toc28426" w:history="1">
        <w:r>
          <w:rPr>
            <w:rFonts w:ascii="仿宋" w:eastAsia="仿宋" w:hAnsi="仿宋" w:cs="仿宋" w:hint="eastAsia"/>
            <w:lang w:eastAsia="zh-CN"/>
          </w:rPr>
          <w:t>(四)、质量改进计划</w:t>
        </w:r>
        <w:r>
          <w:tab/>
        </w:r>
        <w:r>
          <w:fldChar w:fldCharType="begin"/>
        </w:r>
        <w:r>
          <w:instrText xml:space="preserve"> PAGEREF _Toc28426 \h </w:instrText>
        </w:r>
        <w:r>
          <w:fldChar w:fldCharType="separate"/>
        </w:r>
        <w:r>
          <w:t>38</w:t>
        </w:r>
        <w:r>
          <w:fldChar w:fldCharType="end"/>
        </w:r>
      </w:hyperlink>
    </w:p>
    <w:p>
      <w:pPr>
        <w:pStyle w:val="TOC1"/>
        <w:tabs>
          <w:tab w:val="right" w:leader="dot" w:pos="8306"/>
        </w:tabs>
      </w:pPr>
      <w:hyperlink w:anchor="_Toc13100" w:history="1">
        <w:r>
          <w:rPr>
            <w:rFonts w:ascii="仿宋" w:eastAsia="仿宋" w:hAnsi="仿宋" w:cs="仿宋" w:hint="eastAsia"/>
            <w:lang w:eastAsia="zh-CN"/>
          </w:rPr>
          <w:t>八、项目进度计划</w:t>
        </w:r>
        <w:r>
          <w:tab/>
        </w:r>
        <w:r>
          <w:fldChar w:fldCharType="begin"/>
        </w:r>
        <w:r>
          <w:instrText xml:space="preserve"> PAGEREF _Toc13100 \h </w:instrText>
        </w:r>
        <w:r>
          <w:fldChar w:fldCharType="separate"/>
        </w:r>
        <w:r>
          <w:t>40</w:t>
        </w:r>
        <w:r>
          <w:fldChar w:fldCharType="end"/>
        </w:r>
      </w:hyperlink>
    </w:p>
    <w:p>
      <w:pPr>
        <w:pStyle w:val="TOC2"/>
        <w:tabs>
          <w:tab w:val="right" w:leader="dot" w:pos="8306"/>
        </w:tabs>
      </w:pPr>
      <w:hyperlink w:anchor="_Toc10004" w:history="1">
        <w:r>
          <w:rPr>
            <w:rFonts w:ascii="仿宋" w:eastAsia="仿宋" w:hAnsi="仿宋" w:cs="仿宋" w:hint="eastAsia"/>
            <w:lang w:eastAsia="zh-CN"/>
          </w:rPr>
          <w:t>(一)、建设周期</w:t>
        </w:r>
        <w:r>
          <w:tab/>
        </w:r>
        <w:r>
          <w:fldChar w:fldCharType="begin"/>
        </w:r>
        <w:r>
          <w:instrText xml:space="preserve"> PAGEREF _Toc10004 \h </w:instrText>
        </w:r>
        <w:r>
          <w:fldChar w:fldCharType="separate"/>
        </w:r>
        <w:r>
          <w:t>40</w:t>
        </w:r>
        <w:r>
          <w:fldChar w:fldCharType="end"/>
        </w:r>
      </w:hyperlink>
    </w:p>
    <w:p>
      <w:pPr>
        <w:pStyle w:val="TOC2"/>
        <w:tabs>
          <w:tab w:val="right" w:leader="dot" w:pos="8306"/>
        </w:tabs>
      </w:pPr>
      <w:hyperlink w:anchor="_Toc10979" w:history="1">
        <w:r>
          <w:rPr>
            <w:rFonts w:ascii="仿宋" w:eastAsia="仿宋" w:hAnsi="仿宋" w:cs="仿宋" w:hint="eastAsia"/>
            <w:lang w:eastAsia="zh-CN"/>
          </w:rPr>
          <w:t>(二)、建设进度</w:t>
        </w:r>
        <w:r>
          <w:tab/>
        </w:r>
        <w:r>
          <w:fldChar w:fldCharType="begin"/>
        </w:r>
        <w:r>
          <w:instrText xml:space="preserve"> PAGEREF _Toc10979 \h </w:instrText>
        </w:r>
        <w:r>
          <w:fldChar w:fldCharType="separate"/>
        </w:r>
        <w:r>
          <w:t>40</w:t>
        </w:r>
        <w:r>
          <w:fldChar w:fldCharType="end"/>
        </w:r>
      </w:hyperlink>
    </w:p>
    <w:p>
      <w:pPr>
        <w:pStyle w:val="TOC2"/>
        <w:tabs>
          <w:tab w:val="right" w:leader="dot" w:pos="8306"/>
        </w:tabs>
      </w:pPr>
      <w:hyperlink w:anchor="_Toc24464" w:history="1">
        <w:r>
          <w:rPr>
            <w:rFonts w:ascii="仿宋" w:eastAsia="仿宋" w:hAnsi="仿宋" w:cs="仿宋" w:hint="eastAsia"/>
            <w:lang w:eastAsia="zh-CN"/>
          </w:rPr>
          <w:t>(三)、进度安排注意事项</w:t>
        </w:r>
        <w:r>
          <w:tab/>
        </w:r>
        <w:r>
          <w:fldChar w:fldCharType="begin"/>
        </w:r>
        <w:r>
          <w:instrText xml:space="preserve"> PAGEREF _Toc24464 \h </w:instrText>
        </w:r>
        <w:r>
          <w:fldChar w:fldCharType="separate"/>
        </w:r>
        <w:r>
          <w:t>41</w:t>
        </w:r>
        <w:r>
          <w:fldChar w:fldCharType="end"/>
        </w:r>
      </w:hyperlink>
    </w:p>
    <w:p>
      <w:pPr>
        <w:pStyle w:val="TOC2"/>
        <w:tabs>
          <w:tab w:val="right" w:leader="dot" w:pos="8306"/>
        </w:tabs>
      </w:pPr>
      <w:hyperlink w:anchor="_Toc9519" w:history="1">
        <w:r>
          <w:rPr>
            <w:rFonts w:ascii="仿宋" w:eastAsia="仿宋" w:hAnsi="仿宋" w:cs="仿宋" w:hint="eastAsia"/>
            <w:lang w:eastAsia="zh-CN"/>
          </w:rPr>
          <w:t>(四)、人力资源配置</w:t>
        </w:r>
        <w:r>
          <w:tab/>
        </w:r>
        <w:r>
          <w:fldChar w:fldCharType="begin"/>
        </w:r>
        <w:r>
          <w:instrText xml:space="preserve"> PAGEREF _Toc9519 \h </w:instrText>
        </w:r>
        <w:r>
          <w:fldChar w:fldCharType="separate"/>
        </w:r>
        <w:r>
          <w:t>42</w:t>
        </w:r>
        <w:r>
          <w:fldChar w:fldCharType="end"/>
        </w:r>
      </w:hyperlink>
    </w:p>
    <w:p>
      <w:pPr>
        <w:pStyle w:val="TOC2"/>
        <w:tabs>
          <w:tab w:val="right" w:leader="dot" w:pos="8306"/>
        </w:tabs>
      </w:pPr>
      <w:hyperlink w:anchor="_Toc32139" w:history="1">
        <w:r>
          <w:rPr>
            <w:rFonts w:ascii="仿宋" w:eastAsia="仿宋" w:hAnsi="仿宋" w:cs="仿宋" w:hint="eastAsia"/>
            <w:lang w:eastAsia="zh-CN"/>
          </w:rPr>
          <w:t>(五)、员工培训</w:t>
        </w:r>
        <w:r>
          <w:tab/>
        </w:r>
        <w:r>
          <w:fldChar w:fldCharType="begin"/>
        </w:r>
        <w:r>
          <w:instrText xml:space="preserve"> PAGEREF _Toc32139 \h </w:instrText>
        </w:r>
        <w:r>
          <w:fldChar w:fldCharType="separate"/>
        </w:r>
        <w:r>
          <w:t>44</w:t>
        </w:r>
        <w:r>
          <w:fldChar w:fldCharType="end"/>
        </w:r>
      </w:hyperlink>
    </w:p>
    <w:p>
      <w:pPr>
        <w:pStyle w:val="TOC2"/>
        <w:tabs>
          <w:tab w:val="right" w:leader="dot" w:pos="8306"/>
        </w:tabs>
      </w:pPr>
      <w:hyperlink w:anchor="_Toc15417" w:history="1">
        <w:r>
          <w:rPr>
            <w:rFonts w:ascii="仿宋" w:eastAsia="仿宋" w:hAnsi="仿宋" w:cs="仿宋" w:hint="eastAsia"/>
            <w:lang w:eastAsia="zh-CN"/>
          </w:rPr>
          <w:t>(六)、项目实施保障</w:t>
        </w:r>
        <w:r>
          <w:tab/>
        </w:r>
        <w:r>
          <w:fldChar w:fldCharType="begin"/>
        </w:r>
        <w:r>
          <w:instrText xml:space="preserve"> PAGEREF _Toc15417 \h </w:instrText>
        </w:r>
        <w:r>
          <w:fldChar w:fldCharType="separate"/>
        </w:r>
        <w:r>
          <w:t>45</w:t>
        </w:r>
        <w:r>
          <w:fldChar w:fldCharType="end"/>
        </w:r>
      </w:hyperlink>
    </w:p>
    <w:p>
      <w:pPr>
        <w:pStyle w:val="TOC2"/>
        <w:tabs>
          <w:tab w:val="right" w:leader="dot" w:pos="8306"/>
        </w:tabs>
      </w:pPr>
      <w:hyperlink w:anchor="_Toc7834" w:history="1">
        <w:r>
          <w:rPr>
            <w:rFonts w:ascii="仿宋" w:eastAsia="仿宋" w:hAnsi="仿宋" w:cs="仿宋" w:hint="eastAsia"/>
            <w:lang w:eastAsia="zh-CN"/>
          </w:rPr>
          <w:t>(七)、安全规范管理</w:t>
        </w:r>
        <w:r>
          <w:tab/>
        </w:r>
        <w:r>
          <w:fldChar w:fldCharType="begin"/>
        </w:r>
        <w:r>
          <w:instrText xml:space="preserve"> PAGEREF _Toc7834 \h </w:instrText>
        </w:r>
        <w:r>
          <w:fldChar w:fldCharType="separate"/>
        </w:r>
        <w:r>
          <w:t>46</w:t>
        </w:r>
        <w:r>
          <w:fldChar w:fldCharType="end"/>
        </w:r>
      </w:hyperlink>
    </w:p>
    <w:p>
      <w:pPr>
        <w:pStyle w:val="TOC1"/>
        <w:tabs>
          <w:tab w:val="right" w:leader="dot" w:pos="8306"/>
        </w:tabs>
      </w:pPr>
      <w:hyperlink w:anchor="_Toc31528" w:history="1">
        <w:r>
          <w:rPr>
            <w:rFonts w:ascii="仿宋" w:eastAsia="仿宋" w:hAnsi="仿宋" w:cs="仿宋" w:hint="eastAsia"/>
            <w:lang w:eastAsia="zh-CN"/>
          </w:rPr>
          <w:t>九、项目变更管理</w:t>
        </w:r>
        <w:r>
          <w:tab/>
        </w:r>
        <w:r>
          <w:fldChar w:fldCharType="begin"/>
        </w:r>
        <w:r>
          <w:instrText xml:space="preserve"> PAGEREF _Toc31528 \h </w:instrText>
        </w:r>
        <w:r>
          <w:fldChar w:fldCharType="separate"/>
        </w:r>
        <w:r>
          <w:t>47</w:t>
        </w:r>
        <w:r>
          <w:fldChar w:fldCharType="end"/>
        </w:r>
      </w:hyperlink>
    </w:p>
    <w:p>
      <w:pPr>
        <w:pStyle w:val="TOC2"/>
        <w:tabs>
          <w:tab w:val="right" w:leader="dot" w:pos="8306"/>
        </w:tabs>
      </w:pPr>
      <w:hyperlink w:anchor="_Toc32159" w:history="1">
        <w:r>
          <w:rPr>
            <w:rFonts w:ascii="仿宋" w:eastAsia="仿宋" w:hAnsi="仿宋" w:cs="仿宋" w:hint="eastAsia"/>
            <w:lang w:eastAsia="zh-CN"/>
          </w:rPr>
          <w:t>(一)、变更控制流程</w:t>
        </w:r>
        <w:r>
          <w:tab/>
        </w:r>
        <w:r>
          <w:fldChar w:fldCharType="begin"/>
        </w:r>
        <w:r>
          <w:instrText xml:space="preserve"> PAGEREF _Toc32159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9" w:history="1">
        <w:r>
          <w:rPr>
            <w:rFonts w:ascii="仿宋" w:eastAsia="仿宋" w:hAnsi="仿宋" w:cs="仿宋" w:hint="eastAsia"/>
            <w:lang w:eastAsia="zh-CN"/>
          </w:rPr>
          <w:t>(二)、影响评估与处理</w:t>
        </w:r>
        <w:r>
          <w:tab/>
        </w:r>
        <w:r>
          <w:fldChar w:fldCharType="begin"/>
        </w:r>
        <w:r>
          <w:instrText xml:space="preserve"> PAGEREF _Toc1089 \h </w:instrText>
        </w:r>
        <w:r>
          <w:fldChar w:fldCharType="separate"/>
        </w:r>
        <w:r>
          <w:t>48</w:t>
        </w:r>
        <w:r>
          <w:fldChar w:fldCharType="end"/>
        </w:r>
      </w:hyperlink>
    </w:p>
    <w:p>
      <w:pPr>
        <w:pStyle w:val="TOC2"/>
        <w:tabs>
          <w:tab w:val="right" w:leader="dot" w:pos="8306"/>
        </w:tabs>
      </w:pPr>
      <w:hyperlink w:anchor="_Toc757" w:history="1">
        <w:r>
          <w:rPr>
            <w:rFonts w:ascii="仿宋" w:eastAsia="仿宋" w:hAnsi="仿宋" w:cs="仿宋" w:hint="eastAsia"/>
            <w:lang w:eastAsia="zh-CN"/>
          </w:rPr>
          <w:t>(三)、变更记录与追踪</w:t>
        </w:r>
        <w:r>
          <w:tab/>
        </w:r>
        <w:r>
          <w:fldChar w:fldCharType="begin"/>
        </w:r>
        <w:r>
          <w:instrText xml:space="preserve"> PAGEREF _Toc757 \h </w:instrText>
        </w:r>
        <w:r>
          <w:fldChar w:fldCharType="separate"/>
        </w:r>
        <w:r>
          <w:t>50</w:t>
        </w:r>
        <w:r>
          <w:fldChar w:fldCharType="end"/>
        </w:r>
      </w:hyperlink>
    </w:p>
    <w:p>
      <w:pPr>
        <w:pStyle w:val="TOC2"/>
        <w:tabs>
          <w:tab w:val="right" w:leader="dot" w:pos="8306"/>
        </w:tabs>
      </w:pPr>
      <w:hyperlink w:anchor="_Toc22781" w:history="1">
        <w:r>
          <w:rPr>
            <w:rFonts w:ascii="仿宋" w:eastAsia="仿宋" w:hAnsi="仿宋" w:cs="仿宋" w:hint="eastAsia"/>
            <w:lang w:eastAsia="zh-CN"/>
          </w:rPr>
          <w:t>(四)、变更管理策略</w:t>
        </w:r>
        <w:r>
          <w:tab/>
        </w:r>
        <w:r>
          <w:fldChar w:fldCharType="begin"/>
        </w:r>
        <w:r>
          <w:instrText xml:space="preserve"> PAGEREF _Toc22781 \h </w:instrText>
        </w:r>
        <w:r>
          <w:fldChar w:fldCharType="separate"/>
        </w:r>
        <w:r>
          <w:t>51</w:t>
        </w:r>
        <w:r>
          <w:fldChar w:fldCharType="end"/>
        </w:r>
      </w:hyperlink>
    </w:p>
    <w:p>
      <w:pPr>
        <w:pStyle w:val="TOC1"/>
        <w:tabs>
          <w:tab w:val="right" w:leader="dot" w:pos="8306"/>
        </w:tabs>
      </w:pPr>
      <w:hyperlink w:anchor="_Toc685" w:history="1">
        <w:r>
          <w:rPr>
            <w:rFonts w:ascii="仿宋" w:eastAsia="仿宋" w:hAnsi="仿宋" w:cs="仿宋" w:hint="eastAsia"/>
            <w:lang w:eastAsia="zh-CN"/>
          </w:rPr>
          <w:t>十、环境保护与绿色发展</w:t>
        </w:r>
        <w:r>
          <w:tab/>
        </w:r>
        <w:r>
          <w:fldChar w:fldCharType="begin"/>
        </w:r>
        <w:r>
          <w:instrText xml:space="preserve"> PAGEREF _Toc685 \h </w:instrText>
        </w:r>
        <w:r>
          <w:fldChar w:fldCharType="separate"/>
        </w:r>
        <w:r>
          <w:t>53</w:t>
        </w:r>
        <w:r>
          <w:fldChar w:fldCharType="end"/>
        </w:r>
      </w:hyperlink>
    </w:p>
    <w:p>
      <w:pPr>
        <w:pStyle w:val="TOC2"/>
        <w:tabs>
          <w:tab w:val="right" w:leader="dot" w:pos="8306"/>
        </w:tabs>
      </w:pPr>
      <w:hyperlink w:anchor="_Toc23477" w:history="1">
        <w:r>
          <w:rPr>
            <w:rFonts w:ascii="仿宋" w:eastAsia="仿宋" w:hAnsi="仿宋" w:cs="仿宋" w:hint="eastAsia"/>
            <w:lang w:eastAsia="zh-CN"/>
          </w:rPr>
          <w:t>(一)、环境保护措施</w:t>
        </w:r>
        <w:r>
          <w:tab/>
        </w:r>
        <w:r>
          <w:fldChar w:fldCharType="begin"/>
        </w:r>
        <w:r>
          <w:instrText xml:space="preserve"> PAGEREF _Toc23477 \h </w:instrText>
        </w:r>
        <w:r>
          <w:fldChar w:fldCharType="separate"/>
        </w:r>
        <w:r>
          <w:t>53</w:t>
        </w:r>
        <w:r>
          <w:fldChar w:fldCharType="end"/>
        </w:r>
      </w:hyperlink>
    </w:p>
    <w:p>
      <w:pPr>
        <w:pStyle w:val="TOC2"/>
        <w:tabs>
          <w:tab w:val="right" w:leader="dot" w:pos="8306"/>
        </w:tabs>
      </w:pPr>
      <w:hyperlink w:anchor="_Toc514" w:history="1">
        <w:r>
          <w:rPr>
            <w:rFonts w:ascii="仿宋" w:eastAsia="仿宋" w:hAnsi="仿宋" w:cs="仿宋" w:hint="eastAsia"/>
            <w:lang w:eastAsia="zh-CN"/>
          </w:rPr>
          <w:t>(二)、绿色发展与可持续发展策略</w:t>
        </w:r>
        <w:r>
          <w:tab/>
        </w:r>
        <w:r>
          <w:fldChar w:fldCharType="begin"/>
        </w:r>
        <w:r>
          <w:instrText xml:space="preserve"> PAGEREF _Toc514 \h </w:instrText>
        </w:r>
        <w:r>
          <w:fldChar w:fldCharType="separate"/>
        </w:r>
        <w:r>
          <w:t>55</w:t>
        </w:r>
        <w:r>
          <w:fldChar w:fldCharType="end"/>
        </w:r>
      </w:hyperlink>
    </w:p>
    <w:p>
      <w:pPr>
        <w:pStyle w:val="TOC1"/>
        <w:tabs>
          <w:tab w:val="right" w:leader="dot" w:pos="8306"/>
        </w:tabs>
      </w:pPr>
      <w:hyperlink w:anchor="_Toc8157" w:history="1">
        <w:r>
          <w:rPr>
            <w:rFonts w:ascii="仿宋" w:eastAsia="仿宋" w:hAnsi="仿宋" w:cs="仿宋" w:hint="eastAsia"/>
            <w:lang w:eastAsia="zh-CN"/>
          </w:rPr>
          <w:t>十一、资金管理与财务规划</w:t>
        </w:r>
        <w:r>
          <w:tab/>
        </w:r>
        <w:r>
          <w:fldChar w:fldCharType="begin"/>
        </w:r>
        <w:r>
          <w:instrText xml:space="preserve"> PAGEREF _Toc8157 \h </w:instrText>
        </w:r>
        <w:r>
          <w:fldChar w:fldCharType="separate"/>
        </w:r>
        <w:r>
          <w:t>56</w:t>
        </w:r>
        <w:r>
          <w:fldChar w:fldCharType="end"/>
        </w:r>
      </w:hyperlink>
    </w:p>
    <w:p>
      <w:pPr>
        <w:pStyle w:val="TOC2"/>
        <w:tabs>
          <w:tab w:val="right" w:leader="dot" w:pos="8306"/>
        </w:tabs>
      </w:pPr>
      <w:hyperlink w:anchor="_Toc25910" w:history="1">
        <w:r>
          <w:rPr>
            <w:rFonts w:ascii="仿宋" w:eastAsia="仿宋" w:hAnsi="仿宋" w:cs="仿宋" w:hint="eastAsia"/>
            <w:lang w:eastAsia="zh-CN"/>
          </w:rPr>
          <w:t>(一)、项目资金来源与筹措</w:t>
        </w:r>
        <w:r>
          <w:tab/>
        </w:r>
        <w:r>
          <w:fldChar w:fldCharType="begin"/>
        </w:r>
        <w:r>
          <w:instrText xml:space="preserve"> PAGEREF _Toc25910 \h </w:instrText>
        </w:r>
        <w:r>
          <w:fldChar w:fldCharType="separate"/>
        </w:r>
        <w:r>
          <w:t>56</w:t>
        </w:r>
        <w:r>
          <w:fldChar w:fldCharType="end"/>
        </w:r>
      </w:hyperlink>
    </w:p>
    <w:p>
      <w:pPr>
        <w:pStyle w:val="TOC2"/>
        <w:tabs>
          <w:tab w:val="right" w:leader="dot" w:pos="8306"/>
        </w:tabs>
      </w:pPr>
      <w:hyperlink w:anchor="_Toc1250" w:history="1">
        <w:r>
          <w:rPr>
            <w:rFonts w:ascii="仿宋" w:eastAsia="仿宋" w:hAnsi="仿宋" w:cs="仿宋" w:hint="eastAsia"/>
            <w:lang w:eastAsia="zh-CN"/>
          </w:rPr>
          <w:t>(二)、资金使用与监管</w:t>
        </w:r>
        <w:r>
          <w:tab/>
        </w:r>
        <w:r>
          <w:fldChar w:fldCharType="begin"/>
        </w:r>
        <w:r>
          <w:instrText xml:space="preserve"> PAGEREF _Toc1250 \h </w:instrText>
        </w:r>
        <w:r>
          <w:fldChar w:fldCharType="separate"/>
        </w:r>
        <w:r>
          <w:t>58</w:t>
        </w:r>
        <w:r>
          <w:fldChar w:fldCharType="end"/>
        </w:r>
      </w:hyperlink>
    </w:p>
    <w:p>
      <w:pPr>
        <w:pStyle w:val="TOC2"/>
        <w:tabs>
          <w:tab w:val="right" w:leader="dot" w:pos="8306"/>
        </w:tabs>
      </w:pPr>
      <w:hyperlink w:anchor="_Toc12648" w:history="1">
        <w:r>
          <w:rPr>
            <w:rFonts w:ascii="仿宋" w:eastAsia="仿宋" w:hAnsi="仿宋" w:cs="仿宋" w:hint="eastAsia"/>
            <w:lang w:eastAsia="zh-CN"/>
          </w:rPr>
          <w:t>(三)、财务规划与预测</w:t>
        </w:r>
        <w:r>
          <w:tab/>
        </w:r>
        <w:r>
          <w:fldChar w:fldCharType="begin"/>
        </w:r>
        <w:r>
          <w:instrText xml:space="preserve"> PAGEREF _Toc12648 \h </w:instrText>
        </w:r>
        <w:r>
          <w:fldChar w:fldCharType="separate"/>
        </w:r>
        <w:r>
          <w:t>59</w:t>
        </w:r>
        <w:r>
          <w:fldChar w:fldCharType="end"/>
        </w:r>
      </w:hyperlink>
    </w:p>
    <w:p>
      <w:pPr>
        <w:pStyle w:val="TOC1"/>
        <w:tabs>
          <w:tab w:val="right" w:leader="dot" w:pos="8306"/>
        </w:tabs>
      </w:pPr>
      <w:hyperlink w:anchor="_Toc14629" w:history="1">
        <w:r>
          <w:rPr>
            <w:rFonts w:ascii="仿宋" w:eastAsia="仿宋" w:hAnsi="仿宋" w:cs="仿宋" w:hint="eastAsia"/>
            <w:lang w:eastAsia="zh-CN"/>
          </w:rPr>
          <w:t>十二、环境保护与治理方案</w:t>
        </w:r>
        <w:r>
          <w:tab/>
        </w:r>
        <w:r>
          <w:fldChar w:fldCharType="begin"/>
        </w:r>
        <w:r>
          <w:instrText xml:space="preserve"> PAGEREF _Toc14629 \h </w:instrText>
        </w:r>
        <w:r>
          <w:fldChar w:fldCharType="separate"/>
        </w:r>
        <w:r>
          <w:t>60</w:t>
        </w:r>
        <w:r>
          <w:fldChar w:fldCharType="end"/>
        </w:r>
      </w:hyperlink>
    </w:p>
    <w:p>
      <w:pPr>
        <w:pStyle w:val="TOC2"/>
        <w:tabs>
          <w:tab w:val="right" w:leader="dot" w:pos="8306"/>
        </w:tabs>
      </w:pPr>
      <w:hyperlink w:anchor="_Toc10801" w:history="1">
        <w:r>
          <w:rPr>
            <w:rFonts w:ascii="仿宋" w:eastAsia="仿宋" w:hAnsi="仿宋" w:cs="仿宋" w:hint="eastAsia"/>
            <w:lang w:eastAsia="zh-CN"/>
          </w:rPr>
          <w:t>(一)、项目环境影响评估</w:t>
        </w:r>
        <w:r>
          <w:tab/>
        </w:r>
        <w:r>
          <w:fldChar w:fldCharType="begin"/>
        </w:r>
        <w:r>
          <w:instrText xml:space="preserve"> PAGEREF _Toc10801 \h </w:instrText>
        </w:r>
        <w:r>
          <w:fldChar w:fldCharType="separate"/>
        </w:r>
        <w:r>
          <w:t>60</w:t>
        </w:r>
        <w:r>
          <w:fldChar w:fldCharType="end"/>
        </w:r>
      </w:hyperlink>
    </w:p>
    <w:p>
      <w:pPr>
        <w:pStyle w:val="TOC2"/>
        <w:tabs>
          <w:tab w:val="right" w:leader="dot" w:pos="8306"/>
        </w:tabs>
      </w:pPr>
      <w:hyperlink w:anchor="_Toc28078" w:history="1">
        <w:r>
          <w:rPr>
            <w:rFonts w:ascii="仿宋" w:eastAsia="仿宋" w:hAnsi="仿宋" w:cs="仿宋" w:hint="eastAsia"/>
            <w:lang w:eastAsia="zh-CN"/>
          </w:rPr>
          <w:t>(二)、环境保护措施与治理方案</w:t>
        </w:r>
        <w:r>
          <w:tab/>
        </w:r>
        <w:r>
          <w:fldChar w:fldCharType="begin"/>
        </w:r>
        <w:r>
          <w:instrText xml:space="preserve"> PAGEREF _Toc28078 \h </w:instrText>
        </w:r>
        <w:r>
          <w:fldChar w:fldCharType="separate"/>
        </w:r>
        <w:r>
          <w:t>60</w:t>
        </w:r>
        <w:r>
          <w:fldChar w:fldCharType="end"/>
        </w:r>
      </w:hyperlink>
    </w:p>
    <w:p>
      <w:pPr>
        <w:pStyle w:val="TOC1"/>
        <w:tabs>
          <w:tab w:val="right" w:leader="dot" w:pos="8306"/>
        </w:tabs>
      </w:pPr>
      <w:hyperlink w:anchor="_Toc4358" w:history="1">
        <w:r>
          <w:rPr>
            <w:rFonts w:ascii="仿宋" w:eastAsia="仿宋" w:hAnsi="仿宋" w:cs="仿宋" w:hint="eastAsia"/>
            <w:lang w:eastAsia="zh-CN"/>
          </w:rPr>
          <w:t>十三、产业协同与集群发展</w:t>
        </w:r>
        <w:r>
          <w:tab/>
        </w:r>
        <w:r>
          <w:fldChar w:fldCharType="begin"/>
        </w:r>
        <w:r>
          <w:instrText xml:space="preserve"> PAGEREF _Toc4358 \h </w:instrText>
        </w:r>
        <w:r>
          <w:fldChar w:fldCharType="separate"/>
        </w:r>
        <w:r>
          <w:t>61</w:t>
        </w:r>
        <w:r>
          <w:fldChar w:fldCharType="end"/>
        </w:r>
      </w:hyperlink>
    </w:p>
    <w:p>
      <w:pPr>
        <w:pStyle w:val="TOC2"/>
        <w:tabs>
          <w:tab w:val="right" w:leader="dot" w:pos="8306"/>
        </w:tabs>
      </w:pPr>
      <w:hyperlink w:anchor="_Toc2181" w:history="1">
        <w:r>
          <w:rPr>
            <w:rFonts w:ascii="仿宋" w:eastAsia="仿宋" w:hAnsi="仿宋" w:cs="仿宋" w:hint="eastAsia"/>
            <w:lang w:eastAsia="zh-CN"/>
          </w:rPr>
          <w:t>(一)、产业协同机制建设</w:t>
        </w:r>
        <w:r>
          <w:tab/>
        </w:r>
        <w:r>
          <w:fldChar w:fldCharType="begin"/>
        </w:r>
        <w:r>
          <w:instrText xml:space="preserve"> PAGEREF _Toc2181 \h </w:instrText>
        </w:r>
        <w:r>
          <w:fldChar w:fldCharType="separate"/>
        </w:r>
        <w:r>
          <w:t>61</w:t>
        </w:r>
        <w:r>
          <w:fldChar w:fldCharType="end"/>
        </w:r>
      </w:hyperlink>
    </w:p>
    <w:p>
      <w:pPr>
        <w:pStyle w:val="TOC2"/>
        <w:tabs>
          <w:tab w:val="right" w:leader="dot" w:pos="8306"/>
        </w:tabs>
      </w:pPr>
      <w:hyperlink w:anchor="_Toc15526" w:history="1">
        <w:r>
          <w:rPr>
            <w:rFonts w:ascii="仿宋" w:eastAsia="仿宋" w:hAnsi="仿宋" w:cs="仿宋" w:hint="eastAsia"/>
            <w:lang w:eastAsia="zh-CN"/>
          </w:rPr>
          <w:t>(二)、产业集群培育与发展</w:t>
        </w:r>
        <w:r>
          <w:tab/>
        </w:r>
        <w:r>
          <w:fldChar w:fldCharType="begin"/>
        </w:r>
        <w:r>
          <w:instrText xml:space="preserve"> PAGEREF _Toc15526 \h </w:instrText>
        </w:r>
        <w:r>
          <w:fldChar w:fldCharType="separate"/>
        </w:r>
        <w:r>
          <w:t>62</w:t>
        </w:r>
        <w:r>
          <w:fldChar w:fldCharType="end"/>
        </w:r>
      </w:hyperlink>
    </w:p>
    <w:p>
      <w:pPr>
        <w:pStyle w:val="TOC1"/>
        <w:tabs>
          <w:tab w:val="right" w:leader="dot" w:pos="8306"/>
        </w:tabs>
      </w:pPr>
      <w:hyperlink w:anchor="_Toc21209" w:history="1">
        <w:r>
          <w:rPr>
            <w:rFonts w:ascii="仿宋" w:eastAsia="仿宋" w:hAnsi="仿宋" w:cs="仿宋" w:hint="eastAsia"/>
            <w:lang w:eastAsia="zh-CN"/>
          </w:rPr>
          <w:t>十四、企业合规与伦理</w:t>
        </w:r>
        <w:r>
          <w:tab/>
        </w:r>
        <w:r>
          <w:fldChar w:fldCharType="begin"/>
        </w:r>
        <w:r>
          <w:instrText xml:space="preserve"> PAGEREF _Toc21209 \h </w:instrText>
        </w:r>
        <w:r>
          <w:fldChar w:fldCharType="separate"/>
        </w:r>
        <w:r>
          <w:t>63</w:t>
        </w:r>
        <w:r>
          <w:fldChar w:fldCharType="end"/>
        </w:r>
      </w:hyperlink>
    </w:p>
    <w:p>
      <w:pPr>
        <w:pStyle w:val="TOC2"/>
        <w:tabs>
          <w:tab w:val="right" w:leader="dot" w:pos="8306"/>
        </w:tabs>
      </w:pPr>
      <w:hyperlink w:anchor="_Toc12588" w:history="1">
        <w:r>
          <w:rPr>
            <w:rFonts w:ascii="仿宋" w:eastAsia="仿宋" w:hAnsi="仿宋" w:cs="仿宋" w:hint="eastAsia"/>
            <w:lang w:eastAsia="zh-CN"/>
          </w:rPr>
          <w:t>(一)、合规政策与程序</w:t>
        </w:r>
        <w:r>
          <w:tab/>
        </w:r>
        <w:r>
          <w:fldChar w:fldCharType="begin"/>
        </w:r>
        <w:r>
          <w:instrText xml:space="preserve"> PAGEREF _Toc12588 \h </w:instrText>
        </w:r>
        <w:r>
          <w:fldChar w:fldCharType="separate"/>
        </w:r>
        <w:r>
          <w:t>63</w:t>
        </w:r>
        <w:r>
          <w:fldChar w:fldCharType="end"/>
        </w:r>
      </w:hyperlink>
    </w:p>
    <w:p>
      <w:pPr>
        <w:pStyle w:val="TOC2"/>
        <w:tabs>
          <w:tab w:val="right" w:leader="dot" w:pos="8306"/>
        </w:tabs>
      </w:pPr>
      <w:hyperlink w:anchor="_Toc18783" w:history="1">
        <w:r>
          <w:rPr>
            <w:rFonts w:ascii="仿宋" w:eastAsia="仿宋" w:hAnsi="仿宋" w:cs="仿宋" w:hint="eastAsia"/>
            <w:lang w:eastAsia="zh-CN"/>
          </w:rPr>
          <w:t>(二)、伦理规范与培训</w:t>
        </w:r>
        <w:r>
          <w:tab/>
        </w:r>
        <w:r>
          <w:fldChar w:fldCharType="begin"/>
        </w:r>
        <w:r>
          <w:instrText xml:space="preserve"> PAGEREF _Toc18783 \h </w:instrText>
        </w:r>
        <w:r>
          <w:fldChar w:fldCharType="separate"/>
        </w:r>
        <w:r>
          <w:t>64</w:t>
        </w:r>
        <w:r>
          <w:fldChar w:fldCharType="end"/>
        </w:r>
      </w:hyperlink>
    </w:p>
    <w:p>
      <w:pPr>
        <w:pStyle w:val="TOC2"/>
        <w:tabs>
          <w:tab w:val="right" w:leader="dot" w:pos="8306"/>
        </w:tabs>
      </w:pPr>
      <w:hyperlink w:anchor="_Toc25976" w:history="1">
        <w:r>
          <w:rPr>
            <w:rFonts w:ascii="仿宋" w:eastAsia="仿宋" w:hAnsi="仿宋" w:cs="仿宋" w:hint="eastAsia"/>
            <w:lang w:eastAsia="zh-CN"/>
          </w:rPr>
          <w:t>(三)、合规风险评估</w:t>
        </w:r>
        <w:r>
          <w:tab/>
        </w:r>
        <w:r>
          <w:fldChar w:fldCharType="begin"/>
        </w:r>
        <w:r>
          <w:instrText xml:space="preserve"> PAGEREF _Toc25976 \h </w:instrText>
        </w:r>
        <w:r>
          <w:fldChar w:fldCharType="separate"/>
        </w:r>
        <w:r>
          <w:t>65</w:t>
        </w:r>
        <w:r>
          <w:fldChar w:fldCharType="end"/>
        </w:r>
      </w:hyperlink>
    </w:p>
    <w:p>
      <w:pPr>
        <w:pStyle w:val="TOC2"/>
        <w:tabs>
          <w:tab w:val="right" w:leader="dot" w:pos="8306"/>
        </w:tabs>
      </w:pPr>
      <w:hyperlink w:anchor="_Toc10371" w:history="1">
        <w:r>
          <w:rPr>
            <w:rFonts w:ascii="仿宋" w:eastAsia="仿宋" w:hAnsi="仿宋" w:cs="仿宋" w:hint="eastAsia"/>
            <w:lang w:eastAsia="zh-CN"/>
          </w:rPr>
          <w:t>(四)、合规监督与执行</w:t>
        </w:r>
        <w:r>
          <w:tab/>
        </w:r>
        <w:r>
          <w:fldChar w:fldCharType="begin"/>
        </w:r>
        <w:r>
          <w:instrText xml:space="preserve"> PAGEREF _Toc10371 \h </w:instrText>
        </w:r>
        <w:r>
          <w:fldChar w:fldCharType="separate"/>
        </w:r>
        <w:r>
          <w:t>66</w:t>
        </w:r>
        <w:r>
          <w:fldChar w:fldCharType="end"/>
        </w:r>
      </w:hyperlink>
    </w:p>
    <w:p>
      <w:pPr>
        <w:pStyle w:val="TOC1"/>
        <w:tabs>
          <w:tab w:val="right" w:leader="dot" w:pos="8306"/>
        </w:tabs>
      </w:pPr>
      <w:hyperlink w:anchor="_Toc2314" w:history="1">
        <w:r>
          <w:rPr>
            <w:rFonts w:ascii="仿宋" w:eastAsia="仿宋" w:hAnsi="仿宋" w:cs="仿宋" w:hint="eastAsia"/>
            <w:lang w:eastAsia="zh-CN"/>
          </w:rPr>
          <w:t>十五、成果转化与推广应用</w:t>
        </w:r>
        <w:r>
          <w:tab/>
        </w:r>
        <w:r>
          <w:fldChar w:fldCharType="begin"/>
        </w:r>
        <w:r>
          <w:instrText xml:space="preserve"> PAGEREF _Toc2314 \h </w:instrText>
        </w:r>
        <w:r>
          <w:fldChar w:fldCharType="separate"/>
        </w:r>
        <w:r>
          <w:t>67</w:t>
        </w:r>
        <w:r>
          <w:fldChar w:fldCharType="end"/>
        </w:r>
      </w:hyperlink>
    </w:p>
    <w:p>
      <w:pPr>
        <w:pStyle w:val="TOC2"/>
        <w:tabs>
          <w:tab w:val="right" w:leader="dot" w:pos="8306"/>
        </w:tabs>
      </w:pPr>
      <w:hyperlink w:anchor="_Toc23407" w:history="1">
        <w:r>
          <w:rPr>
            <w:rFonts w:ascii="仿宋" w:eastAsia="仿宋" w:hAnsi="仿宋" w:cs="仿宋" w:hint="eastAsia"/>
            <w:lang w:eastAsia="zh-CN"/>
          </w:rPr>
          <w:t>(一)、成果转化策略制定</w:t>
        </w:r>
        <w:r>
          <w:tab/>
        </w:r>
        <w:r>
          <w:fldChar w:fldCharType="begin"/>
        </w:r>
        <w:r>
          <w:instrText xml:space="preserve"> PAGEREF _Toc23407 \h </w:instrText>
        </w:r>
        <w:r>
          <w:fldChar w:fldCharType="separate"/>
        </w:r>
        <w:r>
          <w:t>67</w:t>
        </w:r>
        <w:r>
          <w:fldChar w:fldCharType="end"/>
        </w:r>
      </w:hyperlink>
    </w:p>
    <w:p>
      <w:pPr>
        <w:pStyle w:val="TOC2"/>
        <w:tabs>
          <w:tab w:val="right" w:leader="dot" w:pos="8306"/>
        </w:tabs>
      </w:pPr>
      <w:hyperlink w:anchor="_Toc30083" w:history="1">
        <w:r>
          <w:rPr>
            <w:rFonts w:ascii="仿宋" w:eastAsia="仿宋" w:hAnsi="仿宋" w:cs="仿宋" w:hint="eastAsia"/>
            <w:lang w:eastAsia="zh-CN"/>
          </w:rPr>
          <w:t>(二)、成果推广应用方案</w:t>
        </w:r>
        <w:r>
          <w:tab/>
        </w:r>
        <w:r>
          <w:fldChar w:fldCharType="begin"/>
        </w:r>
        <w:r>
          <w:instrText xml:space="preserve"> PAGEREF _Toc30083 \h </w:instrText>
        </w:r>
        <w:r>
          <w:fldChar w:fldCharType="separate"/>
        </w:r>
        <w:r>
          <w:t>68</w:t>
        </w:r>
        <w:r>
          <w:fldChar w:fldCharType="end"/>
        </w:r>
      </w:hyperlink>
    </w:p>
    <w:p>
      <w:pPr>
        <w:pStyle w:val="TOC1"/>
        <w:tabs>
          <w:tab w:val="right" w:leader="dot" w:pos="8306"/>
        </w:tabs>
      </w:pPr>
      <w:hyperlink w:anchor="_Toc27631" w:history="1">
        <w:r>
          <w:rPr>
            <w:rFonts w:ascii="仿宋" w:eastAsia="仿宋" w:hAnsi="仿宋" w:cs="仿宋" w:hint="eastAsia"/>
            <w:lang w:eastAsia="zh-CN"/>
          </w:rPr>
          <w:t>十六、创新驱动与持续发展</w:t>
        </w:r>
        <w:r>
          <w:tab/>
        </w:r>
        <w:r>
          <w:fldChar w:fldCharType="begin"/>
        </w:r>
        <w:r>
          <w:instrText xml:space="preserve"> PAGEREF _Toc27631 \h </w:instrText>
        </w:r>
        <w:r>
          <w:fldChar w:fldCharType="separate"/>
        </w:r>
        <w:r>
          <w:t>70</w:t>
        </w:r>
        <w:r>
          <w:fldChar w:fldCharType="end"/>
        </w:r>
      </w:hyperlink>
    </w:p>
    <w:p>
      <w:pPr>
        <w:pStyle w:val="TOC2"/>
        <w:tabs>
          <w:tab w:val="right" w:leader="dot" w:pos="8306"/>
        </w:tabs>
      </w:pPr>
      <w:hyperlink w:anchor="_Toc4456" w:history="1">
        <w:r>
          <w:rPr>
            <w:rFonts w:ascii="仿宋" w:eastAsia="仿宋" w:hAnsi="仿宋" w:cs="仿宋" w:hint="eastAsia"/>
            <w:lang w:eastAsia="zh-CN"/>
          </w:rPr>
          <w:t>(一)、创新驱动战略实施</w:t>
        </w:r>
        <w:r>
          <w:tab/>
        </w:r>
        <w:r>
          <w:fldChar w:fldCharType="begin"/>
        </w:r>
        <w:r>
          <w:instrText xml:space="preserve"> PAGEREF _Toc4456 \h </w:instrText>
        </w:r>
        <w:r>
          <w:fldChar w:fldCharType="separate"/>
        </w:r>
        <w:r>
          <w:t>70</w:t>
        </w:r>
        <w:r>
          <w:fldChar w:fldCharType="end"/>
        </w:r>
      </w:hyperlink>
    </w:p>
    <w:p>
      <w:pPr>
        <w:pStyle w:val="TOC2"/>
        <w:tabs>
          <w:tab w:val="right" w:leader="dot" w:pos="8306"/>
        </w:tabs>
      </w:pPr>
      <w:hyperlink w:anchor="_Toc17073" w:history="1">
        <w:r>
          <w:rPr>
            <w:rFonts w:ascii="仿宋" w:eastAsia="仿宋" w:hAnsi="仿宋" w:cs="仿宋" w:hint="eastAsia"/>
            <w:lang w:eastAsia="zh-CN"/>
          </w:rPr>
          <w:t>(二)、持续发展路径探索</w:t>
        </w:r>
        <w:r>
          <w:tab/>
        </w:r>
        <w:r>
          <w:fldChar w:fldCharType="begin"/>
        </w:r>
        <w:r>
          <w:instrText xml:space="preserve"> PAGEREF _Toc17073 \h </w:instrText>
        </w:r>
        <w:r>
          <w:fldChar w:fldCharType="separate"/>
        </w:r>
        <w:r>
          <w:t>71</w:t>
        </w:r>
        <w:r>
          <w:fldChar w:fldCharType="end"/>
        </w:r>
      </w:hyperlink>
    </w:p>
    <w:p>
      <w:pPr>
        <w:pStyle w:val="TOC1"/>
        <w:tabs>
          <w:tab w:val="right" w:leader="dot" w:pos="8306"/>
        </w:tabs>
      </w:pPr>
      <w:hyperlink w:anchor="_Toc21990" w:history="1">
        <w:r>
          <w:rPr>
            <w:rFonts w:ascii="仿宋" w:eastAsia="仿宋" w:hAnsi="仿宋" w:cs="仿宋" w:hint="eastAsia"/>
            <w:lang w:eastAsia="zh-CN"/>
          </w:rPr>
          <w:t>十七、设施与设备管理</w:t>
        </w:r>
        <w:r>
          <w:tab/>
        </w:r>
        <w:r>
          <w:fldChar w:fldCharType="begin"/>
        </w:r>
        <w:r>
          <w:instrText xml:space="preserve"> PAGEREF _Toc21990 \h </w:instrText>
        </w:r>
        <w:r>
          <w:fldChar w:fldCharType="separate"/>
        </w:r>
        <w:r>
          <w:t>76</w:t>
        </w:r>
        <w:r>
          <w:fldChar w:fldCharType="end"/>
        </w:r>
      </w:hyperlink>
    </w:p>
    <w:p>
      <w:pPr>
        <w:pStyle w:val="TOC2"/>
        <w:tabs>
          <w:tab w:val="right" w:leader="dot" w:pos="8306"/>
        </w:tabs>
      </w:pPr>
      <w:hyperlink w:anchor="_Toc17030" w:history="1">
        <w:r>
          <w:rPr>
            <w:rFonts w:ascii="仿宋" w:eastAsia="仿宋" w:hAnsi="仿宋" w:cs="仿宋" w:hint="eastAsia"/>
            <w:lang w:eastAsia="zh-CN"/>
          </w:rPr>
          <w:t>(一)、设施规划与配置</w:t>
        </w:r>
        <w:r>
          <w:tab/>
        </w:r>
        <w:r>
          <w:fldChar w:fldCharType="begin"/>
        </w:r>
        <w:r>
          <w:instrText xml:space="preserve"> PAGEREF _Toc17030 \h </w:instrText>
        </w:r>
        <w:r>
          <w:fldChar w:fldCharType="separate"/>
        </w:r>
        <w:r>
          <w:t>76</w:t>
        </w:r>
        <w:r>
          <w:fldChar w:fldCharType="end"/>
        </w:r>
      </w:hyperlink>
    </w:p>
    <w:p>
      <w:pPr>
        <w:pStyle w:val="TOC2"/>
        <w:tabs>
          <w:tab w:val="right" w:leader="dot" w:pos="8306"/>
        </w:tabs>
      </w:pPr>
      <w:hyperlink w:anchor="_Toc30616" w:history="1">
        <w:r>
          <w:rPr>
            <w:rFonts w:ascii="仿宋" w:eastAsia="仿宋" w:hAnsi="仿宋" w:cs="仿宋" w:hint="eastAsia"/>
            <w:lang w:eastAsia="zh-CN"/>
          </w:rPr>
          <w:t>(二)、设备采购与维护管理</w:t>
        </w:r>
        <w:r>
          <w:tab/>
        </w:r>
        <w:r>
          <w:fldChar w:fldCharType="begin"/>
        </w:r>
        <w:r>
          <w:instrText xml:space="preserve"> PAGEREF _Toc30616 \h </w:instrText>
        </w:r>
        <w:r>
          <w:fldChar w:fldCharType="separate"/>
        </w:r>
        <w:r>
          <w:t>76</w:t>
        </w:r>
        <w:r>
          <w:fldChar w:fldCharType="end"/>
        </w:r>
      </w:hyperlink>
    </w:p>
    <w:p>
      <w:pPr>
        <w:pStyle w:val="TOC2"/>
        <w:tabs>
          <w:tab w:val="right" w:leader="dot" w:pos="8306"/>
        </w:tabs>
      </w:pPr>
      <w:hyperlink w:anchor="_Toc24191" w:history="1">
        <w:r>
          <w:rPr>
            <w:rFonts w:ascii="仿宋" w:eastAsia="仿宋" w:hAnsi="仿宋" w:cs="仿宋" w:hint="eastAsia"/>
            <w:lang w:eastAsia="zh-CN"/>
          </w:rPr>
          <w:t>(三)、设施设备升级策略</w:t>
        </w:r>
        <w:r>
          <w:tab/>
        </w:r>
        <w:r>
          <w:fldChar w:fldCharType="begin"/>
        </w:r>
        <w:r>
          <w:instrText xml:space="preserve"> PAGEREF _Toc24191 \h </w:instrText>
        </w:r>
        <w:r>
          <w:fldChar w:fldCharType="separate"/>
        </w:r>
        <w:r>
          <w:t>77</w:t>
        </w:r>
        <w:r>
          <w:fldChar w:fldCharType="end"/>
        </w:r>
      </w:hyperlink>
    </w:p>
    <w:p>
      <w:pPr>
        <w:pStyle w:val="TOC1"/>
        <w:tabs>
          <w:tab w:val="right" w:leader="dot" w:pos="8306"/>
        </w:tabs>
      </w:pPr>
      <w:hyperlink w:anchor="_Toc29346" w:history="1">
        <w:r>
          <w:rPr>
            <w:rFonts w:ascii="仿宋" w:eastAsia="仿宋" w:hAnsi="仿宋" w:cs="仿宋" w:hint="eastAsia"/>
            <w:lang w:eastAsia="zh-CN"/>
          </w:rPr>
          <w:t>十八、质量管理与控制</w:t>
        </w:r>
        <w:r>
          <w:tab/>
        </w:r>
        <w:r>
          <w:fldChar w:fldCharType="begin"/>
        </w:r>
        <w:r>
          <w:instrText xml:space="preserve"> PAGEREF _Toc29346 \h </w:instrText>
        </w:r>
        <w:r>
          <w:fldChar w:fldCharType="separate"/>
        </w:r>
        <w:r>
          <w:t>78</w:t>
        </w:r>
        <w:r>
          <w:fldChar w:fldCharType="end"/>
        </w:r>
      </w:hyperlink>
    </w:p>
    <w:p>
      <w:pPr>
        <w:pStyle w:val="TOC2"/>
        <w:tabs>
          <w:tab w:val="right" w:leader="dot" w:pos="8306"/>
        </w:tabs>
      </w:pPr>
      <w:hyperlink w:anchor="_Toc2591" w:history="1">
        <w:r>
          <w:rPr>
            <w:rFonts w:ascii="仿宋" w:eastAsia="仿宋" w:hAnsi="仿宋" w:cs="仿宋" w:hint="eastAsia"/>
            <w:lang w:eastAsia="zh-CN"/>
          </w:rPr>
          <w:t>(一)、质量管理体系建设</w:t>
        </w:r>
        <w:r>
          <w:tab/>
        </w:r>
        <w:r>
          <w:fldChar w:fldCharType="begin"/>
        </w:r>
        <w:r>
          <w:instrText xml:space="preserve"> PAGEREF _Toc2591 \h </w:instrText>
        </w:r>
        <w:r>
          <w:fldChar w:fldCharType="separate"/>
        </w:r>
        <w:r>
          <w:t>78</w:t>
        </w:r>
        <w:r>
          <w:fldChar w:fldCharType="end"/>
        </w:r>
      </w:hyperlink>
    </w:p>
    <w:p>
      <w:pPr>
        <w:pStyle w:val="TOC2"/>
        <w:tabs>
          <w:tab w:val="right" w:leader="dot" w:pos="8306"/>
        </w:tabs>
      </w:pPr>
      <w:hyperlink w:anchor="_Toc31913" w:history="1">
        <w:r>
          <w:rPr>
            <w:rFonts w:ascii="仿宋" w:eastAsia="仿宋" w:hAnsi="仿宋" w:cs="仿宋" w:hint="eastAsia"/>
            <w:lang w:eastAsia="zh-CN"/>
          </w:rPr>
          <w:t>(二)、质量控制措施</w:t>
        </w:r>
        <w:r>
          <w:tab/>
        </w:r>
        <w:r>
          <w:fldChar w:fldCharType="begin"/>
        </w:r>
        <w:r>
          <w:instrText xml:space="preserve"> PAGEREF _Toc31913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639"/>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28263"/>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铀元素及其提取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超铀元素及其提取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30176"/>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超铀元素及其提取设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超铀元素及其提取设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超铀元素及其提取设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8903"/>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31286"/>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在超铀元素及其提取设备项目启动前，将进行一系列深入的地质调查，包括钻探和土壤取样，以深入了解项目区域的地层结构和土壤组成。特别是对于土壤的承载能力和地下水位的深度进行详细评估。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完成初始的地质风险评估后，超铀元素及其提取设备项目将安装长期地质监测设备，如倾斜仪、裂缝计和地下水位计，以持续监测地质条件的变化。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5087"/>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超铀元素及其提取设备项目将通过这些措施来适应和尊重特殊环境条件，确保项目的可持续发展，同时减少对环境的负面影响。这不仅有助于保护自然和文化遗产，还能提升项目在社会责任方面的表现和形象。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1765"/>
      <w:r>
        <w:rPr>
          <w:rFonts w:ascii="仿宋" w:eastAsia="仿宋" w:hAnsi="仿宋" w:cs="仿宋" w:hint="eastAsia"/>
          <w:sz w:val="28"/>
          <w:lang w:eastAsia="zh-CN"/>
        </w:rPr>
        <w:t>二、财务管理与成本控制</w:t>
      </w:r>
      <w:bookmarkEnd w:id="8"/>
    </w:p>
    <w:p>
      <w:pPr>
        <w:pStyle w:val="Heading2"/>
        <w:rPr>
          <w:rFonts w:ascii="仿宋" w:eastAsia="仿宋" w:hAnsi="仿宋" w:cs="仿宋" w:hint="eastAsia"/>
          <w:lang w:eastAsia="zh-CN"/>
        </w:rPr>
      </w:pPr>
      <w:bookmarkStart w:id="9" w:name="_Toc28321"/>
      <w:r>
        <w:rPr>
          <w:rFonts w:ascii="仿宋" w:eastAsia="仿宋" w:hAnsi="仿宋" w:cs="仿宋" w:hint="eastAsia"/>
          <w:lang w:eastAsia="zh-CN"/>
        </w:rPr>
        <w:t>(一)、财务管理体系建设</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超铀元素及其提取设备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10" w:name="_Toc12950"/>
      <w:r>
        <w:rPr>
          <w:rFonts w:ascii="仿宋" w:eastAsia="仿宋" w:hAnsi="仿宋" w:cs="仿宋" w:hint="eastAsia"/>
          <w:sz w:val="28"/>
          <w:lang w:eastAsia="zh-CN"/>
        </w:rPr>
        <w:t>(二)、成本控制措施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https://d.book118.com/848047077124006023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超铀元素及其提取设备项目建设总纲及方案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DC63C5"/>
    <w:rsid w:val="3BDC63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480470771240060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2023-12-26T10:47:00Z</dcterms:created>
  <dcterms:modified xsi:type="dcterms:W3CDTF">2023-12-26T10:48:18Z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CE357A95AC3F4075969233C12FCFF938_11</vt:lpwstr>
  </property>
  <property fmtid="{D5CDD505-2E9C-101B-9397-08002B2CF9AE}" pid="3" name="KSOProductBuildVer">
    <vt:lpwstr>2052-12.1.0.16120</vt:lpwstr>
  </property>
</Properties>
</file>