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45E45" w:rsidP="00145E45" w14:paraId="4AD054E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45E45">
        <w:rPr>
          <w:rFonts w:ascii="华文中宋" w:eastAsia="华文中宋" w:hAnsi="华文中宋"/>
          <w:b/>
          <w:sz w:val="30"/>
        </w:rPr>
        <w:t>2024</w:t>
      </w:r>
      <w:r w:rsidRPr="00145E45">
        <w:rPr>
          <w:rFonts w:ascii="华文中宋" w:eastAsia="华文中宋" w:hAnsi="华文中宋"/>
          <w:b/>
          <w:sz w:val="30"/>
        </w:rPr>
        <w:t>年国联证券股份有限公司人员招聘考试题库及答案解析</w:t>
      </w:r>
    </w:p>
    <w:p w:rsidR="00A77B3E" w14:paraId="3556D2B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DF001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C142A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古代书画的许多旷世杰作都是一些尺幅很小的作品，但这并不妨碍后代书画家欣赏和膜拜。书画市场的火热吸引了大批对艺术品经验缺欠的新投资者加入。由于他们对书画的价值判断缺乏认知，误以为书画越大价值越高，便不加选择地购藏了一些毫无价值的“大作”，最终叫苦不迭，而一些书画家为了迎合这种市场喜好，就不再一心专注于作品的内在质量而求大，于是大而空、缺乏笔墨也使自己离真正的艺术创作距离越来越远。</w:t>
      </w:r>
    </w:p>
    <w:p w:rsidR="003F588C" w14:paraId="1CAF8C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下列选项中说法正确的是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59F8B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、投资者大多对书画作品的价值缺乏认知</w:t>
      </w:r>
    </w:p>
    <w:p w:rsidR="003F588C" w14:paraId="24C052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、古代书画作品的尺幅越小越具收藏价值</w:t>
      </w:r>
    </w:p>
    <w:p w:rsidR="003F588C" w14:paraId="011DB9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、部分艺术家的创作心态与市场价值密切相关</w:t>
      </w:r>
    </w:p>
    <w:p w:rsidR="003F588C" w14:paraId="6C5BA6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、现代书画作品的内在质量易受到市场的影响</w:t>
      </w:r>
    </w:p>
    <w:p w:rsidR="003F588C" w14:paraId="131723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9B60D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项对应“书画市场的火热吸引了大批对艺术品经验欠缺的新投资者加入，由于他们对书画的价值判断缺乏认知”，属于偷换概念，排除。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项对应“中国古代书画中的许多旷世杰作都是一些尺幅很小的作品”，并非越小越具有收藏价值，属于无中生有，排除。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项对应“而一些书画家为了迎合这种市场喜好，亦不再一心专注于作品的内在质量，而是热衷于投其所好，盲目求大”，说明一些艺术家的创作心态受到市场价值影响，符合原文。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项对应“而一些书画家为了迎合这种市场喜好，亦不再一心专注于作品的内在质量”，并非所有的书画家都受到影响，排除。故选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3FDE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38C2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95D1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479E2F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1A9A3B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29D94A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101780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70B5FD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BD03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作为成功的文学作品，《茶花女》为我们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了一些生动、鲜明的艺术形象，而其中最突出、最令人难忘的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是女主人公茶花女玛格丽特。</w:t>
      </w:r>
    </w:p>
    <w:p w:rsidR="003F588C" w14:paraId="3E3953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依次填入括号内最恰当的一项是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32F2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、创造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自然</w:t>
      </w:r>
    </w:p>
    <w:p w:rsidR="003F588C" w14:paraId="159308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、缔造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仍然</w:t>
      </w:r>
    </w:p>
    <w:p w:rsidR="003F588C" w14:paraId="44B7BD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、塑造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自然</w:t>
      </w:r>
    </w:p>
    <w:p w:rsidR="003F588C" w14:paraId="57FB36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竟然</w:t>
      </w:r>
    </w:p>
    <w:p w:rsidR="003F588C" w14:paraId="5B5852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67403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塑造：用语言文字等艺术手段描写人物形象，如“这部小说成功地塑造了石油工人的英雄形象”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创造：指将两个或两个以上概念或事物按一定方式联系起来，主观地制造客观上能被人普遍接受的事物，以达到某种目的的行为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缔造，作动词用，意思是造业、建造、创立、建立，如“缔造了新中国”而不能说“创造了新中国”。题干中第一空，“塑造艺术形象”更贴切。对于第二空，根据上下文，《茶花女》这部作品最突出、最令人难忘的自然是女主人公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A8FF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面对基层治理难题，当然不能因为利益的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而将其束之高阁，也不能因为情感的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而长期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一事一法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。否则，一些问题可能会</w:t>
      </w:r>
      <w:r w:rsidRPr="003F588C">
        <w:rPr>
          <w:rFonts w:ascii="Times New Roman" w:eastAsia="微软雅黑" w:hAnsi="微软雅黑" w:cs="宋体" w:hint="eastAsia"/>
          <w:szCs w:val="18"/>
        </w:rPr>
        <w:t>__________________</w:t>
      </w:r>
      <w:r w:rsidRPr="003F588C">
        <w:rPr>
          <w:rFonts w:ascii="Times New Roman" w:eastAsia="微软雅黑" w:hAnsi="微软雅黑" w:cs="宋体" w:hint="eastAsia"/>
          <w:szCs w:val="18"/>
        </w:rPr>
        <w:t>，失去改革的最佳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窗口期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，最终损害的还是群众的利益。</w:t>
      </w:r>
    </w:p>
    <w:p w:rsidR="003F588C" w14:paraId="6D655E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F669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、冲突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纠纷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积习难改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https://d.book118.com/848053062057006026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:rsidP="005E01B6" w14:paraId="4550D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E45" w14:paraId="014B1C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:rsidP="005E01B6" w14:paraId="48D666AD" w14:textId="02047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5E45" w14:paraId="004B4F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paraId="0FA115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E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:rsidP="005E01B6" w14:textId="02047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5E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E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:rsidP="005E01B6" w14:textId="02047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5E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paraId="6691B6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paraId="0A13E6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paraId="055982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E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5E45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41A8F3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styleId="Strong">
    <w:name w:val="Strong"/>
    <w:qFormat/>
    <w:rsid w:val="00A95C3D"/>
    <w:rPr>
      <w:rFonts w:ascii="等线" w:eastAsia="等线" w:hAnsi="等线"/>
      <w:b/>
    </w:rPr>
  </w:style>
  <w:style w:type="paragraph" w:styleId="Header">
    <w:name w:val="header"/>
    <w:basedOn w:val="Normal"/>
    <w:link w:val="a"/>
    <w:rsid w:val="00145E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45E45"/>
    <w:rPr>
      <w:sz w:val="18"/>
      <w:szCs w:val="18"/>
    </w:rPr>
  </w:style>
  <w:style w:type="paragraph" w:styleId="Footer">
    <w:name w:val="footer"/>
    <w:basedOn w:val="Normal"/>
    <w:link w:val="a0"/>
    <w:rsid w:val="00145E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45E45"/>
    <w:rPr>
      <w:sz w:val="18"/>
      <w:szCs w:val="18"/>
    </w:rPr>
  </w:style>
  <w:style w:type="character" w:styleId="PageNumber">
    <w:name w:val="page number"/>
    <w:basedOn w:val="DefaultParagraphFont"/>
    <w:rsid w:val="00145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053062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3874</Words>
  <Characters>22086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2024-01-14T03:18:00Z</dcterms:created>
  <dcterms:modified xsi:type="dcterms:W3CDTF">2024-01-14T03:18:00Z</dcterms:modified>
</cp:coreProperties>
</file>