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628CC" w:rsidP="004628CC" w14:paraId="4224934A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628CC">
        <w:rPr>
          <w:rFonts w:ascii="华文中宋" w:eastAsia="华文中宋" w:hAnsi="华文中宋"/>
          <w:b/>
          <w:sz w:val="30"/>
        </w:rPr>
        <w:t>2024</w:t>
      </w:r>
      <w:r w:rsidRPr="004628CC">
        <w:rPr>
          <w:rFonts w:ascii="华文中宋" w:eastAsia="华文中宋" w:hAnsi="华文中宋"/>
          <w:b/>
          <w:sz w:val="30"/>
        </w:rPr>
        <w:t>年广东顺德控股集团有限公司人员招聘考试题库及答案解析</w:t>
      </w:r>
    </w:p>
    <w:p w:rsidR="00A77B3E" w14:paraId="10336330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E70F218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6E044B6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听莫扎特的音乐能够提高智商，这被称为“莫扎特效应”。无论“莫扎特效应”有无这样的神奇效果，音乐在陶冶情操、抚慰心灵上的作用正在逐步显现出来。人类离不开音乐也是显而易见的事实。</w:t>
      </w:r>
    </w:p>
    <w:p w:rsidR="003F588C" w14:paraId="35CD693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通过这段话，可以知道的是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44B134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、作者认同“莫扎特效应”</w:t>
      </w:r>
    </w:p>
    <w:p w:rsidR="003F588C" w14:paraId="6F2EE3D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、作者认为音乐能提高智商</w:t>
      </w:r>
    </w:p>
    <w:p w:rsidR="003F588C" w14:paraId="74E72AD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、看不出作者是否认同“莫扎特效应”</w:t>
      </w:r>
    </w:p>
    <w:p w:rsidR="003F588C" w14:paraId="6363201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、音乐在大脑的开发方面起关键作用</w:t>
      </w:r>
    </w:p>
    <w:p w:rsidR="003F588C" w14:paraId="6CD3162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</w:p>
    <w:p w:rsidR="003F588C" w14:paraId="7905C36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。文段首先引出“莫扎特效应”，接着用“无论……”表明，不管“莫扎特效应”有无神奇效果，音乐都有陶冶情操、抚慰心灵的作用，人类是离不开音乐的。作者的观点是：音乐有陶冶情操、抚慰心灵的作用，人类离不开音乐。而对于“莫扎特效应”，作者并未发表观点。第二步，对比选项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项符合上述信息。故选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D268D0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春分，昼夜平分，春色与茶色平分。看，春染茶山，峰峦叠翠，采茶姑娘那灵巧的双手在茶树上翩翩起舞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听，山泉潺潺，鸟鸣蜂吟，婉转悠扬的茶歌在天地间久久回荡。春分时节，静坐在绿色盎然的美景里，沏上一杯春分茶，沐浴着柔和暖阳，看茶烟袅袅，见嫩绿碧汤，怡然自得。茶中绿意，幽若山林，茗香清醇，去浊扬清，滋润身心。春之色、春之味、春之韵，尽在这春分茶中。</w:t>
      </w:r>
    </w:p>
    <w:p w:rsidR="003F588C" w14:paraId="7AFE19F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最适合做这段文字标题的是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13613E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、春分茶韵</w:t>
      </w:r>
    </w:p>
    <w:p w:rsidR="003F588C" w14:paraId="12A59D2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、茶以春为贵</w:t>
      </w:r>
    </w:p>
    <w:p w:rsidR="003F588C" w14:paraId="768A585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、春贵在其时</w:t>
      </w:r>
    </w:p>
    <w:p w:rsidR="003F588C" w14:paraId="346B633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、春分采香茶</w:t>
      </w:r>
    </w:p>
    <w:p w:rsidR="003F588C" w14:paraId="16CA55B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6B46A59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整个材料都是围绕主题词“春分茶”展开的，材料第一句先引出春分茶，其后提到采春分茶，最后讲品春分茶。因此，结合选项应该选择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项体现了“春分茶”这一主体词，语言简练优美，适合做标题。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项没有体现主题词，均不选</w:t>
      </w:r>
      <w:r w:rsidRPr="003F588C">
        <w:rPr>
          <w:rFonts w:ascii="Times New Roman" w:eastAsia="微软雅黑" w:hAnsi="微软雅黑" w:cs="宋体" w:hint="eastAsia"/>
          <w:szCs w:val="18"/>
        </w:rPr>
        <w:t>;D</w:t>
      </w:r>
      <w:r w:rsidRPr="003F588C">
        <w:rPr>
          <w:rFonts w:ascii="Times New Roman" w:eastAsia="微软雅黑" w:hAnsi="微软雅黑" w:cs="宋体" w:hint="eastAsia"/>
          <w:szCs w:val="18"/>
        </w:rPr>
        <w:t>项只提到了“采春分茶”，而忽略了“品春分茶”环节，没有涵盖文字的全部内容，不能做标题。故选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04C865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小海龟出生后，为了不被海鸟吃掉，拼命奔向大海。然而在疾如闪电的空中飞鸟看来，它们的奔跑无异于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。海鸟的每一次俯冲均能满载而归，这与其说是捕猎，不如说是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2C9F59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8DFA11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、踽踽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围抢</w:t>
      </w:r>
    </w:p>
    <w:p w:rsidR="003F588C" w14:paraId="36338CC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、蹒跚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捡拾</w:t>
      </w:r>
    </w:p>
    <w:p w:rsidR="003F588C" w14:paraId="72AD7D2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、踉跄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屠戮</w:t>
      </w:r>
    </w:p>
    <w:p w:rsidR="003F588C" w14:paraId="04A6EB2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、蹉跎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戏谑</w:t>
      </w:r>
    </w:p>
    <w:p w:rsidR="003F588C" w14:paraId="1297200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4AB4EB4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项错误，第一空，“踽踽”形容独自走路孤零零的样子，文段并没有体现出小海龟的孤独。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项错误，“蹉跎”形容浪费时间，多有悔恨惋惜之意，文段在强调小海龟跑得慢而不是悔恨。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项错误，第二空，文段主要为了强调海鸟捕捉小海龟非常容易，与意为屠杀的“屠戮”相比，“捡拾”更能体现海鸟捕猎的轻而易举。故选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9B4211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非洲是世界上交通基础设施最落后的地区之一。多数国家交通设施薄弱，具有分布不平衡的特征，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表现在地域分布不平衡，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一国内部城乡间、沿海与内陆间的分布也不平衡，严重制约人员、货物在非洲大陆内的自由、有效流动，严重影响非洲经济社会的可持续发展。</w:t>
      </w:r>
    </w:p>
    <w:p w:rsidR="003F588C" w14:paraId="2E65948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A006CA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、尽管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但是</w:t>
      </w:r>
    </w:p>
    <w:p w:rsidR="003F588C" w14:paraId="4D54A8B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、不仅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而且</w:t>
      </w:r>
    </w:p>
    <w:p w:rsidR="003F588C" w14:paraId="43DA60B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、不论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还是</w:t>
      </w:r>
    </w:p>
    <w:p w:rsidR="003F588C" w14:paraId="2BBCD7D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、一方面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一方面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https://d.book118.com/848056001060006026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:rsidP="005E01B6" w14:paraId="03A5C73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628CC" w14:paraId="6F2962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:rsidP="005E01B6" w14:paraId="09D781F7" w14:textId="7982C7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628CC" w14:paraId="5A09604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paraId="0AB6E23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628C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:rsidP="005E01B6" w14:textId="7982C7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628C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628C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:rsidP="005E01B6" w14:textId="7982C7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628C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paraId="168920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paraId="285E79A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paraId="5479B4B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8C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628CC"/>
    <w:rsid w:val="00541498"/>
    <w:rsid w:val="005E01B6"/>
    <w:rsid w:val="007675BD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D20534"/>
  <w15:docId w15:val="{3F7510CE-B7C4-4190-A7CF-AEBA112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Header">
    <w:name w:val="header"/>
    <w:basedOn w:val="Normal"/>
    <w:link w:val="a"/>
    <w:rsid w:val="004628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628CC"/>
    <w:rPr>
      <w:sz w:val="18"/>
      <w:szCs w:val="18"/>
    </w:rPr>
  </w:style>
  <w:style w:type="paragraph" w:styleId="Footer">
    <w:name w:val="footer"/>
    <w:basedOn w:val="Normal"/>
    <w:link w:val="a0"/>
    <w:rsid w:val="004628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628CC"/>
    <w:rPr>
      <w:sz w:val="18"/>
      <w:szCs w:val="18"/>
    </w:rPr>
  </w:style>
  <w:style w:type="character" w:styleId="PageNumber">
    <w:name w:val="page number"/>
    <w:basedOn w:val="DefaultParagraphFont"/>
    <w:rsid w:val="00462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4805600106000602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3928</Words>
  <Characters>22393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2024-01-14T03:10:00Z</dcterms:created>
  <dcterms:modified xsi:type="dcterms:W3CDTF">2024-01-14T03:10:00Z</dcterms:modified>
</cp:coreProperties>
</file>