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ind w:firstLine="480" w:firstLineChars="200"/>
        <w:rPr>
          <w:sz w:val="24"/>
        </w:rPr>
      </w:pPr>
    </w:p>
    <w:p>
      <w:pPr>
        <w:spacing w:line="360" w:lineRule="auto"/>
        <w:ind w:firstLine="570"/>
        <w:rPr>
          <w:rFonts w:ascii="宋体" w:hAnsi="宋体"/>
          <w:sz w:val="28"/>
          <w:szCs w:val="28"/>
        </w:rPr>
      </w:pPr>
    </w:p>
    <w:p>
      <w:pPr>
        <w:spacing w:line="360" w:lineRule="auto"/>
        <w:rPr>
          <w:rFonts w:ascii="宋体" w:hAnsi="宋体"/>
          <w:b/>
          <w:sz w:val="24"/>
        </w:rPr>
        <w:sectPr>
          <w:headerReference w:type="default" r:id="rId5"/>
          <w:footerReference w:type="default" r:id="rId6"/>
          <w:pgSz w:w="11906" w:h="16838"/>
          <w:pgMar w:top="1134" w:right="1701" w:bottom="1134" w:left="1701" w:header="851" w:footer="851" w:gutter="0"/>
          <w:cols w:num="1" w:space="425"/>
          <w:docGrid w:type="lines" w:linePitch="312" w:charSpace="0"/>
        </w:sectPr>
      </w:pPr>
    </w:p>
    <w:p>
      <w:pPr>
        <w:spacing w:line="360" w:lineRule="auto"/>
        <w:rPr>
          <w:rFonts w:ascii="黑体" w:eastAsia="黑体"/>
          <w:b/>
          <w:sz w:val="30"/>
          <w:szCs w:val="30"/>
        </w:rPr>
      </w:pPr>
    </w:p>
    <w:p>
      <w:pPr>
        <w:spacing w:line="360" w:lineRule="auto"/>
        <w:rPr>
          <w:rFonts w:ascii="黑体" w:eastAsia="黑体"/>
          <w:b/>
          <w:sz w:val="30"/>
          <w:szCs w:val="30"/>
        </w:rPr>
      </w:pPr>
    </w:p>
    <w:p>
      <w:pPr>
        <w:spacing w:line="360" w:lineRule="auto"/>
        <w:jc w:val="center"/>
        <w:rPr>
          <w:rFonts w:ascii="黑体" w:eastAsia="黑体"/>
          <w:b/>
          <w:sz w:val="30"/>
          <w:szCs w:val="30"/>
        </w:rPr>
      </w:pPr>
      <w:bookmarkStart w:id="0" w:name="_GoBack"/>
      <w:r>
        <w:rPr>
          <w:rFonts w:ascii="黑体" w:eastAsia="黑体" w:hint="eastAsia"/>
          <w:b/>
          <w:sz w:val="30"/>
          <w:szCs w:val="30"/>
        </w:rPr>
        <w:t>针对类标签及local互信息的K阶依赖贝叶斯分类器</w:t>
      </w:r>
    </w:p>
    <w:bookmarkEnd w:id="0"/>
    <w:p>
      <w:pPr>
        <w:spacing w:line="360" w:lineRule="auto"/>
        <w:jc w:val="center"/>
        <w:rPr>
          <w:rFonts w:ascii="黑体" w:eastAsia="黑体"/>
          <w:sz w:val="30"/>
          <w:szCs w:val="30"/>
        </w:rPr>
      </w:pPr>
    </w:p>
    <w:p>
      <w:pPr>
        <w:spacing w:line="360" w:lineRule="auto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摘要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在数据挖掘领域中，面对数据分析的不确定性和复杂性时，图模式作为已有的一种标准方法，可以直观的表现变量关系。作为一种基于概率论和图论的图模型，贝叶斯网络能够更清晰地表达属性间的因果依赖。由此，贝叶斯网络已然成为了数据挖掘领域分类问题的流行话题</w:t>
      </w:r>
      <w:r>
        <w:rPr>
          <w:rFonts w:ascii="宋体" w:hAnsi="宋体"/>
          <w:sz w:val="24"/>
          <w:vertAlign w:val="superscript"/>
        </w:rPr>
        <w:fldChar w:fldCharType="begin"/>
      </w:r>
      <w:r>
        <w:rPr>
          <w:rFonts w:ascii="宋体" w:hAnsi="宋体"/>
          <w:sz w:val="24"/>
          <w:vertAlign w:val="superscript"/>
        </w:rPr>
        <w:instrText xml:space="preserve"> </w:instrText>
      </w:r>
      <w:r>
        <w:rPr>
          <w:rFonts w:ascii="宋体" w:hAnsi="宋体" w:hint="eastAsia"/>
          <w:sz w:val="24"/>
          <w:vertAlign w:val="superscript"/>
        </w:rPr>
        <w:instrText>REF _Ref515027840 \r \h</w:instrText>
      </w:r>
      <w:r>
        <w:rPr>
          <w:rFonts w:ascii="宋体" w:hAnsi="宋体"/>
          <w:sz w:val="24"/>
          <w:vertAlign w:val="superscript"/>
        </w:rPr>
        <w:instrText xml:space="preserve">  \* MERGEFORMAT </w:instrText>
      </w:r>
      <w:r>
        <w:rPr>
          <w:rFonts w:ascii="宋体" w:hAnsi="宋体"/>
          <w:sz w:val="24"/>
          <w:vertAlign w:val="superscript"/>
        </w:rPr>
        <w:fldChar w:fldCharType="separate"/>
      </w:r>
      <w:r>
        <w:rPr>
          <w:rFonts w:ascii="宋体" w:hAnsi="宋体"/>
          <w:sz w:val="24"/>
          <w:vertAlign w:val="superscript"/>
        </w:rPr>
        <w:t>[1]</w:t>
      </w:r>
      <w:r>
        <w:rPr>
          <w:rFonts w:ascii="宋体" w:hAnsi="宋体"/>
          <w:sz w:val="24"/>
          <w:vertAlign w:val="superscript"/>
        </w:rPr>
        <w:fldChar w:fldCharType="end"/>
      </w:r>
      <w:r>
        <w:rPr>
          <w:rFonts w:ascii="宋体" w:hAnsi="宋体" w:hint="eastAsia"/>
          <w:sz w:val="24"/>
        </w:rPr>
        <w:t>。贝叶斯分类器是基于贝叶斯网络实现的，自然也成为备受推崇的知识发现工具。本文主要工作如下：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通过对朴素贝叶斯分类器（</w:t>
      </w:r>
      <w:r>
        <w:rPr>
          <w:rFonts w:ascii="宋体" w:hAnsi="宋体"/>
          <w:sz w:val="24"/>
        </w:rPr>
        <w:t>NB），树增强贝叶斯分类器（TAN），K阶依赖贝叶斯分类器（KDB）模型构建方法</w:t>
      </w:r>
      <w:r>
        <w:rPr>
          <w:rFonts w:ascii="宋体" w:hAnsi="宋体" w:hint="eastAsia"/>
          <w:sz w:val="24"/>
        </w:rPr>
        <w:t>进行</w:t>
      </w:r>
      <w:r>
        <w:rPr>
          <w:rFonts w:ascii="宋体" w:hAnsi="宋体"/>
          <w:sz w:val="24"/>
        </w:rPr>
        <w:t>分析，在了解模型的</w:t>
      </w:r>
      <w:r>
        <w:rPr>
          <w:rFonts w:ascii="宋体" w:hAnsi="宋体" w:hint="eastAsia"/>
          <w:sz w:val="24"/>
        </w:rPr>
        <w:t>local</w:t>
      </w:r>
      <w:r>
        <w:rPr>
          <w:rFonts w:ascii="宋体" w:hAnsi="宋体"/>
          <w:sz w:val="24"/>
        </w:rPr>
        <w:t>模型和</w:t>
      </w:r>
      <w:r>
        <w:rPr>
          <w:rFonts w:ascii="宋体" w:hAnsi="宋体" w:hint="eastAsia"/>
          <w:sz w:val="24"/>
        </w:rPr>
        <w:t>local</w:t>
      </w:r>
      <w:r>
        <w:rPr>
          <w:rFonts w:ascii="宋体" w:hAnsi="宋体"/>
          <w:sz w:val="24"/>
        </w:rPr>
        <w:t>互信息的改进性能后</w:t>
      </w:r>
      <w:r>
        <w:rPr>
          <w:rFonts w:ascii="宋体" w:hAnsi="宋体"/>
          <w:sz w:val="24"/>
          <w:vertAlign w:val="superscript"/>
        </w:rPr>
        <w:fldChar w:fldCharType="begin"/>
      </w:r>
      <w:r>
        <w:rPr>
          <w:rFonts w:ascii="宋体" w:hAnsi="宋体"/>
          <w:sz w:val="24"/>
          <w:vertAlign w:val="superscript"/>
        </w:rPr>
        <w:instrText xml:space="preserve"> REF _Ref515027939 \r \h  \* MERGEFORMAT </w:instrText>
      </w:r>
      <w:r>
        <w:rPr>
          <w:rFonts w:ascii="宋体" w:hAnsi="宋体"/>
          <w:sz w:val="24"/>
          <w:vertAlign w:val="superscript"/>
        </w:rPr>
        <w:fldChar w:fldCharType="separate"/>
      </w:r>
      <w:r>
        <w:rPr>
          <w:rFonts w:ascii="宋体" w:hAnsi="宋体"/>
          <w:sz w:val="24"/>
          <w:vertAlign w:val="superscript"/>
        </w:rPr>
        <w:t>[2]</w:t>
      </w:r>
      <w:r>
        <w:rPr>
          <w:rFonts w:ascii="宋体" w:hAnsi="宋体"/>
          <w:sz w:val="24"/>
          <w:vertAlign w:val="superscript"/>
        </w:rPr>
        <w:fldChar w:fldCharType="end"/>
      </w:r>
      <w:r>
        <w:rPr>
          <w:rFonts w:ascii="宋体" w:hAnsi="宋体"/>
          <w:sz w:val="24"/>
        </w:rPr>
        <w:t>，本文提出了一种改进的K阶贝叶斯分类器。也就是说，</w:t>
      </w:r>
      <w:r>
        <w:rPr>
          <w:rFonts w:ascii="宋体" w:hAnsi="宋体" w:hint="eastAsia"/>
          <w:sz w:val="24"/>
        </w:rPr>
        <w:t>针对</w:t>
      </w:r>
      <w:r>
        <w:rPr>
          <w:rFonts w:ascii="宋体" w:hAnsi="宋体"/>
          <w:sz w:val="24"/>
        </w:rPr>
        <w:t>类标签和</w:t>
      </w:r>
      <w:r>
        <w:rPr>
          <w:rFonts w:ascii="宋体" w:hAnsi="宋体" w:hint="eastAsia"/>
          <w:sz w:val="24"/>
        </w:rPr>
        <w:t>local</w:t>
      </w:r>
      <w:r>
        <w:rPr>
          <w:rFonts w:ascii="宋体" w:hAnsi="宋体"/>
          <w:sz w:val="24"/>
        </w:rPr>
        <w:t>互信息的K阶贝叶斯分类器（CLKDB）。该算法针对每一个类标签建立一个local模型，并在最后进行归一化，在每一个模型的构建中都利用local互信息进行属性排序及父节点选择。实验是针对UCI中的32个数据集进行测试，并从0-1损失、偏差、方差和Friedman检验与Nemenyi后续检验四方面进行分析证明算法的合理性。</w:t>
      </w:r>
    </w:p>
    <w:p>
      <w:pPr>
        <w:spacing w:line="360" w:lineRule="auto"/>
        <w:ind w:firstLine="570"/>
        <w:rPr>
          <w:rFonts w:ascii="宋体" w:hAnsi="宋体"/>
          <w:sz w:val="28"/>
          <w:szCs w:val="28"/>
        </w:rPr>
      </w:pPr>
    </w:p>
    <w:p>
      <w:pPr>
        <w:spacing w:line="360" w:lineRule="auto"/>
        <w:ind w:firstLine="570"/>
        <w:rPr>
          <w:rFonts w:ascii="宋体" w:hAnsi="宋体"/>
          <w:sz w:val="28"/>
          <w:szCs w:val="28"/>
        </w:rPr>
      </w:pPr>
    </w:p>
    <w:p>
      <w:pPr>
        <w:spacing w:line="360" w:lineRule="auto"/>
        <w:rPr>
          <w:rFonts w:ascii="黑体" w:eastAsia="黑体"/>
          <w:sz w:val="28"/>
          <w:szCs w:val="28"/>
        </w:rPr>
      </w:pPr>
    </w:p>
    <w:p>
      <w:pPr>
        <w:spacing w:line="360" w:lineRule="auto"/>
        <w:rPr>
          <w:rFonts w:ascii="黑体" w:eastAsia="黑体"/>
          <w:sz w:val="28"/>
          <w:szCs w:val="28"/>
        </w:rPr>
      </w:pPr>
    </w:p>
    <w:p>
      <w:pPr>
        <w:spacing w:line="360" w:lineRule="auto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关键字</w:t>
      </w:r>
      <w:r>
        <w:rPr>
          <w:rFonts w:ascii="黑体" w:eastAsia="黑体" w:hint="eastAsia"/>
          <w:sz w:val="28"/>
          <w:szCs w:val="28"/>
        </w:rPr>
        <w:t>：</w:t>
      </w:r>
      <w:r>
        <w:rPr>
          <w:rFonts w:ascii="黑体" w:eastAsia="黑体" w:hint="eastAsia"/>
          <w:b/>
          <w:sz w:val="28"/>
          <w:szCs w:val="28"/>
        </w:rPr>
        <w:t>图模式，贝叶斯分类器，local互信息</w:t>
      </w:r>
    </w:p>
    <w:p>
      <w:pPr>
        <w:spacing w:line="360" w:lineRule="auto"/>
        <w:rPr>
          <w:rFonts w:ascii="黑体" w:eastAsia="黑体"/>
          <w:b/>
          <w:sz w:val="28"/>
          <w:szCs w:val="28"/>
        </w:rPr>
      </w:pPr>
    </w:p>
    <w:p>
      <w:pPr>
        <w:spacing w:line="360" w:lineRule="auto"/>
        <w:rPr>
          <w:rFonts w:ascii="黑体" w:eastAsia="黑体"/>
          <w:b/>
          <w:sz w:val="28"/>
          <w:szCs w:val="28"/>
        </w:rPr>
      </w:pPr>
    </w:p>
    <w:p>
      <w:pPr>
        <w:spacing w:line="360" w:lineRule="auto"/>
        <w:rPr>
          <w:rFonts w:ascii="黑体" w:eastAsia="黑体"/>
          <w:b/>
          <w:sz w:val="28"/>
          <w:szCs w:val="28"/>
        </w:rPr>
      </w:pPr>
    </w:p>
    <w:p>
      <w:pPr>
        <w:spacing w:line="360" w:lineRule="auto"/>
        <w:rPr>
          <w:rFonts w:ascii="黑体" w:eastAsia="黑体"/>
          <w:b/>
          <w:sz w:val="28"/>
          <w:szCs w:val="28"/>
        </w:rPr>
      </w:pPr>
      <w:r>
        <w:rPr>
          <w:rFonts w:ascii="黑体" w:eastAsia="黑体"/>
          <w:b/>
          <w:sz w:val="28"/>
          <w:szCs w:val="28"/>
        </w:rPr>
        <w:br/>
      </w:r>
      <w:r>
        <w:rPr>
          <w:rFonts w:ascii="黑体" w:eastAsia="黑体"/>
          <w:b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https://d.book118.com/848057126024006044</w:t>
        </w:r>
      </w:hyperlink>
    </w:p>
    <w:p>
      <w:pPr>
        <w:spacing w:line="360" w:lineRule="auto"/>
        <w:rPr>
          <w:rFonts w:ascii="黑体" w:eastAsia="黑体"/>
          <w:b/>
          <w:sz w:val="28"/>
          <w:szCs w:val="28"/>
        </w:rPr>
      </w:pPr>
    </w:p>
    <w:sectPr>
      <w:headerReference w:type="default" r:id="rId8"/>
      <w:footerReference w:type="default" r:id="rId9"/>
      <w:type w:val="nextPage"/>
      <w:pgSz w:w="11906" w:h="16838"/>
      <w:pgMar w:top="1134" w:right="1701" w:bottom="1134" w:left="1701" w:header="851" w:footer="851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jc w:val="center"/>
      <w:rPr>
        <w:rFonts w:ascii="楷体_GB2312" w:eastAsia="楷体_GB2312"/>
        <w:sz w:val="21"/>
        <w:szCs w:val="21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jc w:val="center"/>
      <w:rPr>
        <w:rFonts w:ascii="楷体_GB2312" w:eastAsia="楷体_GB2312"/>
        <w:sz w:val="21"/>
        <w:szCs w:val="21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楷体_GB2312" w:eastAsia="楷体_GB231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ascii="楷体_GB2312" w:eastAsia="楷体_GB23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2B377B"/>
    <w:multiLevelType w:val="multilevel"/>
    <w:tmpl w:val="032B377B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8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6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44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520" w:hanging="2160"/>
      </w:pPr>
      <w:rPr>
        <w:rFonts w:hint="default"/>
      </w:rPr>
    </w:lvl>
  </w:abstractNum>
  <w:abstractNum w:abstractNumId="1">
    <w:nsid w:val="38A60341"/>
    <w:multiLevelType w:val="multilevel"/>
    <w:tmpl w:val="38A60341"/>
    <w:lvl w:ilvl="0">
      <w:start w:val="1"/>
      <w:numFmt w:val="decimal"/>
      <w:lvlText w:val="%1."/>
      <w:lvlJc w:val="left"/>
      <w:pPr>
        <w:ind w:left="870" w:hanging="39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5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3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1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1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60" w:hanging="2160"/>
      </w:pPr>
      <w:rPr>
        <w:rFonts w:hint="default"/>
      </w:rPr>
    </w:lvl>
  </w:abstractNum>
  <w:abstractNum w:abstractNumId="2">
    <w:nsid w:val="665D5C6F"/>
    <w:multiLevelType w:val="multilevel"/>
    <w:tmpl w:val="665D5C6F"/>
    <w:lvl w:ilvl="0">
      <w:start w:val="1"/>
      <w:numFmt w:val="decimal"/>
      <w:lvlText w:val="第%1章"/>
      <w:lvlJc w:val="left"/>
      <w:pPr>
        <w:ind w:left="1290" w:hanging="12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9EA74F0"/>
    <w:multiLevelType w:val="multilevel"/>
    <w:tmpl w:val="69EA74F0"/>
    <w:lvl w:ilvl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339202A"/>
    <w:multiLevelType w:val="multilevel"/>
    <w:tmpl w:val="7339202A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CDF"/>
    <w:rsid w:val="000F49A6"/>
    <w:rsid w:val="00167EEE"/>
    <w:rsid w:val="0017341E"/>
    <w:rsid w:val="00183FEC"/>
    <w:rsid w:val="002406DC"/>
    <w:rsid w:val="002811CA"/>
    <w:rsid w:val="00356683"/>
    <w:rsid w:val="00375CDF"/>
    <w:rsid w:val="003F0062"/>
    <w:rsid w:val="00421D91"/>
    <w:rsid w:val="005B40C9"/>
    <w:rsid w:val="005E3185"/>
    <w:rsid w:val="0060384F"/>
    <w:rsid w:val="0071730D"/>
    <w:rsid w:val="00761A0A"/>
    <w:rsid w:val="00772AA5"/>
    <w:rsid w:val="007D2552"/>
    <w:rsid w:val="00854CE0"/>
    <w:rsid w:val="009958F4"/>
    <w:rsid w:val="009A17DA"/>
    <w:rsid w:val="00D273EC"/>
    <w:rsid w:val="00DA5AAD"/>
    <w:rsid w:val="00DB776F"/>
    <w:rsid w:val="00F46B76"/>
    <w:rsid w:val="4E411ECF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uiPriority="0" w:unhideWhenUsed="0" w:qFormat="1"/>
    <w:lsdException w:name="toc 5" w:uiPriority="0" w:unhideWhenUsed="0" w:qFormat="1"/>
    <w:lsdException w:name="toc 6" w:uiPriority="0" w:unhideWhenUsed="0" w:qFormat="1"/>
    <w:lsdException w:name="toc 7" w:uiPriority="0" w:unhideWhenUsed="0" w:qFormat="1"/>
    <w:lsdException w:name="toc 8" w:uiPriority="0" w:unhideWhenUsed="0" w:qFormat="1"/>
    <w:lsdException w:name="toc 9" w:uiPriority="0" w:unhideWhenUsed="0" w:qFormat="1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iPriority="0" w:unhideWhenUsed="0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 w:semiHidden="0" w:uiPriority="0" w:unhideWhenUsed="0" w:qFormat="1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nhideWhenUsed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 w:qFormat="1"/>
    <w:lsdException w:name="Plain Text"/>
    <w:lsdException w:name="E-mail Signature"/>
    <w:lsdException w:name="Normal (Web)" w:semiHidden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qFormat/>
    <w:pPr>
      <w:keepNext/>
      <w:keepLines/>
      <w:spacing w:before="360" w:after="260" w:line="415" w:lineRule="auto"/>
      <w:outlineLvl w:val="2"/>
    </w:pPr>
    <w:rPr>
      <w:rFonts w:ascii="黑体" w:eastAsia="黑体" w:hAnsi="黑体" w:cs="黑体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semiHidden/>
    <w:qFormat/>
    <w:pPr>
      <w:ind w:left="1260"/>
      <w:jc w:val="left"/>
    </w:pPr>
    <w:rPr>
      <w:sz w:val="18"/>
      <w:szCs w:val="18"/>
    </w:rPr>
  </w:style>
  <w:style w:type="paragraph" w:styleId="DocumentMap">
    <w:name w:val="Document Map"/>
    <w:basedOn w:val="Normal"/>
    <w:link w:val="Char3"/>
    <w:semiHidden/>
    <w:qFormat/>
    <w:pPr>
      <w:shd w:val="clear" w:color="auto" w:fill="000080"/>
    </w:pPr>
  </w:style>
  <w:style w:type="paragraph" w:styleId="BodyText">
    <w:name w:val="Body Text"/>
    <w:basedOn w:val="Normal"/>
    <w:link w:val="Char1"/>
    <w:pPr>
      <w:spacing w:after="120"/>
    </w:pPr>
  </w:style>
  <w:style w:type="paragraph" w:styleId="TOC5">
    <w:name w:val="toc 5"/>
    <w:basedOn w:val="Normal"/>
    <w:next w:val="Normal"/>
    <w:semiHidden/>
    <w:qFormat/>
    <w:pPr>
      <w:ind w:left="840"/>
      <w:jc w:val="left"/>
    </w:pPr>
    <w:rPr>
      <w:sz w:val="18"/>
      <w:szCs w:val="18"/>
    </w:rPr>
  </w:style>
  <w:style w:type="paragraph" w:styleId="TOC3">
    <w:name w:val="toc 3"/>
    <w:basedOn w:val="Normal"/>
    <w:next w:val="Normal"/>
    <w:uiPriority w:val="39"/>
    <w:qFormat/>
    <w:pPr>
      <w:ind w:left="420"/>
      <w:jc w:val="left"/>
    </w:pPr>
    <w:rPr>
      <w:i/>
      <w:iCs/>
      <w:sz w:val="20"/>
      <w:szCs w:val="20"/>
    </w:rPr>
  </w:style>
  <w:style w:type="paragraph" w:styleId="TOC8">
    <w:name w:val="toc 8"/>
    <w:basedOn w:val="Normal"/>
    <w:next w:val="Normal"/>
    <w:semiHidden/>
    <w:qFormat/>
    <w:pPr>
      <w:ind w:left="1470"/>
      <w:jc w:val="left"/>
    </w:pPr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TOC4">
    <w:name w:val="toc 4"/>
    <w:basedOn w:val="Normal"/>
    <w:next w:val="Normal"/>
    <w:semiHidden/>
    <w:qFormat/>
    <w:pPr>
      <w:ind w:left="630"/>
      <w:jc w:val="left"/>
    </w:pPr>
    <w:rPr>
      <w:sz w:val="18"/>
      <w:szCs w:val="18"/>
    </w:rPr>
  </w:style>
  <w:style w:type="paragraph" w:styleId="TOC6">
    <w:name w:val="toc 6"/>
    <w:basedOn w:val="Normal"/>
    <w:next w:val="Normal"/>
    <w:semiHidden/>
    <w:qFormat/>
    <w:pPr>
      <w:ind w:left="1050"/>
      <w:jc w:val="left"/>
    </w:pPr>
    <w:rPr>
      <w:sz w:val="18"/>
      <w:szCs w:val="18"/>
    </w:rPr>
  </w:style>
  <w:style w:type="paragraph" w:styleId="TOC2">
    <w:name w:val="toc 2"/>
    <w:basedOn w:val="Normal"/>
    <w:next w:val="Normal"/>
    <w:uiPriority w:val="39"/>
    <w:qFormat/>
    <w:pPr>
      <w:ind w:left="210"/>
      <w:jc w:val="left"/>
    </w:pPr>
    <w:rPr>
      <w:smallCaps/>
      <w:sz w:val="20"/>
      <w:szCs w:val="20"/>
    </w:rPr>
  </w:style>
  <w:style w:type="paragraph" w:styleId="TOC9">
    <w:name w:val="toc 9"/>
    <w:basedOn w:val="Normal"/>
    <w:next w:val="Normal"/>
    <w:semiHidden/>
    <w:qFormat/>
    <w:pPr>
      <w:ind w:left="1680"/>
      <w:jc w:val="left"/>
    </w:pPr>
    <w:rPr>
      <w:sz w:val="18"/>
      <w:szCs w:val="18"/>
    </w:rPr>
  </w:style>
  <w:style w:type="paragraph" w:styleId="NormalWeb">
    <w:name w:val="Normal (Web)"/>
    <w:basedOn w:val="Normal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BodyTextFirstIndent">
    <w:name w:val="Body Text First Indent"/>
    <w:basedOn w:val="BodyText"/>
    <w:link w:val="Char2"/>
    <w:qFormat/>
    <w:pPr>
      <w:ind w:firstLine="420" w:firstLineChars="100"/>
    </w:pPr>
  </w:style>
  <w:style w:type="table" w:styleId="TableGrid">
    <w:name w:val="Table Grid"/>
    <w:basedOn w:val="TableNormal"/>
    <w:uiPriority w:val="39"/>
    <w:qFormat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Hyperlink">
    <w:name w:val="Hyperlink"/>
    <w:uiPriority w:val="99"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  <w:style w:type="character" w:customStyle="1" w:styleId="1Char">
    <w:name w:val="标题 1 Char"/>
    <w:basedOn w:val="DefaultParagraphFont"/>
    <w:link w:val="Heading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qFormat/>
    <w:rPr>
      <w:rFonts w:ascii="黑体" w:eastAsia="黑体" w:hAnsi="黑体" w:cs="黑体"/>
      <w:b/>
      <w:bCs/>
      <w:sz w:val="28"/>
      <w:szCs w:val="28"/>
    </w:rPr>
  </w:style>
  <w:style w:type="paragraph" w:customStyle="1" w:styleId="113">
    <w:name w:val="样式 标题 1 + 宋体 三号 行距: 多倍行距 1.3 字行"/>
    <w:basedOn w:val="Heading1"/>
    <w:qFormat/>
    <w:pPr>
      <w:spacing w:line="312" w:lineRule="auto"/>
      <w:jc w:val="center"/>
    </w:pPr>
    <w:rPr>
      <w:rFonts w:ascii="宋体" w:hAnsi="宋体" w:cs="宋体"/>
      <w:kern w:val="2"/>
      <w:sz w:val="32"/>
      <w:szCs w:val="20"/>
    </w:rPr>
  </w:style>
  <w:style w:type="paragraph" w:customStyle="1" w:styleId="213">
    <w:name w:val="样式 标题 2 + 宋体 小四 行距: 多倍行距 1.3 字行"/>
    <w:basedOn w:val="Heading2"/>
    <w:next w:val="BodyTextFirstIndent"/>
    <w:link w:val="213Char"/>
    <w:pPr>
      <w:spacing w:before="480" w:after="360" w:line="312" w:lineRule="auto"/>
    </w:pPr>
    <w:rPr>
      <w:rFonts w:ascii="宋体" w:eastAsia="宋体" w:hAnsi="宋体" w:cs="宋体"/>
      <w:sz w:val="30"/>
      <w:szCs w:val="30"/>
    </w:rPr>
  </w:style>
  <w:style w:type="character" w:customStyle="1" w:styleId="213Char">
    <w:name w:val="样式 标题 2 + 宋体 小四 行距: 多倍行距 1.3 字行 Char"/>
    <w:link w:val="213"/>
    <w:qFormat/>
    <w:rPr>
      <w:rFonts w:ascii="宋体" w:eastAsia="宋体" w:hAnsi="宋体" w:cs="宋体"/>
      <w:b/>
      <w:bCs/>
      <w:sz w:val="30"/>
      <w:szCs w:val="30"/>
    </w:rPr>
  </w:style>
  <w:style w:type="character" w:customStyle="1" w:styleId="Char1">
    <w:name w:val="正文文本 Char"/>
    <w:basedOn w:val="DefaultParagraphFont"/>
    <w:link w:val="BodyText"/>
    <w:qFormat/>
    <w:rPr>
      <w:rFonts w:ascii="Times New Roman" w:eastAsia="宋体" w:hAnsi="Times New Roman" w:cs="Times New Roman"/>
      <w:szCs w:val="24"/>
    </w:rPr>
  </w:style>
  <w:style w:type="character" w:customStyle="1" w:styleId="Char2">
    <w:name w:val="正文首行缩进 Char"/>
    <w:basedOn w:val="Char1"/>
    <w:link w:val="BodyTextFirstIndent"/>
    <w:qFormat/>
    <w:rPr>
      <w:rFonts w:ascii="Times New Roman" w:eastAsia="宋体" w:hAnsi="Times New Roman" w:cs="Times New Roman"/>
      <w:szCs w:val="24"/>
    </w:rPr>
  </w:style>
  <w:style w:type="character" w:customStyle="1" w:styleId="Char3">
    <w:name w:val="文档结构图 Char"/>
    <w:basedOn w:val="DefaultParagraphFont"/>
    <w:link w:val="DocumentMap"/>
    <w:semiHidden/>
    <w:qFormat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等线" w:eastAsia="等线" w:hAnsi="等线"/>
      <w:szCs w:val="22"/>
    </w:rPr>
  </w:style>
  <w:style w:type="character" w:styleId="PlaceholderText">
    <w:name w:val="Placeholder Text"/>
    <w:uiPriority w:val="99"/>
    <w:semiHidden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yperlink" Target="https://d.book118.com/848057126024006044" TargetMode="Externa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EEF83B-9797-4B0C-8EDA-A028BE8F8F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5261</Words>
  <Characters>29989</Characters>
  <Application>Microsoft Office Word</Application>
  <DocSecurity>0</DocSecurity>
  <Lines>249</Lines>
  <Paragraphs>70</Paragraphs>
  <ScaleCrop>false</ScaleCrop>
  <Company>Win10NeT.COM</Company>
  <LinksUpToDate>false</LinksUpToDate>
  <CharactersWithSpaces>35180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XiaZaiMa.COM</dc:creator>
  <cp:lastModifiedBy>张老师</cp:lastModifiedBy>
  <cp:revision>17</cp:revision>
  <cp:lastPrinted>2021-05-20T05:58:00Z</cp:lastPrinted>
  <dcterms:created xsi:type="dcterms:W3CDTF">2018-05-26T05:15:00Z</dcterms:created>
  <dcterms:modified xsi:type="dcterms:W3CDTF">2023-11-05T08:17:55Z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F7A3269D12F64303AE74E4F8E984F5F3_12</vt:lpwstr>
  </property>
  <property fmtid="{D5CDD505-2E9C-101B-9397-08002B2CF9AE}" pid="3" name="KSOProductBuildVer">
    <vt:lpwstr>2052-12.1.0.15712</vt:lpwstr>
  </property>
</Properties>
</file>