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风电变流器柜体系统相关行业公司成立方案及可行性研究报告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79" w:history="1">
        <w:r>
          <w:rPr>
            <w:rFonts w:ascii="仿宋" w:eastAsia="仿宋" w:hAnsi="仿宋" w:cs="仿宋" w:hint="eastAsia"/>
            <w:lang w:eastAsia="zh-CN"/>
          </w:rPr>
          <w:t>序言</w:t>
        </w:r>
        <w:r>
          <w:tab/>
        </w:r>
        <w:r>
          <w:fldChar w:fldCharType="begin"/>
        </w:r>
        <w:r>
          <w:instrText xml:space="preserve"> PAGEREF _Toc7179 \h </w:instrText>
        </w:r>
        <w:r>
          <w:fldChar w:fldCharType="separate"/>
        </w:r>
        <w:r>
          <w:t>3</w:t>
        </w:r>
        <w:r>
          <w:fldChar w:fldCharType="end"/>
        </w:r>
      </w:hyperlink>
    </w:p>
    <w:p>
      <w:pPr>
        <w:pStyle w:val="TOC1"/>
        <w:tabs>
          <w:tab w:val="right" w:leader="dot" w:pos="8306"/>
        </w:tabs>
      </w:pPr>
      <w:hyperlink w:anchor="_Toc13309" w:history="1">
        <w:r>
          <w:rPr>
            <w:rFonts w:ascii="仿宋" w:eastAsia="仿宋" w:hAnsi="仿宋" w:cs="仿宋" w:hint="eastAsia"/>
            <w:lang w:eastAsia="zh-CN"/>
          </w:rPr>
          <w:t>一、风电变流器柜体系统项目概况</w:t>
        </w:r>
        <w:r>
          <w:tab/>
        </w:r>
        <w:r>
          <w:fldChar w:fldCharType="begin"/>
        </w:r>
        <w:r>
          <w:instrText xml:space="preserve"> PAGEREF _Toc13309 \h </w:instrText>
        </w:r>
        <w:r>
          <w:fldChar w:fldCharType="separate"/>
        </w:r>
        <w:r>
          <w:t>3</w:t>
        </w:r>
        <w:r>
          <w:fldChar w:fldCharType="end"/>
        </w:r>
      </w:hyperlink>
    </w:p>
    <w:p>
      <w:pPr>
        <w:pStyle w:val="TOC2"/>
        <w:tabs>
          <w:tab w:val="right" w:leader="dot" w:pos="8306"/>
        </w:tabs>
      </w:pPr>
      <w:hyperlink w:anchor="_Toc25831" w:history="1">
        <w:r>
          <w:rPr>
            <w:rFonts w:ascii="仿宋" w:eastAsia="仿宋" w:hAnsi="仿宋" w:cs="仿宋" w:hint="eastAsia"/>
            <w:lang w:eastAsia="zh-CN"/>
          </w:rPr>
          <w:t>(一)、投资路径</w:t>
        </w:r>
        <w:r>
          <w:tab/>
        </w:r>
        <w:r>
          <w:fldChar w:fldCharType="begin"/>
        </w:r>
        <w:r>
          <w:instrText xml:space="preserve"> PAGEREF _Toc25831 \h </w:instrText>
        </w:r>
        <w:r>
          <w:fldChar w:fldCharType="separate"/>
        </w:r>
        <w:r>
          <w:t>3</w:t>
        </w:r>
        <w:r>
          <w:fldChar w:fldCharType="end"/>
        </w:r>
      </w:hyperlink>
    </w:p>
    <w:p>
      <w:pPr>
        <w:pStyle w:val="TOC2"/>
        <w:tabs>
          <w:tab w:val="right" w:leader="dot" w:pos="8306"/>
        </w:tabs>
      </w:pPr>
      <w:hyperlink w:anchor="_Toc10581" w:history="1">
        <w:r>
          <w:rPr>
            <w:rFonts w:ascii="仿宋" w:eastAsia="仿宋" w:hAnsi="仿宋" w:cs="仿宋" w:hint="eastAsia"/>
            <w:lang w:eastAsia="zh-CN"/>
          </w:rPr>
          <w:t>(二)、风电变流器柜体系统项目提出的理由</w:t>
        </w:r>
        <w:r>
          <w:tab/>
        </w:r>
        <w:r>
          <w:fldChar w:fldCharType="begin"/>
        </w:r>
        <w:r>
          <w:instrText xml:space="preserve"> PAGEREF _Toc10581 \h </w:instrText>
        </w:r>
        <w:r>
          <w:fldChar w:fldCharType="separate"/>
        </w:r>
        <w:r>
          <w:t>3</w:t>
        </w:r>
        <w:r>
          <w:fldChar w:fldCharType="end"/>
        </w:r>
      </w:hyperlink>
    </w:p>
    <w:p>
      <w:pPr>
        <w:pStyle w:val="TOC2"/>
        <w:tabs>
          <w:tab w:val="right" w:leader="dot" w:pos="8306"/>
        </w:tabs>
      </w:pPr>
      <w:hyperlink w:anchor="_Toc21049" w:history="1">
        <w:r>
          <w:rPr>
            <w:rFonts w:ascii="仿宋" w:eastAsia="仿宋" w:hAnsi="仿宋" w:cs="仿宋" w:hint="eastAsia"/>
            <w:lang w:eastAsia="zh-CN"/>
          </w:rPr>
          <w:t>(三)、风电变流器柜体系统项目选址</w:t>
        </w:r>
        <w:r>
          <w:tab/>
        </w:r>
        <w:r>
          <w:fldChar w:fldCharType="begin"/>
        </w:r>
        <w:r>
          <w:instrText xml:space="preserve"> PAGEREF _Toc21049 \h </w:instrText>
        </w:r>
        <w:r>
          <w:fldChar w:fldCharType="separate"/>
        </w:r>
        <w:r>
          <w:t>4</w:t>
        </w:r>
        <w:r>
          <w:fldChar w:fldCharType="end"/>
        </w:r>
      </w:hyperlink>
    </w:p>
    <w:p>
      <w:pPr>
        <w:pStyle w:val="TOC2"/>
        <w:tabs>
          <w:tab w:val="right" w:leader="dot" w:pos="8306"/>
        </w:tabs>
      </w:pPr>
      <w:hyperlink w:anchor="_Toc16883" w:history="1">
        <w:r>
          <w:rPr>
            <w:rFonts w:ascii="仿宋" w:eastAsia="仿宋" w:hAnsi="仿宋" w:cs="仿宋" w:hint="eastAsia"/>
            <w:lang w:eastAsia="zh-CN"/>
          </w:rPr>
          <w:t>(四)、生产规模</w:t>
        </w:r>
        <w:r>
          <w:tab/>
        </w:r>
        <w:r>
          <w:fldChar w:fldCharType="begin"/>
        </w:r>
        <w:r>
          <w:instrText xml:space="preserve"> PAGEREF _Toc16883 \h </w:instrText>
        </w:r>
        <w:r>
          <w:fldChar w:fldCharType="separate"/>
        </w:r>
        <w:r>
          <w:t>5</w:t>
        </w:r>
        <w:r>
          <w:fldChar w:fldCharType="end"/>
        </w:r>
      </w:hyperlink>
    </w:p>
    <w:p>
      <w:pPr>
        <w:pStyle w:val="TOC2"/>
        <w:tabs>
          <w:tab w:val="right" w:leader="dot" w:pos="8306"/>
        </w:tabs>
      </w:pPr>
      <w:hyperlink w:anchor="_Toc3270" w:history="1">
        <w:r>
          <w:rPr>
            <w:rFonts w:ascii="仿宋" w:eastAsia="仿宋" w:hAnsi="仿宋" w:cs="仿宋" w:hint="eastAsia"/>
            <w:lang w:eastAsia="zh-CN"/>
          </w:rPr>
          <w:t>(五)、建设规模</w:t>
        </w:r>
        <w:r>
          <w:tab/>
        </w:r>
        <w:r>
          <w:fldChar w:fldCharType="begin"/>
        </w:r>
        <w:r>
          <w:instrText xml:space="preserve"> PAGEREF _Toc3270 \h </w:instrText>
        </w:r>
        <w:r>
          <w:fldChar w:fldCharType="separate"/>
        </w:r>
        <w:r>
          <w:t>5</w:t>
        </w:r>
        <w:r>
          <w:fldChar w:fldCharType="end"/>
        </w:r>
      </w:hyperlink>
    </w:p>
    <w:p>
      <w:pPr>
        <w:pStyle w:val="TOC2"/>
        <w:tabs>
          <w:tab w:val="right" w:leader="dot" w:pos="8306"/>
        </w:tabs>
      </w:pPr>
      <w:hyperlink w:anchor="_Toc4791" w:history="1">
        <w:r>
          <w:rPr>
            <w:rFonts w:ascii="仿宋" w:eastAsia="仿宋" w:hAnsi="仿宋" w:cs="仿宋" w:hint="eastAsia"/>
            <w:lang w:eastAsia="zh-CN"/>
          </w:rPr>
          <w:t>(六)、风电变流器柜体系统项目投资</w:t>
        </w:r>
        <w:r>
          <w:tab/>
        </w:r>
        <w:r>
          <w:fldChar w:fldCharType="begin"/>
        </w:r>
        <w:r>
          <w:instrText xml:space="preserve"> PAGEREF _Toc4791 \h </w:instrText>
        </w:r>
        <w:r>
          <w:fldChar w:fldCharType="separate"/>
        </w:r>
        <w:r>
          <w:t>5</w:t>
        </w:r>
        <w:r>
          <w:fldChar w:fldCharType="end"/>
        </w:r>
      </w:hyperlink>
    </w:p>
    <w:p>
      <w:pPr>
        <w:pStyle w:val="TOC2"/>
        <w:tabs>
          <w:tab w:val="right" w:leader="dot" w:pos="8306"/>
        </w:tabs>
      </w:pPr>
      <w:hyperlink w:anchor="_Toc28762" w:history="1">
        <w:r>
          <w:rPr>
            <w:rFonts w:ascii="仿宋" w:eastAsia="仿宋" w:hAnsi="仿宋" w:cs="仿宋" w:hint="eastAsia"/>
            <w:lang w:eastAsia="zh-CN"/>
          </w:rPr>
          <w:t>(七)、风电变流器柜体系统项目进度规划</w:t>
        </w:r>
        <w:r>
          <w:tab/>
        </w:r>
        <w:r>
          <w:fldChar w:fldCharType="begin"/>
        </w:r>
        <w:r>
          <w:instrText xml:space="preserve"> PAGEREF _Toc28762 \h </w:instrText>
        </w:r>
        <w:r>
          <w:fldChar w:fldCharType="separate"/>
        </w:r>
        <w:r>
          <w:t>6</w:t>
        </w:r>
        <w:r>
          <w:fldChar w:fldCharType="end"/>
        </w:r>
      </w:hyperlink>
    </w:p>
    <w:p>
      <w:pPr>
        <w:pStyle w:val="TOC2"/>
        <w:tabs>
          <w:tab w:val="right" w:leader="dot" w:pos="8306"/>
        </w:tabs>
      </w:pPr>
      <w:hyperlink w:anchor="_Toc24831" w:history="1">
        <w:r>
          <w:rPr>
            <w:rFonts w:ascii="仿宋" w:eastAsia="仿宋" w:hAnsi="仿宋" w:cs="仿宋" w:hint="eastAsia"/>
            <w:lang w:eastAsia="zh-CN"/>
          </w:rPr>
          <w:t>(八)、经济效益(正常经营年份)</w:t>
        </w:r>
        <w:r>
          <w:tab/>
        </w:r>
        <w:r>
          <w:fldChar w:fldCharType="begin"/>
        </w:r>
        <w:r>
          <w:instrText xml:space="preserve"> PAGEREF _Toc24831 \h </w:instrText>
        </w:r>
        <w:r>
          <w:fldChar w:fldCharType="separate"/>
        </w:r>
        <w:r>
          <w:t>6</w:t>
        </w:r>
        <w:r>
          <w:fldChar w:fldCharType="end"/>
        </w:r>
      </w:hyperlink>
    </w:p>
    <w:p>
      <w:pPr>
        <w:pStyle w:val="TOC2"/>
        <w:tabs>
          <w:tab w:val="right" w:leader="dot" w:pos="8306"/>
        </w:tabs>
      </w:pPr>
      <w:hyperlink w:anchor="_Toc10895" w:history="1">
        <w:r>
          <w:rPr>
            <w:rFonts w:ascii="仿宋" w:eastAsia="仿宋" w:hAnsi="仿宋" w:cs="仿宋" w:hint="eastAsia"/>
            <w:lang w:eastAsia="zh-CN"/>
          </w:rPr>
          <w:t>(九)、风电变流器柜体系统项目综合评价</w:t>
        </w:r>
        <w:r>
          <w:tab/>
        </w:r>
        <w:r>
          <w:fldChar w:fldCharType="begin"/>
        </w:r>
        <w:r>
          <w:instrText xml:space="preserve"> PAGEREF _Toc10895 \h </w:instrText>
        </w:r>
        <w:r>
          <w:fldChar w:fldCharType="separate"/>
        </w:r>
        <w:r>
          <w:t>7</w:t>
        </w:r>
        <w:r>
          <w:fldChar w:fldCharType="end"/>
        </w:r>
      </w:hyperlink>
    </w:p>
    <w:p>
      <w:pPr>
        <w:pStyle w:val="TOC1"/>
        <w:tabs>
          <w:tab w:val="right" w:leader="dot" w:pos="8306"/>
        </w:tabs>
      </w:pPr>
      <w:hyperlink w:anchor="_Toc4819" w:history="1">
        <w:r>
          <w:rPr>
            <w:rFonts w:ascii="仿宋" w:eastAsia="仿宋" w:hAnsi="仿宋" w:cs="仿宋" w:hint="eastAsia"/>
            <w:lang w:eastAsia="zh-CN"/>
          </w:rPr>
          <w:t>二、行业、市场分析</w:t>
        </w:r>
        <w:r>
          <w:tab/>
        </w:r>
        <w:r>
          <w:fldChar w:fldCharType="begin"/>
        </w:r>
        <w:r>
          <w:instrText xml:space="preserve"> PAGEREF _Toc4819 \h </w:instrText>
        </w:r>
        <w:r>
          <w:fldChar w:fldCharType="separate"/>
        </w:r>
        <w:r>
          <w:t>8</w:t>
        </w:r>
        <w:r>
          <w:fldChar w:fldCharType="end"/>
        </w:r>
      </w:hyperlink>
    </w:p>
    <w:p>
      <w:pPr>
        <w:pStyle w:val="TOC2"/>
        <w:tabs>
          <w:tab w:val="right" w:leader="dot" w:pos="8306"/>
        </w:tabs>
      </w:pPr>
      <w:hyperlink w:anchor="_Toc1246" w:history="1">
        <w:r>
          <w:rPr>
            <w:rFonts w:ascii="仿宋" w:eastAsia="仿宋" w:hAnsi="仿宋" w:cs="仿宋" w:hint="eastAsia"/>
            <w:lang w:eastAsia="zh-CN"/>
          </w:rPr>
          <w:t>(一)、行业分析</w:t>
        </w:r>
        <w:r>
          <w:tab/>
        </w:r>
        <w:r>
          <w:fldChar w:fldCharType="begin"/>
        </w:r>
        <w:r>
          <w:instrText xml:space="preserve"> PAGEREF _Toc1246 \h </w:instrText>
        </w:r>
        <w:r>
          <w:fldChar w:fldCharType="separate"/>
        </w:r>
        <w:r>
          <w:t>8</w:t>
        </w:r>
        <w:r>
          <w:fldChar w:fldCharType="end"/>
        </w:r>
      </w:hyperlink>
    </w:p>
    <w:p>
      <w:pPr>
        <w:pStyle w:val="TOC2"/>
        <w:tabs>
          <w:tab w:val="right" w:leader="dot" w:pos="8306"/>
        </w:tabs>
      </w:pPr>
      <w:hyperlink w:anchor="_Toc294" w:history="1">
        <w:r>
          <w:rPr>
            <w:rFonts w:ascii="仿宋" w:eastAsia="仿宋" w:hAnsi="仿宋" w:cs="仿宋" w:hint="eastAsia"/>
            <w:lang w:eastAsia="zh-CN"/>
          </w:rPr>
          <w:t>(二)、市场分析</w:t>
        </w:r>
        <w:r>
          <w:tab/>
        </w:r>
        <w:r>
          <w:fldChar w:fldCharType="begin"/>
        </w:r>
        <w:r>
          <w:instrText xml:space="preserve"> PAGEREF _Toc294 \h </w:instrText>
        </w:r>
        <w:r>
          <w:fldChar w:fldCharType="separate"/>
        </w:r>
        <w:r>
          <w:t>9</w:t>
        </w:r>
        <w:r>
          <w:fldChar w:fldCharType="end"/>
        </w:r>
      </w:hyperlink>
    </w:p>
    <w:p>
      <w:pPr>
        <w:pStyle w:val="TOC2"/>
        <w:tabs>
          <w:tab w:val="right" w:leader="dot" w:pos="8306"/>
        </w:tabs>
      </w:pPr>
      <w:hyperlink w:anchor="_Toc23621" w:history="1">
        <w:r>
          <w:rPr>
            <w:rFonts w:ascii="仿宋" w:eastAsia="仿宋" w:hAnsi="仿宋" w:cs="仿宋" w:hint="eastAsia"/>
            <w:lang w:eastAsia="zh-CN"/>
          </w:rPr>
          <w:t>(三)、行业发展及市场前景分析</w:t>
        </w:r>
        <w:r>
          <w:tab/>
        </w:r>
        <w:r>
          <w:fldChar w:fldCharType="begin"/>
        </w:r>
        <w:r>
          <w:instrText xml:space="preserve"> PAGEREF _Toc23621 \h </w:instrText>
        </w:r>
        <w:r>
          <w:fldChar w:fldCharType="separate"/>
        </w:r>
        <w:r>
          <w:t>9</w:t>
        </w:r>
        <w:r>
          <w:fldChar w:fldCharType="end"/>
        </w:r>
      </w:hyperlink>
    </w:p>
    <w:p>
      <w:pPr>
        <w:pStyle w:val="TOC1"/>
        <w:tabs>
          <w:tab w:val="right" w:leader="dot" w:pos="8306"/>
        </w:tabs>
      </w:pPr>
      <w:hyperlink w:anchor="_Toc17778" w:history="1">
        <w:r>
          <w:rPr>
            <w:rFonts w:ascii="仿宋" w:eastAsia="仿宋" w:hAnsi="仿宋" w:cs="仿宋" w:hint="eastAsia"/>
            <w:lang w:eastAsia="zh-CN"/>
          </w:rPr>
          <w:t>三、公司成立方案</w:t>
        </w:r>
        <w:r>
          <w:tab/>
        </w:r>
        <w:r>
          <w:fldChar w:fldCharType="begin"/>
        </w:r>
        <w:r>
          <w:instrText xml:space="preserve"> PAGEREF _Toc17778 \h </w:instrText>
        </w:r>
        <w:r>
          <w:fldChar w:fldCharType="separate"/>
        </w:r>
        <w:r>
          <w:t>10</w:t>
        </w:r>
        <w:r>
          <w:fldChar w:fldCharType="end"/>
        </w:r>
      </w:hyperlink>
    </w:p>
    <w:p>
      <w:pPr>
        <w:pStyle w:val="TOC2"/>
        <w:tabs>
          <w:tab w:val="right" w:leader="dot" w:pos="8306"/>
        </w:tabs>
      </w:pPr>
      <w:hyperlink w:anchor="_Toc6912" w:history="1">
        <w:r>
          <w:rPr>
            <w:rFonts w:ascii="仿宋" w:eastAsia="仿宋" w:hAnsi="仿宋" w:cs="仿宋" w:hint="eastAsia"/>
            <w:lang w:eastAsia="zh-CN"/>
          </w:rPr>
          <w:t>(一)、公司经营宗旨</w:t>
        </w:r>
        <w:r>
          <w:tab/>
        </w:r>
        <w:r>
          <w:fldChar w:fldCharType="begin"/>
        </w:r>
        <w:r>
          <w:instrText xml:space="preserve"> PAGEREF _Toc6912 \h </w:instrText>
        </w:r>
        <w:r>
          <w:fldChar w:fldCharType="separate"/>
        </w:r>
        <w:r>
          <w:t>10</w:t>
        </w:r>
        <w:r>
          <w:fldChar w:fldCharType="end"/>
        </w:r>
      </w:hyperlink>
    </w:p>
    <w:p>
      <w:pPr>
        <w:pStyle w:val="TOC2"/>
        <w:tabs>
          <w:tab w:val="right" w:leader="dot" w:pos="8306"/>
        </w:tabs>
      </w:pPr>
      <w:hyperlink w:anchor="_Toc9473" w:history="1">
        <w:r>
          <w:rPr>
            <w:rFonts w:ascii="仿宋" w:eastAsia="仿宋" w:hAnsi="仿宋" w:cs="仿宋" w:hint="eastAsia"/>
            <w:lang w:eastAsia="zh-CN"/>
          </w:rPr>
          <w:t>(二)、公司的目标、主要职责</w:t>
        </w:r>
        <w:r>
          <w:tab/>
        </w:r>
        <w:r>
          <w:fldChar w:fldCharType="begin"/>
        </w:r>
        <w:r>
          <w:instrText xml:space="preserve"> PAGEREF _Toc9473 \h </w:instrText>
        </w:r>
        <w:r>
          <w:fldChar w:fldCharType="separate"/>
        </w:r>
        <w:r>
          <w:t>11</w:t>
        </w:r>
        <w:r>
          <w:fldChar w:fldCharType="end"/>
        </w:r>
      </w:hyperlink>
    </w:p>
    <w:p>
      <w:pPr>
        <w:pStyle w:val="TOC2"/>
        <w:tabs>
          <w:tab w:val="right" w:leader="dot" w:pos="8306"/>
        </w:tabs>
      </w:pPr>
      <w:hyperlink w:anchor="_Toc27947" w:history="1">
        <w:r>
          <w:rPr>
            <w:rFonts w:ascii="仿宋" w:eastAsia="仿宋" w:hAnsi="仿宋" w:cs="仿宋" w:hint="eastAsia"/>
            <w:lang w:eastAsia="zh-CN"/>
          </w:rPr>
          <w:t>(三)、公司组建方式</w:t>
        </w:r>
        <w:r>
          <w:tab/>
        </w:r>
        <w:r>
          <w:fldChar w:fldCharType="begin"/>
        </w:r>
        <w:r>
          <w:instrText xml:space="preserve"> PAGEREF _Toc27947 \h </w:instrText>
        </w:r>
        <w:r>
          <w:fldChar w:fldCharType="separate"/>
        </w:r>
        <w:r>
          <w:t>14</w:t>
        </w:r>
        <w:r>
          <w:fldChar w:fldCharType="end"/>
        </w:r>
      </w:hyperlink>
    </w:p>
    <w:p>
      <w:pPr>
        <w:pStyle w:val="TOC2"/>
        <w:tabs>
          <w:tab w:val="right" w:leader="dot" w:pos="8306"/>
        </w:tabs>
      </w:pPr>
      <w:hyperlink w:anchor="_Toc3993" w:history="1">
        <w:r>
          <w:rPr>
            <w:rFonts w:ascii="仿宋" w:eastAsia="仿宋" w:hAnsi="仿宋" w:cs="仿宋" w:hint="eastAsia"/>
            <w:lang w:eastAsia="zh-CN"/>
          </w:rPr>
          <w:t>(四)、公司管理体制</w:t>
        </w:r>
        <w:r>
          <w:tab/>
        </w:r>
        <w:r>
          <w:fldChar w:fldCharType="begin"/>
        </w:r>
        <w:r>
          <w:instrText xml:space="preserve"> PAGEREF _Toc3993 \h </w:instrText>
        </w:r>
        <w:r>
          <w:fldChar w:fldCharType="separate"/>
        </w:r>
        <w:r>
          <w:t>14</w:t>
        </w:r>
        <w:r>
          <w:fldChar w:fldCharType="end"/>
        </w:r>
      </w:hyperlink>
    </w:p>
    <w:p>
      <w:pPr>
        <w:pStyle w:val="TOC2"/>
        <w:tabs>
          <w:tab w:val="right" w:leader="dot" w:pos="8306"/>
        </w:tabs>
      </w:pPr>
      <w:hyperlink w:anchor="_Toc28481" w:history="1">
        <w:r>
          <w:rPr>
            <w:rFonts w:ascii="仿宋" w:eastAsia="仿宋" w:hAnsi="仿宋" w:cs="仿宋" w:hint="eastAsia"/>
            <w:lang w:eastAsia="zh-CN"/>
          </w:rPr>
          <w:t>(五)、部门职责及权限</w:t>
        </w:r>
        <w:r>
          <w:tab/>
        </w:r>
        <w:r>
          <w:fldChar w:fldCharType="begin"/>
        </w:r>
        <w:r>
          <w:instrText xml:space="preserve"> PAGEREF _Toc28481 \h </w:instrText>
        </w:r>
        <w:r>
          <w:fldChar w:fldCharType="separate"/>
        </w:r>
        <w:r>
          <w:t>16</w:t>
        </w:r>
        <w:r>
          <w:fldChar w:fldCharType="end"/>
        </w:r>
      </w:hyperlink>
    </w:p>
    <w:p>
      <w:pPr>
        <w:pStyle w:val="TOC2"/>
        <w:tabs>
          <w:tab w:val="right" w:leader="dot" w:pos="8306"/>
        </w:tabs>
      </w:pPr>
      <w:hyperlink w:anchor="_Toc5219" w:history="1">
        <w:r>
          <w:rPr>
            <w:rFonts w:ascii="仿宋" w:eastAsia="仿宋" w:hAnsi="仿宋" w:cs="仿宋" w:hint="eastAsia"/>
            <w:lang w:eastAsia="zh-CN"/>
          </w:rPr>
          <w:t>(六)、核心人员介绍</w:t>
        </w:r>
        <w:r>
          <w:tab/>
        </w:r>
        <w:r>
          <w:fldChar w:fldCharType="begin"/>
        </w:r>
        <w:r>
          <w:instrText xml:space="preserve"> PAGEREF _Toc5219 \h </w:instrText>
        </w:r>
        <w:r>
          <w:fldChar w:fldCharType="separate"/>
        </w:r>
        <w:r>
          <w:t>18</w:t>
        </w:r>
        <w:r>
          <w:fldChar w:fldCharType="end"/>
        </w:r>
      </w:hyperlink>
    </w:p>
    <w:p>
      <w:pPr>
        <w:pStyle w:val="TOC2"/>
        <w:tabs>
          <w:tab w:val="right" w:leader="dot" w:pos="8306"/>
        </w:tabs>
      </w:pPr>
      <w:hyperlink w:anchor="_Toc19929" w:history="1">
        <w:r>
          <w:rPr>
            <w:rFonts w:ascii="仿宋" w:eastAsia="仿宋" w:hAnsi="仿宋" w:cs="仿宋" w:hint="eastAsia"/>
            <w:lang w:eastAsia="zh-CN"/>
          </w:rPr>
          <w:t>(七)、财务会计制度</w:t>
        </w:r>
        <w:r>
          <w:tab/>
        </w:r>
        <w:r>
          <w:fldChar w:fldCharType="begin"/>
        </w:r>
        <w:r>
          <w:instrText xml:space="preserve"> PAGEREF _Toc19929 \h </w:instrText>
        </w:r>
        <w:r>
          <w:fldChar w:fldCharType="separate"/>
        </w:r>
        <w:r>
          <w:t>20</w:t>
        </w:r>
        <w:r>
          <w:fldChar w:fldCharType="end"/>
        </w:r>
      </w:hyperlink>
    </w:p>
    <w:p>
      <w:pPr>
        <w:pStyle w:val="TOC1"/>
        <w:tabs>
          <w:tab w:val="right" w:leader="dot" w:pos="8306"/>
        </w:tabs>
      </w:pPr>
      <w:hyperlink w:anchor="_Toc1872" w:history="1">
        <w:r>
          <w:rPr>
            <w:rFonts w:ascii="仿宋" w:eastAsia="仿宋" w:hAnsi="仿宋" w:cs="仿宋" w:hint="eastAsia"/>
            <w:lang w:eastAsia="zh-CN"/>
          </w:rPr>
          <w:t>四、法人治理</w:t>
        </w:r>
        <w:r>
          <w:tab/>
        </w:r>
        <w:r>
          <w:fldChar w:fldCharType="begin"/>
        </w:r>
        <w:r>
          <w:instrText xml:space="preserve"> PAGEREF _Toc1872 \h </w:instrText>
        </w:r>
        <w:r>
          <w:fldChar w:fldCharType="separate"/>
        </w:r>
        <w:r>
          <w:t>26</w:t>
        </w:r>
        <w:r>
          <w:fldChar w:fldCharType="end"/>
        </w:r>
      </w:hyperlink>
    </w:p>
    <w:p>
      <w:pPr>
        <w:pStyle w:val="TOC2"/>
        <w:tabs>
          <w:tab w:val="right" w:leader="dot" w:pos="8306"/>
        </w:tabs>
      </w:pPr>
      <w:hyperlink w:anchor="_Toc18453" w:history="1">
        <w:r>
          <w:rPr>
            <w:rFonts w:ascii="仿宋" w:eastAsia="仿宋" w:hAnsi="仿宋" w:cs="仿宋" w:hint="eastAsia"/>
            <w:lang w:eastAsia="zh-CN"/>
          </w:rPr>
          <w:t>(一)、股东权利及义务</w:t>
        </w:r>
        <w:r>
          <w:tab/>
        </w:r>
        <w:r>
          <w:fldChar w:fldCharType="begin"/>
        </w:r>
        <w:r>
          <w:instrText xml:space="preserve"> PAGEREF _Toc18453 \h </w:instrText>
        </w:r>
        <w:r>
          <w:fldChar w:fldCharType="separate"/>
        </w:r>
        <w:r>
          <w:t>26</w:t>
        </w:r>
        <w:r>
          <w:fldChar w:fldCharType="end"/>
        </w:r>
      </w:hyperlink>
    </w:p>
    <w:p>
      <w:pPr>
        <w:pStyle w:val="TOC2"/>
        <w:tabs>
          <w:tab w:val="right" w:leader="dot" w:pos="8306"/>
        </w:tabs>
      </w:pPr>
      <w:hyperlink w:anchor="_Toc8765" w:history="1">
        <w:r>
          <w:rPr>
            <w:rFonts w:ascii="仿宋" w:eastAsia="仿宋" w:hAnsi="仿宋" w:cs="仿宋" w:hint="eastAsia"/>
            <w:lang w:eastAsia="zh-CN"/>
          </w:rPr>
          <w:t>(二)、董事</w:t>
        </w:r>
        <w:r>
          <w:tab/>
        </w:r>
        <w:r>
          <w:fldChar w:fldCharType="begin"/>
        </w:r>
        <w:r>
          <w:instrText xml:space="preserve"> PAGEREF _Toc8765 \h </w:instrText>
        </w:r>
        <w:r>
          <w:fldChar w:fldCharType="separate"/>
        </w:r>
        <w:r>
          <w:t>28</w:t>
        </w:r>
        <w:r>
          <w:fldChar w:fldCharType="end"/>
        </w:r>
      </w:hyperlink>
    </w:p>
    <w:p>
      <w:pPr>
        <w:pStyle w:val="TOC2"/>
        <w:tabs>
          <w:tab w:val="right" w:leader="dot" w:pos="8306"/>
        </w:tabs>
      </w:pPr>
      <w:hyperlink w:anchor="_Toc21136" w:history="1">
        <w:r>
          <w:rPr>
            <w:rFonts w:ascii="仿宋" w:eastAsia="仿宋" w:hAnsi="仿宋" w:cs="仿宋" w:hint="eastAsia"/>
            <w:lang w:eastAsia="zh-CN"/>
          </w:rPr>
          <w:t>(三)、高级管理人员</w:t>
        </w:r>
        <w:r>
          <w:tab/>
        </w:r>
        <w:r>
          <w:fldChar w:fldCharType="begin"/>
        </w:r>
        <w:r>
          <w:instrText xml:space="preserve"> PAGEREF _Toc21136 \h </w:instrText>
        </w:r>
        <w:r>
          <w:fldChar w:fldCharType="separate"/>
        </w:r>
        <w:r>
          <w:t>33</w:t>
        </w:r>
        <w:r>
          <w:fldChar w:fldCharType="end"/>
        </w:r>
      </w:hyperlink>
    </w:p>
    <w:p>
      <w:pPr>
        <w:pStyle w:val="TOC2"/>
        <w:tabs>
          <w:tab w:val="right" w:leader="dot" w:pos="8306"/>
        </w:tabs>
      </w:pPr>
      <w:hyperlink w:anchor="_Toc2215" w:history="1">
        <w:r>
          <w:rPr>
            <w:rFonts w:ascii="仿宋" w:eastAsia="仿宋" w:hAnsi="仿宋" w:cs="仿宋" w:hint="eastAsia"/>
            <w:lang w:eastAsia="zh-CN"/>
          </w:rPr>
          <w:t>(四)、监事</w:t>
        </w:r>
        <w:r>
          <w:tab/>
        </w:r>
        <w:r>
          <w:fldChar w:fldCharType="begin"/>
        </w:r>
        <w:r>
          <w:instrText xml:space="preserve"> PAGEREF _Toc2215 \h </w:instrText>
        </w:r>
        <w:r>
          <w:fldChar w:fldCharType="separate"/>
        </w:r>
        <w:r>
          <w:t>34</w:t>
        </w:r>
        <w:r>
          <w:fldChar w:fldCharType="end"/>
        </w:r>
      </w:hyperlink>
    </w:p>
    <w:p>
      <w:pPr>
        <w:pStyle w:val="TOC1"/>
        <w:tabs>
          <w:tab w:val="right" w:leader="dot" w:pos="8306"/>
        </w:tabs>
      </w:pPr>
      <w:hyperlink w:anchor="_Toc18140" w:history="1">
        <w:r>
          <w:rPr>
            <w:rFonts w:ascii="仿宋" w:eastAsia="仿宋" w:hAnsi="仿宋" w:cs="仿宋" w:hint="eastAsia"/>
            <w:lang w:eastAsia="zh-CN"/>
          </w:rPr>
          <w:t>五、发展规划</w:t>
        </w:r>
        <w:r>
          <w:tab/>
        </w:r>
        <w:r>
          <w:fldChar w:fldCharType="begin"/>
        </w:r>
        <w:r>
          <w:instrText xml:space="preserve"> PAGEREF _Toc18140 \h </w:instrText>
        </w:r>
        <w:r>
          <w:fldChar w:fldCharType="separate"/>
        </w:r>
        <w:r>
          <w:t>36</w:t>
        </w:r>
        <w:r>
          <w:fldChar w:fldCharType="end"/>
        </w:r>
      </w:hyperlink>
    </w:p>
    <w:p>
      <w:pPr>
        <w:pStyle w:val="TOC2"/>
        <w:tabs>
          <w:tab w:val="right" w:leader="dot" w:pos="8306"/>
        </w:tabs>
      </w:pPr>
      <w:hyperlink w:anchor="_Toc2494" w:history="1">
        <w:r>
          <w:rPr>
            <w:rFonts w:ascii="仿宋" w:eastAsia="仿宋" w:hAnsi="仿宋" w:cs="仿宋" w:hint="eastAsia"/>
            <w:lang w:eastAsia="zh-CN"/>
          </w:rPr>
          <w:t>(一)、公司发展规划</w:t>
        </w:r>
        <w:r>
          <w:tab/>
        </w:r>
        <w:r>
          <w:fldChar w:fldCharType="begin"/>
        </w:r>
        <w:r>
          <w:instrText xml:space="preserve"> PAGEREF _Toc2494 \h </w:instrText>
        </w:r>
        <w:r>
          <w:fldChar w:fldCharType="separate"/>
        </w:r>
        <w:r>
          <w:t>36</w:t>
        </w:r>
        <w:r>
          <w:fldChar w:fldCharType="end"/>
        </w:r>
      </w:hyperlink>
    </w:p>
    <w:p>
      <w:pPr>
        <w:pStyle w:val="TOC2"/>
        <w:tabs>
          <w:tab w:val="right" w:leader="dot" w:pos="8306"/>
        </w:tabs>
      </w:pPr>
      <w:hyperlink w:anchor="_Toc11211" w:history="1">
        <w:r>
          <w:rPr>
            <w:rFonts w:ascii="仿宋" w:eastAsia="仿宋" w:hAnsi="仿宋" w:cs="仿宋" w:hint="eastAsia"/>
            <w:lang w:eastAsia="zh-CN"/>
          </w:rPr>
          <w:t>(二)、保障措施</w:t>
        </w:r>
        <w:r>
          <w:tab/>
        </w:r>
        <w:r>
          <w:fldChar w:fldCharType="begin"/>
        </w:r>
        <w:r>
          <w:instrText xml:space="preserve"> PAGEREF _Toc11211 \h </w:instrText>
        </w:r>
        <w:r>
          <w:fldChar w:fldCharType="separate"/>
        </w:r>
        <w:r>
          <w:t>37</w:t>
        </w:r>
        <w:r>
          <w:fldChar w:fldCharType="end"/>
        </w:r>
      </w:hyperlink>
    </w:p>
    <w:p>
      <w:pPr>
        <w:pStyle w:val="TOC1"/>
        <w:tabs>
          <w:tab w:val="right" w:leader="dot" w:pos="8306"/>
        </w:tabs>
      </w:pPr>
      <w:hyperlink w:anchor="_Toc7163" w:history="1">
        <w:r>
          <w:rPr>
            <w:rFonts w:ascii="仿宋" w:eastAsia="仿宋" w:hAnsi="仿宋" w:cs="仿宋" w:hint="eastAsia"/>
            <w:lang w:eastAsia="zh-CN"/>
          </w:rPr>
          <w:t>六、风电变流器柜体系统项目风险分析</w:t>
        </w:r>
        <w:r>
          <w:tab/>
        </w:r>
        <w:r>
          <w:fldChar w:fldCharType="begin"/>
        </w:r>
        <w:r>
          <w:instrText xml:space="preserve"> PAGEREF _Toc7163 \h </w:instrText>
        </w:r>
        <w:r>
          <w:fldChar w:fldCharType="separate"/>
        </w:r>
        <w:r>
          <w:t>42</w:t>
        </w:r>
        <w:r>
          <w:fldChar w:fldCharType="end"/>
        </w:r>
      </w:hyperlink>
    </w:p>
    <w:p>
      <w:pPr>
        <w:pStyle w:val="TOC2"/>
        <w:tabs>
          <w:tab w:val="right" w:leader="dot" w:pos="8306"/>
        </w:tabs>
      </w:pPr>
      <w:hyperlink w:anchor="_Toc17683" w:history="1">
        <w:r>
          <w:rPr>
            <w:rFonts w:ascii="仿宋" w:eastAsia="仿宋" w:hAnsi="仿宋" w:cs="仿宋" w:hint="eastAsia"/>
            <w:lang w:eastAsia="zh-CN"/>
          </w:rPr>
          <w:t>(一)、风电变流器柜体系统项目风险分析</w:t>
        </w:r>
        <w:r>
          <w:tab/>
        </w:r>
        <w:r>
          <w:fldChar w:fldCharType="begin"/>
        </w:r>
        <w:r>
          <w:instrText xml:space="preserve"> PAGEREF _Toc17683 \h </w:instrText>
        </w:r>
        <w:r>
          <w:fldChar w:fldCharType="separate"/>
        </w:r>
        <w:r>
          <w:t>42</w:t>
        </w:r>
        <w:r>
          <w:fldChar w:fldCharType="end"/>
        </w:r>
      </w:hyperlink>
    </w:p>
    <w:p>
      <w:pPr>
        <w:pStyle w:val="TOC2"/>
        <w:tabs>
          <w:tab w:val="right" w:leader="dot" w:pos="8306"/>
        </w:tabs>
      </w:pPr>
      <w:hyperlink w:anchor="_Toc9918" w:history="1">
        <w:r>
          <w:rPr>
            <w:rFonts w:ascii="仿宋" w:eastAsia="仿宋" w:hAnsi="仿宋" w:cs="仿宋" w:hint="eastAsia"/>
            <w:lang w:eastAsia="zh-CN"/>
          </w:rPr>
          <w:t>(二)、风电变流器柜体系统项目风险对策</w:t>
        </w:r>
        <w:r>
          <w:tab/>
        </w:r>
        <w:r>
          <w:fldChar w:fldCharType="begin"/>
        </w:r>
        <w:r>
          <w:instrText xml:space="preserve"> PAGEREF _Toc9918 \h </w:instrText>
        </w:r>
        <w:r>
          <w:fldChar w:fldCharType="separate"/>
        </w:r>
        <w:r>
          <w:t>43</w:t>
        </w:r>
        <w:r>
          <w:fldChar w:fldCharType="end"/>
        </w:r>
      </w:hyperlink>
    </w:p>
    <w:p>
      <w:pPr>
        <w:pStyle w:val="TOC1"/>
        <w:tabs>
          <w:tab w:val="right" w:leader="dot" w:pos="8306"/>
        </w:tabs>
      </w:pPr>
      <w:hyperlink w:anchor="_Toc19734" w:history="1">
        <w:r>
          <w:rPr>
            <w:rFonts w:ascii="仿宋" w:eastAsia="仿宋" w:hAnsi="仿宋" w:cs="仿宋" w:hint="eastAsia"/>
            <w:lang w:eastAsia="zh-CN"/>
          </w:rPr>
          <w:t>七、环境保护分析</w:t>
        </w:r>
        <w:r>
          <w:tab/>
        </w:r>
        <w:r>
          <w:fldChar w:fldCharType="begin"/>
        </w:r>
        <w:r>
          <w:instrText xml:space="preserve"> PAGEREF _Toc19734 \h </w:instrText>
        </w:r>
        <w:r>
          <w:fldChar w:fldCharType="separate"/>
        </w:r>
        <w:r>
          <w:t>44</w:t>
        </w:r>
        <w:r>
          <w:fldChar w:fldCharType="end"/>
        </w:r>
      </w:hyperlink>
    </w:p>
    <w:p>
      <w:pPr>
        <w:pStyle w:val="TOC2"/>
        <w:tabs>
          <w:tab w:val="right" w:leader="dot" w:pos="8306"/>
        </w:tabs>
      </w:pPr>
      <w:hyperlink w:anchor="_Toc4470" w:history="1">
        <w:r>
          <w:rPr>
            <w:rFonts w:ascii="仿宋" w:eastAsia="仿宋" w:hAnsi="仿宋" w:cs="仿宋" w:hint="eastAsia"/>
            <w:lang w:eastAsia="zh-CN"/>
          </w:rPr>
          <w:t>(一)、编制依据</w:t>
        </w:r>
        <w:r>
          <w:tab/>
        </w:r>
        <w:r>
          <w:fldChar w:fldCharType="begin"/>
        </w:r>
        <w:r>
          <w:instrText xml:space="preserve"> PAGEREF _Toc4470 \h </w:instrText>
        </w:r>
        <w:r>
          <w:fldChar w:fldCharType="separate"/>
        </w:r>
        <w:r>
          <w:t>44</w:t>
        </w:r>
        <w:r>
          <w:fldChar w:fldCharType="end"/>
        </w:r>
      </w:hyperlink>
    </w:p>
    <w:p>
      <w:pPr>
        <w:pStyle w:val="TOC2"/>
        <w:tabs>
          <w:tab w:val="right" w:leader="dot" w:pos="8306"/>
        </w:tabs>
      </w:pPr>
      <w:hyperlink w:anchor="_Toc4556" w:history="1">
        <w:r>
          <w:rPr>
            <w:rFonts w:ascii="仿宋" w:eastAsia="仿宋" w:hAnsi="仿宋" w:cs="仿宋" w:hint="eastAsia"/>
            <w:lang w:eastAsia="zh-CN"/>
          </w:rPr>
          <w:t>(二)、环境影响合理性分析</w:t>
        </w:r>
        <w:r>
          <w:tab/>
        </w:r>
        <w:r>
          <w:fldChar w:fldCharType="begin"/>
        </w:r>
        <w:r>
          <w:instrText xml:space="preserve"> PAGEREF _Toc4556 \h </w:instrText>
        </w:r>
        <w:r>
          <w:fldChar w:fldCharType="separate"/>
        </w:r>
        <w:r>
          <w:t>45</w:t>
        </w:r>
        <w:r>
          <w:fldChar w:fldCharType="end"/>
        </w:r>
      </w:hyperlink>
    </w:p>
    <w:p>
      <w:pPr>
        <w:pStyle w:val="TOC2"/>
        <w:tabs>
          <w:tab w:val="right" w:leader="dot" w:pos="8306"/>
        </w:tabs>
      </w:pPr>
      <w:hyperlink w:anchor="_Toc3420" w:history="1">
        <w:r>
          <w:rPr>
            <w:rFonts w:ascii="仿宋" w:eastAsia="仿宋" w:hAnsi="仿宋" w:cs="仿宋" w:hint="eastAsia"/>
            <w:lang w:eastAsia="zh-CN"/>
          </w:rPr>
          <w:t>(三)、建设期大气环境影响分析</w:t>
        </w:r>
        <w:r>
          <w:tab/>
        </w:r>
        <w:r>
          <w:fldChar w:fldCharType="begin"/>
        </w:r>
        <w:r>
          <w:instrText xml:space="preserve"> PAGEREF _Toc3420 \h </w:instrText>
        </w:r>
        <w:r>
          <w:fldChar w:fldCharType="separate"/>
        </w:r>
        <w:r>
          <w:t>46</w:t>
        </w:r>
        <w:r>
          <w:fldChar w:fldCharType="end"/>
        </w:r>
      </w:hyperlink>
    </w:p>
    <w:p>
      <w:pPr>
        <w:pStyle w:val="TOC2"/>
        <w:tabs>
          <w:tab w:val="right" w:leader="dot" w:pos="8306"/>
        </w:tabs>
      </w:pPr>
      <w:hyperlink w:anchor="_Toc13859" w:history="1">
        <w:r>
          <w:rPr>
            <w:rFonts w:ascii="仿宋" w:eastAsia="仿宋" w:hAnsi="仿宋" w:cs="仿宋" w:hint="eastAsia"/>
            <w:lang w:eastAsia="zh-CN"/>
          </w:rPr>
          <w:t>(四)、建设期水环境影响分析</w:t>
        </w:r>
        <w:r>
          <w:tab/>
        </w:r>
        <w:r>
          <w:fldChar w:fldCharType="begin"/>
        </w:r>
        <w:r>
          <w:instrText xml:space="preserve"> PAGEREF _Toc13859 \h </w:instrText>
        </w:r>
        <w:r>
          <w:fldChar w:fldCharType="separate"/>
        </w:r>
        <w:r>
          <w:t>47</w:t>
        </w:r>
        <w:r>
          <w:fldChar w:fldCharType="end"/>
        </w:r>
      </w:hyperlink>
    </w:p>
    <w:p>
      <w:pPr>
        <w:pStyle w:val="TOC2"/>
        <w:tabs>
          <w:tab w:val="right" w:leader="dot" w:pos="8306"/>
        </w:tabs>
      </w:pPr>
      <w:hyperlink w:anchor="_Toc30165" w:history="1">
        <w:r>
          <w:rPr>
            <w:rFonts w:ascii="仿宋" w:eastAsia="仿宋" w:hAnsi="仿宋" w:cs="仿宋" w:hint="eastAsia"/>
            <w:lang w:eastAsia="zh-CN"/>
          </w:rPr>
          <w:t>(五)、建设期固体废弃物环境影响分析</w:t>
        </w:r>
        <w:r>
          <w:tab/>
        </w:r>
        <w:r>
          <w:fldChar w:fldCharType="begin"/>
        </w:r>
        <w:r>
          <w:instrText xml:space="preserve"> PAGEREF _Toc30165 \h </w:instrText>
        </w:r>
        <w:r>
          <w:fldChar w:fldCharType="separate"/>
        </w:r>
        <w:r>
          <w:t>48</w:t>
        </w:r>
        <w:r>
          <w:fldChar w:fldCharType="end"/>
        </w:r>
      </w:hyperlink>
    </w:p>
    <w:p>
      <w:pPr>
        <w:pStyle w:val="TOC2"/>
        <w:tabs>
          <w:tab w:val="right" w:leader="dot" w:pos="8306"/>
        </w:tabs>
      </w:pPr>
      <w:hyperlink w:anchor="_Toc9051" w:history="1">
        <w:r>
          <w:rPr>
            <w:rFonts w:ascii="仿宋" w:eastAsia="仿宋" w:hAnsi="仿宋" w:cs="仿宋" w:hint="eastAsia"/>
            <w:lang w:eastAsia="zh-CN"/>
          </w:rPr>
          <w:t>(六)、建设期声环境影响分析</w:t>
        </w:r>
        <w:r>
          <w:tab/>
        </w:r>
        <w:r>
          <w:fldChar w:fldCharType="begin"/>
        </w:r>
        <w:r>
          <w:instrText xml:space="preserve"> PAGEREF _Toc9051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38" w:history="1">
        <w:r>
          <w:rPr>
            <w:rFonts w:ascii="仿宋" w:eastAsia="仿宋" w:hAnsi="仿宋" w:cs="仿宋" w:hint="eastAsia"/>
            <w:lang w:eastAsia="zh-CN"/>
          </w:rPr>
          <w:t>(七)、营运期大气环境影响分析</w:t>
        </w:r>
        <w:r>
          <w:tab/>
        </w:r>
        <w:r>
          <w:fldChar w:fldCharType="begin"/>
        </w:r>
        <w:r>
          <w:instrText xml:space="preserve"> PAGEREF _Toc17638 \h </w:instrText>
        </w:r>
        <w:r>
          <w:fldChar w:fldCharType="separate"/>
        </w:r>
        <w:r>
          <w:t>51</w:t>
        </w:r>
        <w:r>
          <w:fldChar w:fldCharType="end"/>
        </w:r>
      </w:hyperlink>
    </w:p>
    <w:p>
      <w:pPr>
        <w:pStyle w:val="TOC2"/>
        <w:tabs>
          <w:tab w:val="right" w:leader="dot" w:pos="8306"/>
        </w:tabs>
      </w:pPr>
      <w:hyperlink w:anchor="_Toc21019" w:history="1">
        <w:r>
          <w:rPr>
            <w:rFonts w:ascii="仿宋" w:eastAsia="仿宋" w:hAnsi="仿宋" w:cs="仿宋" w:hint="eastAsia"/>
            <w:lang w:eastAsia="zh-CN"/>
          </w:rPr>
          <w:t>(八)、营运期水环境影响分析</w:t>
        </w:r>
        <w:r>
          <w:tab/>
        </w:r>
        <w:r>
          <w:fldChar w:fldCharType="begin"/>
        </w:r>
        <w:r>
          <w:instrText xml:space="preserve"> PAGEREF _Toc21019 \h </w:instrText>
        </w:r>
        <w:r>
          <w:fldChar w:fldCharType="separate"/>
        </w:r>
        <w:r>
          <w:t>51</w:t>
        </w:r>
        <w:r>
          <w:fldChar w:fldCharType="end"/>
        </w:r>
      </w:hyperlink>
    </w:p>
    <w:p>
      <w:pPr>
        <w:pStyle w:val="TOC2"/>
        <w:tabs>
          <w:tab w:val="right" w:leader="dot" w:pos="8306"/>
        </w:tabs>
      </w:pPr>
      <w:hyperlink w:anchor="_Toc17518" w:history="1">
        <w:r>
          <w:rPr>
            <w:rFonts w:ascii="仿宋" w:eastAsia="仿宋" w:hAnsi="仿宋" w:cs="仿宋" w:hint="eastAsia"/>
            <w:lang w:eastAsia="zh-CN"/>
          </w:rPr>
          <w:t>(九)、营运期固体废弃物环境影响分析</w:t>
        </w:r>
        <w:r>
          <w:tab/>
        </w:r>
        <w:r>
          <w:fldChar w:fldCharType="begin"/>
        </w:r>
        <w:r>
          <w:instrText xml:space="preserve"> PAGEREF _Toc17518 \h </w:instrText>
        </w:r>
        <w:r>
          <w:fldChar w:fldCharType="separate"/>
        </w:r>
        <w:r>
          <w:t>52</w:t>
        </w:r>
        <w:r>
          <w:fldChar w:fldCharType="end"/>
        </w:r>
      </w:hyperlink>
    </w:p>
    <w:p>
      <w:pPr>
        <w:pStyle w:val="TOC2"/>
        <w:tabs>
          <w:tab w:val="right" w:leader="dot" w:pos="8306"/>
        </w:tabs>
      </w:pPr>
      <w:hyperlink w:anchor="_Toc4435" w:history="1">
        <w:r>
          <w:rPr>
            <w:rFonts w:ascii="仿宋" w:eastAsia="仿宋" w:hAnsi="仿宋" w:cs="仿宋" w:hint="eastAsia"/>
            <w:lang w:eastAsia="zh-CN"/>
          </w:rPr>
          <w:t>(十)、营运期声环境影响分析</w:t>
        </w:r>
        <w:r>
          <w:tab/>
        </w:r>
        <w:r>
          <w:fldChar w:fldCharType="begin"/>
        </w:r>
        <w:r>
          <w:instrText xml:space="preserve"> PAGEREF _Toc4435 \h </w:instrText>
        </w:r>
        <w:r>
          <w:fldChar w:fldCharType="separate"/>
        </w:r>
        <w:r>
          <w:t>54</w:t>
        </w:r>
        <w:r>
          <w:fldChar w:fldCharType="end"/>
        </w:r>
      </w:hyperlink>
    </w:p>
    <w:p>
      <w:pPr>
        <w:pStyle w:val="TOC2"/>
        <w:tabs>
          <w:tab w:val="right" w:leader="dot" w:pos="8306"/>
        </w:tabs>
      </w:pPr>
      <w:hyperlink w:anchor="_Toc10746" w:history="1">
        <w:r>
          <w:rPr>
            <w:rFonts w:ascii="仿宋" w:eastAsia="仿宋" w:hAnsi="仿宋" w:cs="仿宋" w:hint="eastAsia"/>
            <w:lang w:eastAsia="zh-CN"/>
          </w:rPr>
          <w:t>(十一)、清洁生产</w:t>
        </w:r>
        <w:r>
          <w:tab/>
        </w:r>
        <w:r>
          <w:fldChar w:fldCharType="begin"/>
        </w:r>
        <w:r>
          <w:instrText xml:space="preserve"> PAGEREF _Toc10746 \h </w:instrText>
        </w:r>
        <w:r>
          <w:fldChar w:fldCharType="separate"/>
        </w:r>
        <w:r>
          <w:t>55</w:t>
        </w:r>
        <w:r>
          <w:fldChar w:fldCharType="end"/>
        </w:r>
      </w:hyperlink>
    </w:p>
    <w:p>
      <w:pPr>
        <w:pStyle w:val="TOC2"/>
        <w:tabs>
          <w:tab w:val="right" w:leader="dot" w:pos="8306"/>
        </w:tabs>
      </w:pPr>
      <w:hyperlink w:anchor="_Toc24882" w:history="1">
        <w:r>
          <w:rPr>
            <w:rFonts w:ascii="仿宋" w:eastAsia="仿宋" w:hAnsi="仿宋" w:cs="仿宋" w:hint="eastAsia"/>
            <w:lang w:eastAsia="zh-CN"/>
          </w:rPr>
          <w:t>(十二)、环境管理分析</w:t>
        </w:r>
        <w:r>
          <w:tab/>
        </w:r>
        <w:r>
          <w:fldChar w:fldCharType="begin"/>
        </w:r>
        <w:r>
          <w:instrText xml:space="preserve"> PAGEREF _Toc24882 \h </w:instrText>
        </w:r>
        <w:r>
          <w:fldChar w:fldCharType="separate"/>
        </w:r>
        <w:r>
          <w:t>56</w:t>
        </w:r>
        <w:r>
          <w:fldChar w:fldCharType="end"/>
        </w:r>
      </w:hyperlink>
    </w:p>
    <w:p>
      <w:pPr>
        <w:pStyle w:val="TOC2"/>
        <w:tabs>
          <w:tab w:val="right" w:leader="dot" w:pos="8306"/>
        </w:tabs>
      </w:pPr>
      <w:hyperlink w:anchor="_Toc31345" w:history="1">
        <w:r>
          <w:rPr>
            <w:rFonts w:ascii="仿宋" w:eastAsia="仿宋" w:hAnsi="仿宋" w:cs="仿宋" w:hint="eastAsia"/>
            <w:lang w:eastAsia="zh-CN"/>
          </w:rPr>
          <w:t>(十三)、结论及建议</w:t>
        </w:r>
        <w:r>
          <w:tab/>
        </w:r>
        <w:r>
          <w:fldChar w:fldCharType="begin"/>
        </w:r>
        <w:r>
          <w:instrText xml:space="preserve"> PAGEREF _Toc31345 \h </w:instrText>
        </w:r>
        <w:r>
          <w:fldChar w:fldCharType="separate"/>
        </w:r>
        <w:r>
          <w:t>58</w:t>
        </w:r>
        <w:r>
          <w:fldChar w:fldCharType="end"/>
        </w:r>
      </w:hyperlink>
    </w:p>
    <w:p>
      <w:pPr>
        <w:pStyle w:val="TOC1"/>
        <w:tabs>
          <w:tab w:val="right" w:leader="dot" w:pos="8306"/>
        </w:tabs>
      </w:pPr>
      <w:hyperlink w:anchor="_Toc27313" w:history="1">
        <w:r>
          <w:rPr>
            <w:rFonts w:ascii="仿宋" w:eastAsia="仿宋" w:hAnsi="仿宋" w:cs="仿宋" w:hint="eastAsia"/>
            <w:lang w:eastAsia="zh-CN"/>
          </w:rPr>
          <w:t>八、建设进度分析</w:t>
        </w:r>
        <w:r>
          <w:tab/>
        </w:r>
        <w:r>
          <w:fldChar w:fldCharType="begin"/>
        </w:r>
        <w:r>
          <w:instrText xml:space="preserve"> PAGEREF _Toc27313 \h </w:instrText>
        </w:r>
        <w:r>
          <w:fldChar w:fldCharType="separate"/>
        </w:r>
        <w:r>
          <w:t>59</w:t>
        </w:r>
        <w:r>
          <w:fldChar w:fldCharType="end"/>
        </w:r>
      </w:hyperlink>
    </w:p>
    <w:p>
      <w:pPr>
        <w:pStyle w:val="TOC2"/>
        <w:tabs>
          <w:tab w:val="right" w:leader="dot" w:pos="8306"/>
        </w:tabs>
      </w:pPr>
      <w:hyperlink w:anchor="_Toc15339" w:history="1">
        <w:r>
          <w:rPr>
            <w:rFonts w:ascii="仿宋" w:eastAsia="仿宋" w:hAnsi="仿宋" w:cs="仿宋" w:hint="eastAsia"/>
            <w:lang w:eastAsia="zh-CN"/>
          </w:rPr>
          <w:t>(一)、风电变流器柜体系统项目进度安排</w:t>
        </w:r>
        <w:r>
          <w:tab/>
        </w:r>
        <w:r>
          <w:fldChar w:fldCharType="begin"/>
        </w:r>
        <w:r>
          <w:instrText xml:space="preserve"> PAGEREF _Toc15339 \h </w:instrText>
        </w:r>
        <w:r>
          <w:fldChar w:fldCharType="separate"/>
        </w:r>
        <w:r>
          <w:t>59</w:t>
        </w:r>
        <w:r>
          <w:fldChar w:fldCharType="end"/>
        </w:r>
      </w:hyperlink>
    </w:p>
    <w:p>
      <w:pPr>
        <w:pStyle w:val="TOC2"/>
        <w:tabs>
          <w:tab w:val="right" w:leader="dot" w:pos="8306"/>
        </w:tabs>
      </w:pPr>
      <w:hyperlink w:anchor="_Toc8318" w:history="1">
        <w:r>
          <w:rPr>
            <w:rFonts w:ascii="仿宋" w:eastAsia="仿宋" w:hAnsi="仿宋" w:cs="仿宋" w:hint="eastAsia"/>
            <w:lang w:eastAsia="zh-CN"/>
          </w:rPr>
          <w:t>(二)、风电变流器柜体系统项目实施保障措施</w:t>
        </w:r>
        <w:r>
          <w:tab/>
        </w:r>
        <w:r>
          <w:fldChar w:fldCharType="begin"/>
        </w:r>
        <w:r>
          <w:instrText xml:space="preserve"> PAGEREF _Toc8318 \h </w:instrText>
        </w:r>
        <w:r>
          <w:fldChar w:fldCharType="separate"/>
        </w:r>
        <w:r>
          <w:t>60</w:t>
        </w:r>
        <w:r>
          <w:fldChar w:fldCharType="end"/>
        </w:r>
      </w:hyperlink>
    </w:p>
    <w:p>
      <w:pPr>
        <w:pStyle w:val="TOC1"/>
        <w:tabs>
          <w:tab w:val="right" w:leader="dot" w:pos="8306"/>
        </w:tabs>
      </w:pPr>
      <w:hyperlink w:anchor="_Toc28526" w:history="1">
        <w:r>
          <w:rPr>
            <w:rFonts w:ascii="仿宋" w:eastAsia="仿宋" w:hAnsi="仿宋" w:cs="仿宋" w:hint="eastAsia"/>
            <w:lang w:eastAsia="zh-CN"/>
          </w:rPr>
          <w:t>九、风电变流器柜体系统项目经济效益</w:t>
        </w:r>
        <w:r>
          <w:tab/>
        </w:r>
        <w:r>
          <w:fldChar w:fldCharType="begin"/>
        </w:r>
        <w:r>
          <w:instrText xml:space="preserve"> PAGEREF _Toc28526 \h </w:instrText>
        </w:r>
        <w:r>
          <w:fldChar w:fldCharType="separate"/>
        </w:r>
        <w:r>
          <w:t>61</w:t>
        </w:r>
        <w:r>
          <w:fldChar w:fldCharType="end"/>
        </w:r>
      </w:hyperlink>
    </w:p>
    <w:p>
      <w:pPr>
        <w:pStyle w:val="TOC2"/>
        <w:tabs>
          <w:tab w:val="right" w:leader="dot" w:pos="8306"/>
        </w:tabs>
      </w:pPr>
      <w:hyperlink w:anchor="_Toc15446" w:history="1">
        <w:r>
          <w:rPr>
            <w:rFonts w:ascii="仿宋" w:eastAsia="仿宋" w:hAnsi="仿宋" w:cs="仿宋" w:hint="eastAsia"/>
            <w:lang w:eastAsia="zh-CN"/>
          </w:rPr>
          <w:t>(一)、基本假设及基础参数选取</w:t>
        </w:r>
        <w:r>
          <w:tab/>
        </w:r>
        <w:r>
          <w:fldChar w:fldCharType="begin"/>
        </w:r>
        <w:r>
          <w:instrText xml:space="preserve"> PAGEREF _Toc15446 \h </w:instrText>
        </w:r>
        <w:r>
          <w:fldChar w:fldCharType="separate"/>
        </w:r>
        <w:r>
          <w:t>61</w:t>
        </w:r>
        <w:r>
          <w:fldChar w:fldCharType="end"/>
        </w:r>
      </w:hyperlink>
    </w:p>
    <w:p>
      <w:pPr>
        <w:pStyle w:val="TOC2"/>
        <w:tabs>
          <w:tab w:val="right" w:leader="dot" w:pos="8306"/>
        </w:tabs>
      </w:pPr>
      <w:hyperlink w:anchor="_Toc22886" w:history="1">
        <w:r>
          <w:rPr>
            <w:rFonts w:ascii="仿宋" w:eastAsia="仿宋" w:hAnsi="仿宋" w:cs="仿宋" w:hint="eastAsia"/>
            <w:lang w:eastAsia="zh-CN"/>
          </w:rPr>
          <w:t>(二)、经济评价财务测算</w:t>
        </w:r>
        <w:r>
          <w:tab/>
        </w:r>
        <w:r>
          <w:fldChar w:fldCharType="begin"/>
        </w:r>
        <w:r>
          <w:instrText xml:space="preserve"> PAGEREF _Toc22886 \h </w:instrText>
        </w:r>
        <w:r>
          <w:fldChar w:fldCharType="separate"/>
        </w:r>
        <w:r>
          <w:t>62</w:t>
        </w:r>
        <w:r>
          <w:fldChar w:fldCharType="end"/>
        </w:r>
      </w:hyperlink>
    </w:p>
    <w:p>
      <w:pPr>
        <w:pStyle w:val="TOC2"/>
        <w:tabs>
          <w:tab w:val="right" w:leader="dot" w:pos="8306"/>
        </w:tabs>
      </w:pPr>
      <w:hyperlink w:anchor="_Toc9225" w:history="1">
        <w:r>
          <w:rPr>
            <w:rFonts w:ascii="仿宋" w:eastAsia="仿宋" w:hAnsi="仿宋" w:cs="仿宋" w:hint="eastAsia"/>
            <w:lang w:eastAsia="zh-CN"/>
          </w:rPr>
          <w:t>(三)、风电变流器柜体系统项目盈利能力分析</w:t>
        </w:r>
        <w:r>
          <w:tab/>
        </w:r>
        <w:r>
          <w:fldChar w:fldCharType="begin"/>
        </w:r>
        <w:r>
          <w:instrText xml:space="preserve"> PAGEREF _Toc9225 \h </w:instrText>
        </w:r>
        <w:r>
          <w:fldChar w:fldCharType="separate"/>
        </w:r>
        <w:r>
          <w:t>63</w:t>
        </w:r>
        <w:r>
          <w:fldChar w:fldCharType="end"/>
        </w:r>
      </w:hyperlink>
    </w:p>
    <w:p>
      <w:pPr>
        <w:pStyle w:val="TOC2"/>
        <w:tabs>
          <w:tab w:val="right" w:leader="dot" w:pos="8306"/>
        </w:tabs>
      </w:pPr>
      <w:hyperlink w:anchor="_Toc5911" w:history="1">
        <w:r>
          <w:rPr>
            <w:rFonts w:ascii="仿宋" w:eastAsia="仿宋" w:hAnsi="仿宋" w:cs="仿宋" w:hint="eastAsia"/>
            <w:lang w:eastAsia="zh-CN"/>
          </w:rPr>
          <w:t>(四)、财务生存能力分析</w:t>
        </w:r>
        <w:r>
          <w:tab/>
        </w:r>
        <w:r>
          <w:fldChar w:fldCharType="begin"/>
        </w:r>
        <w:r>
          <w:instrText xml:space="preserve"> PAGEREF _Toc5911 \h </w:instrText>
        </w:r>
        <w:r>
          <w:fldChar w:fldCharType="separate"/>
        </w:r>
        <w:r>
          <w:t>65</w:t>
        </w:r>
        <w:r>
          <w:fldChar w:fldCharType="end"/>
        </w:r>
      </w:hyperlink>
    </w:p>
    <w:p>
      <w:pPr>
        <w:pStyle w:val="TOC2"/>
        <w:tabs>
          <w:tab w:val="right" w:leader="dot" w:pos="8306"/>
        </w:tabs>
      </w:pPr>
      <w:hyperlink w:anchor="_Toc23483" w:history="1">
        <w:r>
          <w:rPr>
            <w:rFonts w:ascii="仿宋" w:eastAsia="仿宋" w:hAnsi="仿宋" w:cs="仿宋" w:hint="eastAsia"/>
            <w:lang w:eastAsia="zh-CN"/>
          </w:rPr>
          <w:t>(五)、偿债能力分析</w:t>
        </w:r>
        <w:r>
          <w:tab/>
        </w:r>
        <w:r>
          <w:fldChar w:fldCharType="begin"/>
        </w:r>
        <w:r>
          <w:instrText xml:space="preserve"> PAGEREF _Toc23483 \h </w:instrText>
        </w:r>
        <w:r>
          <w:fldChar w:fldCharType="separate"/>
        </w:r>
        <w:r>
          <w:t>65</w:t>
        </w:r>
        <w:r>
          <w:fldChar w:fldCharType="end"/>
        </w:r>
      </w:hyperlink>
    </w:p>
    <w:p>
      <w:pPr>
        <w:pStyle w:val="TOC2"/>
        <w:tabs>
          <w:tab w:val="right" w:leader="dot" w:pos="8306"/>
        </w:tabs>
      </w:pPr>
      <w:hyperlink w:anchor="_Toc12374" w:history="1">
        <w:r>
          <w:rPr>
            <w:rFonts w:ascii="仿宋" w:eastAsia="仿宋" w:hAnsi="仿宋" w:cs="仿宋" w:hint="eastAsia"/>
            <w:lang w:eastAsia="zh-CN"/>
          </w:rPr>
          <w:t>(六)、经济评价结论</w:t>
        </w:r>
        <w:r>
          <w:tab/>
        </w:r>
        <w:r>
          <w:fldChar w:fldCharType="begin"/>
        </w:r>
        <w:r>
          <w:instrText xml:space="preserve"> PAGEREF _Toc12374 \h </w:instrText>
        </w:r>
        <w:r>
          <w:fldChar w:fldCharType="separate"/>
        </w:r>
        <w:r>
          <w:t>67</w:t>
        </w:r>
        <w:r>
          <w:fldChar w:fldCharType="end"/>
        </w:r>
      </w:hyperlink>
    </w:p>
    <w:p>
      <w:pPr>
        <w:pStyle w:val="TOC1"/>
        <w:tabs>
          <w:tab w:val="right" w:leader="dot" w:pos="8306"/>
        </w:tabs>
      </w:pPr>
      <w:hyperlink w:anchor="_Toc5925" w:history="1">
        <w:r>
          <w:rPr>
            <w:rFonts w:ascii="仿宋" w:eastAsia="仿宋" w:hAnsi="仿宋" w:cs="仿宋" w:hint="eastAsia"/>
            <w:lang w:eastAsia="zh-CN"/>
          </w:rPr>
          <w:t>十、SWOT分析</w:t>
        </w:r>
        <w:r>
          <w:tab/>
        </w:r>
        <w:r>
          <w:fldChar w:fldCharType="begin"/>
        </w:r>
        <w:r>
          <w:instrText xml:space="preserve"> PAGEREF _Toc5925 \h </w:instrText>
        </w:r>
        <w:r>
          <w:fldChar w:fldCharType="separate"/>
        </w:r>
        <w:r>
          <w:t>67</w:t>
        </w:r>
        <w:r>
          <w:fldChar w:fldCharType="end"/>
        </w:r>
      </w:hyperlink>
    </w:p>
    <w:p>
      <w:pPr>
        <w:pStyle w:val="TOC2"/>
        <w:tabs>
          <w:tab w:val="right" w:leader="dot" w:pos="8306"/>
        </w:tabs>
      </w:pPr>
      <w:hyperlink w:anchor="_Toc4168" w:history="1">
        <w:r>
          <w:rPr>
            <w:rFonts w:ascii="仿宋" w:eastAsia="仿宋" w:hAnsi="仿宋" w:cs="仿宋" w:hint="eastAsia"/>
            <w:lang w:eastAsia="zh-CN"/>
          </w:rPr>
          <w:t>(一)、优势分析(S)</w:t>
        </w:r>
        <w:r>
          <w:tab/>
        </w:r>
        <w:r>
          <w:fldChar w:fldCharType="begin"/>
        </w:r>
        <w:r>
          <w:instrText xml:space="preserve"> PAGEREF _Toc4168 \h </w:instrText>
        </w:r>
        <w:r>
          <w:fldChar w:fldCharType="separate"/>
        </w:r>
        <w:r>
          <w:t>67</w:t>
        </w:r>
        <w:r>
          <w:fldChar w:fldCharType="end"/>
        </w:r>
      </w:hyperlink>
    </w:p>
    <w:p>
      <w:pPr>
        <w:pStyle w:val="TOC2"/>
        <w:tabs>
          <w:tab w:val="right" w:leader="dot" w:pos="8306"/>
        </w:tabs>
      </w:pPr>
      <w:hyperlink w:anchor="_Toc18912" w:history="1">
        <w:r>
          <w:rPr>
            <w:rFonts w:ascii="仿宋" w:eastAsia="仿宋" w:hAnsi="仿宋" w:cs="仿宋" w:hint="eastAsia"/>
            <w:lang w:eastAsia="zh-CN"/>
          </w:rPr>
          <w:t>(二)、劣势分析(W)</w:t>
        </w:r>
        <w:r>
          <w:tab/>
        </w:r>
        <w:r>
          <w:fldChar w:fldCharType="begin"/>
        </w:r>
        <w:r>
          <w:instrText xml:space="preserve"> PAGEREF _Toc18912 \h </w:instrText>
        </w:r>
        <w:r>
          <w:fldChar w:fldCharType="separate"/>
        </w:r>
        <w:r>
          <w:t>68</w:t>
        </w:r>
        <w:r>
          <w:fldChar w:fldCharType="end"/>
        </w:r>
      </w:hyperlink>
    </w:p>
    <w:p>
      <w:pPr>
        <w:pStyle w:val="TOC2"/>
        <w:tabs>
          <w:tab w:val="right" w:leader="dot" w:pos="8306"/>
        </w:tabs>
      </w:pPr>
      <w:hyperlink w:anchor="_Toc25860" w:history="1">
        <w:r>
          <w:rPr>
            <w:rFonts w:ascii="仿宋" w:eastAsia="仿宋" w:hAnsi="仿宋" w:cs="仿宋" w:hint="eastAsia"/>
            <w:lang w:eastAsia="zh-CN"/>
          </w:rPr>
          <w:t>(三)、机会分析()</w:t>
        </w:r>
        <w:r>
          <w:tab/>
        </w:r>
        <w:r>
          <w:fldChar w:fldCharType="begin"/>
        </w:r>
        <w:r>
          <w:instrText xml:space="preserve"> PAGEREF _Toc25860 \h </w:instrText>
        </w:r>
        <w:r>
          <w:fldChar w:fldCharType="separate"/>
        </w:r>
        <w:r>
          <w:t>69</w:t>
        </w:r>
        <w:r>
          <w:fldChar w:fldCharType="end"/>
        </w:r>
      </w:hyperlink>
    </w:p>
    <w:p>
      <w:pPr>
        <w:pStyle w:val="TOC2"/>
        <w:tabs>
          <w:tab w:val="right" w:leader="dot" w:pos="8306"/>
        </w:tabs>
      </w:pPr>
      <w:hyperlink w:anchor="_Toc22271" w:history="1">
        <w:r>
          <w:rPr>
            <w:rFonts w:ascii="仿宋" w:eastAsia="仿宋" w:hAnsi="仿宋" w:cs="仿宋" w:hint="eastAsia"/>
            <w:lang w:eastAsia="zh-CN"/>
          </w:rPr>
          <w:t>(四)、威胁分析(T)</w:t>
        </w:r>
        <w:r>
          <w:tab/>
        </w:r>
        <w:r>
          <w:fldChar w:fldCharType="begin"/>
        </w:r>
        <w:r>
          <w:instrText xml:space="preserve"> PAGEREF _Toc22271 \h </w:instrText>
        </w:r>
        <w:r>
          <w:fldChar w:fldCharType="separate"/>
        </w:r>
        <w:r>
          <w:t>70</w:t>
        </w:r>
        <w:r>
          <w:fldChar w:fldCharType="end"/>
        </w:r>
      </w:hyperlink>
    </w:p>
    <w:p>
      <w:pPr>
        <w:pStyle w:val="TOC1"/>
        <w:tabs>
          <w:tab w:val="right" w:leader="dot" w:pos="8306"/>
        </w:tabs>
      </w:pPr>
      <w:hyperlink w:anchor="_Toc9540" w:history="1">
        <w:r>
          <w:rPr>
            <w:rFonts w:ascii="仿宋" w:eastAsia="仿宋" w:hAnsi="仿宋" w:cs="仿宋" w:hint="eastAsia"/>
            <w:lang w:eastAsia="zh-CN"/>
          </w:rPr>
          <w:t>十一、社会和环境责任</w:t>
        </w:r>
        <w:r>
          <w:tab/>
        </w:r>
        <w:r>
          <w:fldChar w:fldCharType="begin"/>
        </w:r>
        <w:r>
          <w:instrText xml:space="preserve"> PAGEREF _Toc9540 \h </w:instrText>
        </w:r>
        <w:r>
          <w:fldChar w:fldCharType="separate"/>
        </w:r>
        <w:r>
          <w:t>71</w:t>
        </w:r>
        <w:r>
          <w:fldChar w:fldCharType="end"/>
        </w:r>
      </w:hyperlink>
    </w:p>
    <w:p>
      <w:pPr>
        <w:pStyle w:val="TOC2"/>
        <w:tabs>
          <w:tab w:val="right" w:leader="dot" w:pos="8306"/>
        </w:tabs>
      </w:pPr>
      <w:hyperlink w:anchor="_Toc17029" w:history="1">
        <w:r>
          <w:rPr>
            <w:rFonts w:ascii="仿宋" w:eastAsia="仿宋" w:hAnsi="仿宋" w:cs="仿宋" w:hint="eastAsia"/>
            <w:lang w:eastAsia="zh-CN"/>
          </w:rPr>
          <w:t>(一)、社会责任风电变流器柜体系统项目</w:t>
        </w:r>
        <w:r>
          <w:tab/>
        </w:r>
        <w:r>
          <w:fldChar w:fldCharType="begin"/>
        </w:r>
        <w:r>
          <w:instrText xml:space="preserve"> PAGEREF _Toc17029 \h </w:instrText>
        </w:r>
        <w:r>
          <w:fldChar w:fldCharType="separate"/>
        </w:r>
        <w:r>
          <w:t>71</w:t>
        </w:r>
        <w:r>
          <w:fldChar w:fldCharType="end"/>
        </w:r>
      </w:hyperlink>
    </w:p>
    <w:p>
      <w:pPr>
        <w:pStyle w:val="TOC2"/>
        <w:tabs>
          <w:tab w:val="right" w:leader="dot" w:pos="8306"/>
        </w:tabs>
      </w:pPr>
      <w:hyperlink w:anchor="_Toc13443" w:history="1">
        <w:r>
          <w:rPr>
            <w:rFonts w:ascii="仿宋" w:eastAsia="仿宋" w:hAnsi="仿宋" w:cs="仿宋" w:hint="eastAsia"/>
            <w:lang w:eastAsia="zh-CN"/>
          </w:rPr>
          <w:t>(二)、环境保护举措</w:t>
        </w:r>
        <w:r>
          <w:tab/>
        </w:r>
        <w:r>
          <w:fldChar w:fldCharType="begin"/>
        </w:r>
        <w:r>
          <w:instrText xml:space="preserve"> PAGEREF _Toc13443 \h </w:instrText>
        </w:r>
        <w:r>
          <w:fldChar w:fldCharType="separate"/>
        </w:r>
        <w:r>
          <w:t>71</w:t>
        </w:r>
        <w:r>
          <w:fldChar w:fldCharType="end"/>
        </w:r>
      </w:hyperlink>
    </w:p>
    <w:p>
      <w:pPr>
        <w:pStyle w:val="TOC2"/>
        <w:tabs>
          <w:tab w:val="right" w:leader="dot" w:pos="8306"/>
        </w:tabs>
      </w:pPr>
      <w:hyperlink w:anchor="_Toc7031" w:history="1">
        <w:r>
          <w:rPr>
            <w:rFonts w:ascii="仿宋" w:eastAsia="仿宋" w:hAnsi="仿宋" w:cs="仿宋" w:hint="eastAsia"/>
            <w:lang w:eastAsia="zh-CN"/>
          </w:rPr>
          <w:t>(三)、可持续发展倡议</w:t>
        </w:r>
        <w:r>
          <w:tab/>
        </w:r>
        <w:r>
          <w:fldChar w:fldCharType="begin"/>
        </w:r>
        <w:r>
          <w:instrText xml:space="preserve"> PAGEREF _Toc7031 \h </w:instrText>
        </w:r>
        <w:r>
          <w:fldChar w:fldCharType="separate"/>
        </w:r>
        <w:r>
          <w:t>71</w:t>
        </w:r>
        <w:r>
          <w:fldChar w:fldCharType="end"/>
        </w:r>
      </w:hyperlink>
    </w:p>
    <w:p>
      <w:pPr>
        <w:pStyle w:val="TOC1"/>
        <w:tabs>
          <w:tab w:val="right" w:leader="dot" w:pos="8306"/>
        </w:tabs>
      </w:pPr>
      <w:hyperlink w:anchor="_Toc8514" w:history="1">
        <w:r>
          <w:rPr>
            <w:rFonts w:ascii="仿宋" w:eastAsia="仿宋" w:hAnsi="仿宋" w:cs="仿宋" w:hint="eastAsia"/>
            <w:lang w:eastAsia="zh-CN"/>
          </w:rPr>
          <w:t>十二、市场营销策略</w:t>
        </w:r>
        <w:r>
          <w:tab/>
        </w:r>
        <w:r>
          <w:fldChar w:fldCharType="begin"/>
        </w:r>
        <w:r>
          <w:instrText xml:space="preserve"> PAGEREF _Toc8514 \h </w:instrText>
        </w:r>
        <w:r>
          <w:fldChar w:fldCharType="separate"/>
        </w:r>
        <w:r>
          <w:t>72</w:t>
        </w:r>
        <w:r>
          <w:fldChar w:fldCharType="end"/>
        </w:r>
      </w:hyperlink>
    </w:p>
    <w:p>
      <w:pPr>
        <w:pStyle w:val="TOC2"/>
        <w:tabs>
          <w:tab w:val="right" w:leader="dot" w:pos="8306"/>
        </w:tabs>
      </w:pPr>
      <w:hyperlink w:anchor="_Toc19357" w:history="1">
        <w:r>
          <w:rPr>
            <w:rFonts w:ascii="仿宋" w:eastAsia="仿宋" w:hAnsi="仿宋" w:cs="仿宋" w:hint="eastAsia"/>
            <w:lang w:eastAsia="zh-CN"/>
          </w:rPr>
          <w:t>(一)、市场定位和目标市场</w:t>
        </w:r>
        <w:r>
          <w:tab/>
        </w:r>
        <w:r>
          <w:fldChar w:fldCharType="begin"/>
        </w:r>
        <w:r>
          <w:instrText xml:space="preserve"> PAGEREF _Toc19357 \h </w:instrText>
        </w:r>
        <w:r>
          <w:fldChar w:fldCharType="separate"/>
        </w:r>
        <w:r>
          <w:t>72</w:t>
        </w:r>
        <w:r>
          <w:fldChar w:fldCharType="end"/>
        </w:r>
      </w:hyperlink>
    </w:p>
    <w:p>
      <w:pPr>
        <w:pStyle w:val="TOC2"/>
        <w:tabs>
          <w:tab w:val="right" w:leader="dot" w:pos="8306"/>
        </w:tabs>
      </w:pPr>
      <w:hyperlink w:anchor="_Toc5707" w:history="1">
        <w:r>
          <w:rPr>
            <w:rFonts w:ascii="仿宋" w:eastAsia="仿宋" w:hAnsi="仿宋" w:cs="仿宋" w:hint="eastAsia"/>
            <w:lang w:eastAsia="zh-CN"/>
          </w:rPr>
          <w:t>(二)、定价策略</w:t>
        </w:r>
        <w:r>
          <w:tab/>
        </w:r>
        <w:r>
          <w:fldChar w:fldCharType="begin"/>
        </w:r>
        <w:r>
          <w:instrText xml:space="preserve"> PAGEREF _Toc5707 \h </w:instrText>
        </w:r>
        <w:r>
          <w:fldChar w:fldCharType="separate"/>
        </w:r>
        <w:r>
          <w:t>73</w:t>
        </w:r>
        <w:r>
          <w:fldChar w:fldCharType="end"/>
        </w:r>
      </w:hyperlink>
    </w:p>
    <w:p>
      <w:pPr>
        <w:pStyle w:val="TOC2"/>
        <w:tabs>
          <w:tab w:val="right" w:leader="dot" w:pos="8306"/>
        </w:tabs>
      </w:pPr>
      <w:hyperlink w:anchor="_Toc8751" w:history="1">
        <w:r>
          <w:rPr>
            <w:rFonts w:ascii="仿宋" w:eastAsia="仿宋" w:hAnsi="仿宋" w:cs="仿宋" w:hint="eastAsia"/>
            <w:lang w:eastAsia="zh-CN"/>
          </w:rPr>
          <w:t>(三)、销售和推广策略</w:t>
        </w:r>
        <w:r>
          <w:tab/>
        </w:r>
        <w:r>
          <w:fldChar w:fldCharType="begin"/>
        </w:r>
        <w:r>
          <w:instrText xml:space="preserve"> PAGEREF _Toc8751 \h </w:instrText>
        </w:r>
        <w:r>
          <w:fldChar w:fldCharType="separate"/>
        </w:r>
        <w:r>
          <w:t>74</w:t>
        </w:r>
        <w:r>
          <w:fldChar w:fldCharType="end"/>
        </w:r>
      </w:hyperlink>
    </w:p>
    <w:p>
      <w:pPr>
        <w:pStyle w:val="TOC2"/>
        <w:tabs>
          <w:tab w:val="right" w:leader="dot" w:pos="8306"/>
        </w:tabs>
      </w:pPr>
      <w:hyperlink w:anchor="_Toc7976" w:history="1">
        <w:r>
          <w:rPr>
            <w:rFonts w:ascii="仿宋" w:eastAsia="仿宋" w:hAnsi="仿宋" w:cs="仿宋" w:hint="eastAsia"/>
            <w:lang w:eastAsia="zh-CN"/>
          </w:rPr>
          <w:t>(四)、销售渠道和分销策略</w:t>
        </w:r>
        <w:r>
          <w:tab/>
        </w:r>
        <w:r>
          <w:fldChar w:fldCharType="begin"/>
        </w:r>
        <w:r>
          <w:instrText xml:space="preserve"> PAGEREF _Toc7976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3309"/>
      <w:r>
        <w:rPr>
          <w:rFonts w:ascii="仿宋" w:eastAsia="仿宋" w:hAnsi="仿宋" w:cs="仿宋" w:hint="eastAsia"/>
          <w:sz w:val="28"/>
          <w:lang w:eastAsia="zh-CN"/>
        </w:rPr>
        <w:t>一、风电变流器柜体系统项目概况</w:t>
      </w:r>
      <w:bookmarkEnd w:id="2"/>
    </w:p>
    <w:p>
      <w:pPr>
        <w:pStyle w:val="Heading2"/>
        <w:rPr>
          <w:rFonts w:ascii="仿宋" w:eastAsia="仿宋" w:hAnsi="仿宋" w:cs="仿宋" w:hint="eastAsia"/>
          <w:lang w:eastAsia="zh-CN"/>
        </w:rPr>
      </w:pPr>
      <w:bookmarkStart w:id="3" w:name="_Toc25831"/>
      <w:r>
        <w:rPr>
          <w:rFonts w:ascii="仿宋" w:eastAsia="仿宋" w:hAnsi="仿宋" w:cs="仿宋" w:hint="eastAsia"/>
          <w:lang w:eastAsia="zh-CN"/>
        </w:rPr>
        <w:t>(一)、投资路径</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(集团)有限公司主要致力于投资、建设和运营管理XXX制造公司。</w:t>
      </w:r>
    </w:p>
    <w:p>
      <w:pPr>
        <w:pStyle w:val="Heading2"/>
        <w:ind w:firstLine="560" w:firstLineChars="200"/>
        <w:rPr>
          <w:rFonts w:ascii="仿宋" w:eastAsia="仿宋" w:hAnsi="仿宋" w:cs="仿宋" w:hint="eastAsia"/>
          <w:sz w:val="28"/>
          <w:lang w:eastAsia="zh-CN"/>
        </w:rPr>
      </w:pPr>
      <w:bookmarkStart w:id="4" w:name="_Toc10581"/>
      <w:r>
        <w:rPr>
          <w:rFonts w:ascii="仿宋" w:eastAsia="仿宋" w:hAnsi="仿宋" w:cs="仿宋" w:hint="eastAsia"/>
          <w:sz w:val="28"/>
          <w:lang w:eastAsia="zh-CN"/>
        </w:rPr>
        <w:t>(二)、风电变流器柜体系统项目提出的理由</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风电变流器柜体系统项目提出的理由可能包括以下几个方面：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市场需求：随着人们对生活品质的追求，对风电变流器柜体系统的需求也在不断增加。市场上对于高品质、符合个性化需求的风电变流器柜体系统需求量大，因此风电变流器柜体系统项目可以满足这一市场需求。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利润空间：风电变流器柜体系统行业的利润空间较大，通过生产和销售高品质的风电变流器柜体系统，可以获得可观的利润。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和发展：风电变流器柜体系统行业是一个不断创新和发展的行业，随着人们生活方式和审美观念的改变，对风电变流器柜体系统的需求也在不断变化。因此，在风电变流器柜体系统行业创业可以不断探索新的设计、材料和技术，以满足客户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和可持续发展：人们越来越关注环保和可持续发展，风电变流器柜体系统行业也开始注重环保和可持续性发展。通过使用环保材料和生产工艺，风电变流器柜体系统项目可以减少对环境的影响，并提高产品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个人兴趣和激情：一些人可能对风电变流器柜体系统设计和制造有着浓厚的兴趣和激情，他们希望通过自己的努力和创新，提供更好的风电变流器柜体系统产品和服务，满足消费者的需求。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需要注意的是，提出风电变流器柜体系统项目的理由可能因具体情况而异，不同的风电变流器柜体系统项目可能有不同的原因和背景。因此，在选择风电变流器柜体系统项目时，我们需要根据自己的实际情况和需求来综合考虑各种因素，并选择最适合自己的风电变流器柜体系统项目。</w:t>
      </w:r>
    </w:p>
    <w:p>
      <w:pPr>
        <w:pStyle w:val="Heading2"/>
        <w:ind w:firstLine="560" w:firstLineChars="200"/>
        <w:rPr>
          <w:rFonts w:ascii="仿宋" w:eastAsia="仿宋" w:hAnsi="仿宋" w:cs="仿宋" w:hint="eastAsia"/>
          <w:sz w:val="28"/>
          <w:lang w:eastAsia="zh-CN"/>
        </w:rPr>
      </w:pPr>
      <w:bookmarkStart w:id="5" w:name="_Toc21049"/>
      <w:r>
        <w:rPr>
          <w:rFonts w:ascii="仿宋" w:eastAsia="仿宋" w:hAnsi="仿宋" w:cs="仿宋" w:hint="eastAsia"/>
          <w:sz w:val="28"/>
          <w:lang w:eastAsia="zh-CN"/>
        </w:rPr>
        <w:t>(三)、风电变流器柜体系统项目选址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该风电变流器柜体系统项目计划选址于xx园区，占地面积约XXX亩。所选地理位置得天独厚，交通便捷，同时享有完善的电力、供水、排水、通讯等公用设施，非常适合本风电变流器柜体系统项目的建设需求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https://d.book118.com/848061010015006031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风电变流器柜体系统相关行业公司成立方案及可行性研究报告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风电变流器柜体系统相关行业公司成立方案及可行性研究报告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风电变流器柜体系统相关行业公司成立方案及可行性研究报告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风电变流器柜体系统相关行业公司成立方案及可行性研究报告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风电变流器柜体系统相关行业公司成立方案及可行性研究报告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48061010015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2024-01-15T12:28:00Z</dcterms:created>
  <dcterms:modified xsi:type="dcterms:W3CDTF">2024-01-15T12:28:58Z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4CA5C17614FD4A178B7B55A3814C843C_11</vt:lpwstr>
  </property>
  <property fmtid="{D5CDD505-2E9C-101B-9397-08002B2CF9AE}" pid="3" name="KSOProductBuildVer">
    <vt:lpwstr>2052-12.1.0.16120</vt:lpwstr>
  </property>
</Properties>
</file>