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废钢行业员工职业发展规划与管理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85" w:history="1">
        <w:r>
          <w:rPr>
            <w:rFonts w:ascii="仿宋" w:eastAsia="仿宋" w:hAnsi="仿宋" w:cs="仿宋" w:hint="eastAsia"/>
            <w:lang w:eastAsia="zh-CN"/>
          </w:rPr>
          <w:t>序言</w:t>
        </w:r>
        <w:r>
          <w:tab/>
        </w:r>
        <w:r>
          <w:fldChar w:fldCharType="begin"/>
        </w:r>
        <w:r>
          <w:instrText xml:space="preserve"> PAGEREF _Toc31185 \h </w:instrText>
        </w:r>
        <w:r>
          <w:fldChar w:fldCharType="separate"/>
        </w:r>
        <w:r>
          <w:t>3</w:t>
        </w:r>
        <w:r>
          <w:fldChar w:fldCharType="end"/>
        </w:r>
      </w:hyperlink>
    </w:p>
    <w:p>
      <w:pPr>
        <w:pStyle w:val="TOC1"/>
        <w:tabs>
          <w:tab w:val="right" w:leader="dot" w:pos="8306"/>
        </w:tabs>
      </w:pPr>
      <w:hyperlink w:anchor="_Toc26005" w:history="1">
        <w:r>
          <w:rPr>
            <w:rFonts w:ascii="仿宋" w:eastAsia="仿宋" w:hAnsi="仿宋" w:cs="仿宋" w:hint="eastAsia"/>
            <w:lang w:eastAsia="zh-CN"/>
          </w:rPr>
          <w:t>一、第八章员工绩效管理</w:t>
        </w:r>
        <w:r>
          <w:tab/>
        </w:r>
        <w:r>
          <w:fldChar w:fldCharType="begin"/>
        </w:r>
        <w:r>
          <w:instrText xml:space="preserve"> PAGEREF _Toc26005 \h </w:instrText>
        </w:r>
        <w:r>
          <w:fldChar w:fldCharType="separate"/>
        </w:r>
        <w:r>
          <w:t>3</w:t>
        </w:r>
        <w:r>
          <w:fldChar w:fldCharType="end"/>
        </w:r>
      </w:hyperlink>
    </w:p>
    <w:p>
      <w:pPr>
        <w:pStyle w:val="TOC2"/>
        <w:tabs>
          <w:tab w:val="right" w:leader="dot" w:pos="8306"/>
        </w:tabs>
      </w:pPr>
      <w:hyperlink w:anchor="_Toc1969" w:history="1">
        <w:r>
          <w:rPr>
            <w:rFonts w:ascii="仿宋" w:eastAsia="仿宋" w:hAnsi="仿宋" w:cs="仿宋" w:hint="eastAsia"/>
            <w:lang w:eastAsia="zh-CN"/>
          </w:rPr>
          <w:t>(一)、绩效评估体系建立</w:t>
        </w:r>
        <w:r>
          <w:tab/>
        </w:r>
        <w:r>
          <w:fldChar w:fldCharType="begin"/>
        </w:r>
        <w:r>
          <w:instrText xml:space="preserve"> PAGEREF _Toc1969 \h </w:instrText>
        </w:r>
        <w:r>
          <w:fldChar w:fldCharType="separate"/>
        </w:r>
        <w:r>
          <w:t>3</w:t>
        </w:r>
        <w:r>
          <w:fldChar w:fldCharType="end"/>
        </w:r>
      </w:hyperlink>
    </w:p>
    <w:p>
      <w:pPr>
        <w:pStyle w:val="TOC2"/>
        <w:tabs>
          <w:tab w:val="right" w:leader="dot" w:pos="8306"/>
        </w:tabs>
      </w:pPr>
      <w:hyperlink w:anchor="_Toc4431" w:history="1">
        <w:r>
          <w:rPr>
            <w:rFonts w:ascii="仿宋" w:eastAsia="仿宋" w:hAnsi="仿宋" w:cs="仿宋" w:hint="eastAsia"/>
            <w:lang w:eastAsia="zh-CN"/>
          </w:rPr>
          <w:t>(二)、绩效考核与反馈</w:t>
        </w:r>
        <w:r>
          <w:tab/>
        </w:r>
        <w:r>
          <w:fldChar w:fldCharType="begin"/>
        </w:r>
        <w:r>
          <w:instrText xml:space="preserve"> PAGEREF _Toc4431 \h </w:instrText>
        </w:r>
        <w:r>
          <w:fldChar w:fldCharType="separate"/>
        </w:r>
        <w:r>
          <w:t>4</w:t>
        </w:r>
        <w:r>
          <w:fldChar w:fldCharType="end"/>
        </w:r>
      </w:hyperlink>
    </w:p>
    <w:p>
      <w:pPr>
        <w:pStyle w:val="TOC2"/>
        <w:tabs>
          <w:tab w:val="right" w:leader="dot" w:pos="8306"/>
        </w:tabs>
      </w:pPr>
      <w:hyperlink w:anchor="_Toc1042" w:history="1">
        <w:r>
          <w:rPr>
            <w:rFonts w:ascii="仿宋" w:eastAsia="仿宋" w:hAnsi="仿宋" w:cs="仿宋" w:hint="eastAsia"/>
            <w:lang w:eastAsia="zh-CN"/>
          </w:rPr>
          <w:t>(三)、激励与奖惩机制</w:t>
        </w:r>
        <w:r>
          <w:tab/>
        </w:r>
        <w:r>
          <w:fldChar w:fldCharType="begin"/>
        </w:r>
        <w:r>
          <w:instrText xml:space="preserve"> PAGEREF _Toc1042 \h </w:instrText>
        </w:r>
        <w:r>
          <w:fldChar w:fldCharType="separate"/>
        </w:r>
        <w:r>
          <w:t>4</w:t>
        </w:r>
        <w:r>
          <w:fldChar w:fldCharType="end"/>
        </w:r>
      </w:hyperlink>
    </w:p>
    <w:p>
      <w:pPr>
        <w:pStyle w:val="TOC1"/>
        <w:tabs>
          <w:tab w:val="right" w:leader="dot" w:pos="8306"/>
        </w:tabs>
      </w:pPr>
      <w:hyperlink w:anchor="_Toc7844" w:history="1">
        <w:r>
          <w:rPr>
            <w:rFonts w:ascii="仿宋" w:eastAsia="仿宋" w:hAnsi="仿宋" w:cs="仿宋" w:hint="eastAsia"/>
            <w:lang w:eastAsia="zh-CN"/>
          </w:rPr>
          <w:t>二、员工职业生涯规划与发展</w:t>
        </w:r>
        <w:r>
          <w:tab/>
        </w:r>
        <w:r>
          <w:fldChar w:fldCharType="begin"/>
        </w:r>
        <w:r>
          <w:instrText xml:space="preserve"> PAGEREF _Toc7844 \h </w:instrText>
        </w:r>
        <w:r>
          <w:fldChar w:fldCharType="separate"/>
        </w:r>
        <w:r>
          <w:t>5</w:t>
        </w:r>
        <w:r>
          <w:fldChar w:fldCharType="end"/>
        </w:r>
      </w:hyperlink>
    </w:p>
    <w:p>
      <w:pPr>
        <w:pStyle w:val="TOC2"/>
        <w:tabs>
          <w:tab w:val="right" w:leader="dot" w:pos="8306"/>
        </w:tabs>
      </w:pPr>
      <w:hyperlink w:anchor="_Toc20815" w:history="1">
        <w:r>
          <w:rPr>
            <w:rFonts w:ascii="仿宋" w:eastAsia="仿宋" w:hAnsi="仿宋" w:cs="仿宋" w:hint="eastAsia"/>
            <w:lang w:eastAsia="zh-CN"/>
          </w:rPr>
          <w:t>(一)、职业生涯规划概述</w:t>
        </w:r>
        <w:r>
          <w:tab/>
        </w:r>
        <w:r>
          <w:fldChar w:fldCharType="begin"/>
        </w:r>
        <w:r>
          <w:instrText xml:space="preserve"> PAGEREF _Toc20815 \h </w:instrText>
        </w:r>
        <w:r>
          <w:fldChar w:fldCharType="separate"/>
        </w:r>
        <w:r>
          <w:t>5</w:t>
        </w:r>
        <w:r>
          <w:fldChar w:fldCharType="end"/>
        </w:r>
      </w:hyperlink>
    </w:p>
    <w:p>
      <w:pPr>
        <w:pStyle w:val="TOC2"/>
        <w:tabs>
          <w:tab w:val="right" w:leader="dot" w:pos="8306"/>
        </w:tabs>
      </w:pPr>
      <w:hyperlink w:anchor="_Toc24919" w:history="1">
        <w:r>
          <w:rPr>
            <w:rFonts w:ascii="仿宋" w:eastAsia="仿宋" w:hAnsi="仿宋" w:cs="仿宋" w:hint="eastAsia"/>
            <w:lang w:eastAsia="zh-CN"/>
          </w:rPr>
          <w:t>(二)、基本原则与方法</w:t>
        </w:r>
        <w:r>
          <w:tab/>
        </w:r>
        <w:r>
          <w:fldChar w:fldCharType="begin"/>
        </w:r>
        <w:r>
          <w:instrText xml:space="preserve"> PAGEREF _Toc24919 \h </w:instrText>
        </w:r>
        <w:r>
          <w:fldChar w:fldCharType="separate"/>
        </w:r>
        <w:r>
          <w:t>6</w:t>
        </w:r>
        <w:r>
          <w:fldChar w:fldCharType="end"/>
        </w:r>
      </w:hyperlink>
    </w:p>
    <w:p>
      <w:pPr>
        <w:pStyle w:val="TOC2"/>
        <w:tabs>
          <w:tab w:val="right" w:leader="dot" w:pos="8306"/>
        </w:tabs>
      </w:pPr>
      <w:hyperlink w:anchor="_Toc27538" w:history="1">
        <w:r>
          <w:rPr>
            <w:rFonts w:ascii="仿宋" w:eastAsia="仿宋" w:hAnsi="仿宋" w:cs="仿宋" w:hint="eastAsia"/>
            <w:lang w:eastAsia="zh-CN"/>
          </w:rPr>
          <w:t>(三)、员工职业生涯管理</w:t>
        </w:r>
        <w:r>
          <w:tab/>
        </w:r>
        <w:r>
          <w:fldChar w:fldCharType="begin"/>
        </w:r>
        <w:r>
          <w:instrText xml:space="preserve"> PAGEREF _Toc27538 \h </w:instrText>
        </w:r>
        <w:r>
          <w:fldChar w:fldCharType="separate"/>
        </w:r>
        <w:r>
          <w:t>6</w:t>
        </w:r>
        <w:r>
          <w:fldChar w:fldCharType="end"/>
        </w:r>
      </w:hyperlink>
    </w:p>
    <w:p>
      <w:pPr>
        <w:pStyle w:val="TOC2"/>
        <w:tabs>
          <w:tab w:val="right" w:leader="dot" w:pos="8306"/>
        </w:tabs>
      </w:pPr>
      <w:hyperlink w:anchor="_Toc18073" w:history="1">
        <w:r>
          <w:rPr>
            <w:rFonts w:ascii="仿宋" w:eastAsia="仿宋" w:hAnsi="仿宋" w:cs="仿宋" w:hint="eastAsia"/>
            <w:lang w:eastAsia="zh-CN"/>
          </w:rPr>
          <w:t>(四)、职业生涯发展支持体系</w:t>
        </w:r>
        <w:r>
          <w:tab/>
        </w:r>
        <w:r>
          <w:fldChar w:fldCharType="begin"/>
        </w:r>
        <w:r>
          <w:instrText xml:space="preserve"> PAGEREF _Toc18073 \h </w:instrText>
        </w:r>
        <w:r>
          <w:fldChar w:fldCharType="separate"/>
        </w:r>
        <w:r>
          <w:t>8</w:t>
        </w:r>
        <w:r>
          <w:fldChar w:fldCharType="end"/>
        </w:r>
      </w:hyperlink>
    </w:p>
    <w:p>
      <w:pPr>
        <w:pStyle w:val="TOC2"/>
        <w:tabs>
          <w:tab w:val="right" w:leader="dot" w:pos="8306"/>
        </w:tabs>
      </w:pPr>
      <w:hyperlink w:anchor="_Toc3658" w:history="1">
        <w:r>
          <w:rPr>
            <w:rFonts w:ascii="仿宋" w:eastAsia="仿宋" w:hAnsi="仿宋" w:cs="仿宋" w:hint="eastAsia"/>
            <w:lang w:eastAsia="zh-CN"/>
          </w:rPr>
          <w:t>(五)、公司文化与员工职业发展融合</w:t>
        </w:r>
        <w:r>
          <w:tab/>
        </w:r>
        <w:r>
          <w:fldChar w:fldCharType="begin"/>
        </w:r>
        <w:r>
          <w:instrText xml:space="preserve"> PAGEREF _Toc3658 \h </w:instrText>
        </w:r>
        <w:r>
          <w:fldChar w:fldCharType="separate"/>
        </w:r>
        <w:r>
          <w:t>10</w:t>
        </w:r>
        <w:r>
          <w:fldChar w:fldCharType="end"/>
        </w:r>
      </w:hyperlink>
    </w:p>
    <w:p>
      <w:pPr>
        <w:pStyle w:val="TOC2"/>
        <w:tabs>
          <w:tab w:val="right" w:leader="dot" w:pos="8306"/>
        </w:tabs>
      </w:pPr>
      <w:hyperlink w:anchor="_Toc6934" w:history="1">
        <w:r>
          <w:rPr>
            <w:rFonts w:ascii="仿宋" w:eastAsia="仿宋" w:hAnsi="仿宋" w:cs="仿宋" w:hint="eastAsia"/>
            <w:lang w:eastAsia="zh-CN"/>
          </w:rPr>
          <w:t>(六)、未来趋势与发展策略</w:t>
        </w:r>
        <w:r>
          <w:tab/>
        </w:r>
        <w:r>
          <w:fldChar w:fldCharType="begin"/>
        </w:r>
        <w:r>
          <w:instrText xml:space="preserve"> PAGEREF _Toc6934 \h </w:instrText>
        </w:r>
        <w:r>
          <w:fldChar w:fldCharType="separate"/>
        </w:r>
        <w:r>
          <w:t>12</w:t>
        </w:r>
        <w:r>
          <w:fldChar w:fldCharType="end"/>
        </w:r>
      </w:hyperlink>
    </w:p>
    <w:p>
      <w:pPr>
        <w:pStyle w:val="TOC1"/>
        <w:tabs>
          <w:tab w:val="right" w:leader="dot" w:pos="8306"/>
        </w:tabs>
      </w:pPr>
      <w:hyperlink w:anchor="_Toc16006" w:history="1">
        <w:r>
          <w:rPr>
            <w:rFonts w:ascii="仿宋" w:eastAsia="仿宋" w:hAnsi="仿宋" w:cs="仿宋" w:hint="eastAsia"/>
            <w:lang w:eastAsia="zh-CN"/>
          </w:rPr>
          <w:t>三、员工沟通技巧培训与人际关系管理</w:t>
        </w:r>
        <w:r>
          <w:tab/>
        </w:r>
        <w:r>
          <w:fldChar w:fldCharType="begin"/>
        </w:r>
        <w:r>
          <w:instrText xml:space="preserve"> PAGEREF _Toc16006 \h </w:instrText>
        </w:r>
        <w:r>
          <w:fldChar w:fldCharType="separate"/>
        </w:r>
        <w:r>
          <w:t>14</w:t>
        </w:r>
        <w:r>
          <w:fldChar w:fldCharType="end"/>
        </w:r>
      </w:hyperlink>
    </w:p>
    <w:p>
      <w:pPr>
        <w:pStyle w:val="TOC2"/>
        <w:tabs>
          <w:tab w:val="right" w:leader="dot" w:pos="8306"/>
        </w:tabs>
      </w:pPr>
      <w:hyperlink w:anchor="_Toc22123" w:history="1">
        <w:r>
          <w:rPr>
            <w:rFonts w:ascii="仿宋" w:eastAsia="仿宋" w:hAnsi="仿宋" w:cs="仿宋" w:hint="eastAsia"/>
            <w:lang w:eastAsia="zh-CN"/>
          </w:rPr>
          <w:t>(一)、沟通技巧的重要性及培训计划</w:t>
        </w:r>
        <w:r>
          <w:tab/>
        </w:r>
        <w:r>
          <w:fldChar w:fldCharType="begin"/>
        </w:r>
        <w:r>
          <w:instrText xml:space="preserve"> PAGEREF _Toc22123 \h </w:instrText>
        </w:r>
        <w:r>
          <w:fldChar w:fldCharType="separate"/>
        </w:r>
        <w:r>
          <w:t>14</w:t>
        </w:r>
        <w:r>
          <w:fldChar w:fldCharType="end"/>
        </w:r>
      </w:hyperlink>
    </w:p>
    <w:p>
      <w:pPr>
        <w:pStyle w:val="TOC2"/>
        <w:tabs>
          <w:tab w:val="right" w:leader="dot" w:pos="8306"/>
        </w:tabs>
      </w:pPr>
      <w:hyperlink w:anchor="_Toc10514" w:history="1">
        <w:r>
          <w:rPr>
            <w:rFonts w:ascii="仿宋" w:eastAsia="仿宋" w:hAnsi="仿宋" w:cs="仿宋" w:hint="eastAsia"/>
            <w:lang w:eastAsia="zh-CN"/>
          </w:rPr>
          <w:t>(二)、人际关系管理的原则与方法</w:t>
        </w:r>
        <w:r>
          <w:tab/>
        </w:r>
        <w:r>
          <w:fldChar w:fldCharType="begin"/>
        </w:r>
        <w:r>
          <w:instrText xml:space="preserve"> PAGEREF _Toc10514 \h </w:instrText>
        </w:r>
        <w:r>
          <w:fldChar w:fldCharType="separate"/>
        </w:r>
        <w:r>
          <w:t>14</w:t>
        </w:r>
        <w:r>
          <w:fldChar w:fldCharType="end"/>
        </w:r>
      </w:hyperlink>
    </w:p>
    <w:p>
      <w:pPr>
        <w:pStyle w:val="TOC2"/>
        <w:tabs>
          <w:tab w:val="right" w:leader="dot" w:pos="8306"/>
        </w:tabs>
      </w:pPr>
      <w:hyperlink w:anchor="_Toc16203" w:history="1">
        <w:r>
          <w:rPr>
            <w:rFonts w:ascii="仿宋" w:eastAsia="仿宋" w:hAnsi="仿宋" w:cs="仿宋" w:hint="eastAsia"/>
            <w:lang w:eastAsia="zh-CN"/>
          </w:rPr>
          <w:t>(三)、良好人际关系的建立与维护</w:t>
        </w:r>
        <w:r>
          <w:tab/>
        </w:r>
        <w:r>
          <w:fldChar w:fldCharType="begin"/>
        </w:r>
        <w:r>
          <w:instrText xml:space="preserve"> PAGEREF _Toc16203 \h </w:instrText>
        </w:r>
        <w:r>
          <w:fldChar w:fldCharType="separate"/>
        </w:r>
        <w:r>
          <w:t>15</w:t>
        </w:r>
        <w:r>
          <w:fldChar w:fldCharType="end"/>
        </w:r>
      </w:hyperlink>
    </w:p>
    <w:p>
      <w:pPr>
        <w:pStyle w:val="TOC1"/>
        <w:tabs>
          <w:tab w:val="right" w:leader="dot" w:pos="8306"/>
        </w:tabs>
      </w:pPr>
      <w:hyperlink w:anchor="_Toc31363" w:history="1">
        <w:r>
          <w:rPr>
            <w:rFonts w:ascii="仿宋" w:eastAsia="仿宋" w:hAnsi="仿宋" w:cs="仿宋" w:hint="eastAsia"/>
            <w:lang w:eastAsia="zh-CN"/>
          </w:rPr>
          <w:t>四、员工压力管理及应对措施</w:t>
        </w:r>
        <w:r>
          <w:tab/>
        </w:r>
        <w:r>
          <w:fldChar w:fldCharType="begin"/>
        </w:r>
        <w:r>
          <w:instrText xml:space="preserve"> PAGEREF _Toc31363 \h </w:instrText>
        </w:r>
        <w:r>
          <w:fldChar w:fldCharType="separate"/>
        </w:r>
        <w:r>
          <w:t>16</w:t>
        </w:r>
        <w:r>
          <w:fldChar w:fldCharType="end"/>
        </w:r>
      </w:hyperlink>
    </w:p>
    <w:p>
      <w:pPr>
        <w:pStyle w:val="TOC2"/>
        <w:tabs>
          <w:tab w:val="right" w:leader="dot" w:pos="8306"/>
        </w:tabs>
      </w:pPr>
      <w:hyperlink w:anchor="_Toc5603" w:history="1">
        <w:r>
          <w:rPr>
            <w:rFonts w:ascii="仿宋" w:eastAsia="仿宋" w:hAnsi="仿宋" w:cs="仿宋" w:hint="eastAsia"/>
            <w:lang w:eastAsia="zh-CN"/>
          </w:rPr>
          <w:t>(一)、压力对员工的影响及管理原则</w:t>
        </w:r>
        <w:r>
          <w:tab/>
        </w:r>
        <w:r>
          <w:fldChar w:fldCharType="begin"/>
        </w:r>
        <w:r>
          <w:instrText xml:space="preserve"> PAGEREF _Toc5603 \h </w:instrText>
        </w:r>
        <w:r>
          <w:fldChar w:fldCharType="separate"/>
        </w:r>
        <w:r>
          <w:t>16</w:t>
        </w:r>
        <w:r>
          <w:fldChar w:fldCharType="end"/>
        </w:r>
      </w:hyperlink>
    </w:p>
    <w:p>
      <w:pPr>
        <w:pStyle w:val="TOC2"/>
        <w:tabs>
          <w:tab w:val="right" w:leader="dot" w:pos="8306"/>
        </w:tabs>
      </w:pPr>
      <w:hyperlink w:anchor="_Toc18582" w:history="1">
        <w:r>
          <w:rPr>
            <w:rFonts w:ascii="仿宋" w:eastAsia="仿宋" w:hAnsi="仿宋" w:cs="仿宋" w:hint="eastAsia"/>
            <w:lang w:eastAsia="zh-CN"/>
          </w:rPr>
          <w:t>(二)、压力应对策略及其实施方案</w:t>
        </w:r>
        <w:r>
          <w:tab/>
        </w:r>
        <w:r>
          <w:fldChar w:fldCharType="begin"/>
        </w:r>
        <w:r>
          <w:instrText xml:space="preserve"> PAGEREF _Toc18582 \h </w:instrText>
        </w:r>
        <w:r>
          <w:fldChar w:fldCharType="separate"/>
        </w:r>
        <w:r>
          <w:t>17</w:t>
        </w:r>
        <w:r>
          <w:fldChar w:fldCharType="end"/>
        </w:r>
      </w:hyperlink>
    </w:p>
    <w:p>
      <w:pPr>
        <w:pStyle w:val="TOC2"/>
        <w:tabs>
          <w:tab w:val="right" w:leader="dot" w:pos="8306"/>
        </w:tabs>
      </w:pPr>
      <w:hyperlink w:anchor="_Toc7738" w:history="1">
        <w:r>
          <w:rPr>
            <w:rFonts w:ascii="仿宋" w:eastAsia="仿宋" w:hAnsi="仿宋" w:cs="仿宋" w:hint="eastAsia"/>
            <w:lang w:eastAsia="zh-CN"/>
          </w:rPr>
          <w:t>(三)、压力管理效果的评估及持续改进</w:t>
        </w:r>
        <w:r>
          <w:tab/>
        </w:r>
        <w:r>
          <w:fldChar w:fldCharType="begin"/>
        </w:r>
        <w:r>
          <w:instrText xml:space="preserve"> PAGEREF _Toc7738 \h </w:instrText>
        </w:r>
        <w:r>
          <w:fldChar w:fldCharType="separate"/>
        </w:r>
        <w:r>
          <w:t>18</w:t>
        </w:r>
        <w:r>
          <w:fldChar w:fldCharType="end"/>
        </w:r>
      </w:hyperlink>
    </w:p>
    <w:p>
      <w:pPr>
        <w:pStyle w:val="TOC1"/>
        <w:tabs>
          <w:tab w:val="right" w:leader="dot" w:pos="8306"/>
        </w:tabs>
      </w:pPr>
      <w:hyperlink w:anchor="_Toc8073" w:history="1">
        <w:r>
          <w:rPr>
            <w:rFonts w:ascii="仿宋" w:eastAsia="仿宋" w:hAnsi="仿宋" w:cs="仿宋" w:hint="eastAsia"/>
            <w:lang w:eastAsia="zh-CN"/>
          </w:rPr>
          <w:t>五、项目基本情况</w:t>
        </w:r>
        <w:r>
          <w:tab/>
        </w:r>
        <w:r>
          <w:fldChar w:fldCharType="begin"/>
        </w:r>
        <w:r>
          <w:instrText xml:space="preserve"> PAGEREF _Toc8073 \h </w:instrText>
        </w:r>
        <w:r>
          <w:fldChar w:fldCharType="separate"/>
        </w:r>
        <w:r>
          <w:t>19</w:t>
        </w:r>
        <w:r>
          <w:fldChar w:fldCharType="end"/>
        </w:r>
      </w:hyperlink>
    </w:p>
    <w:p>
      <w:pPr>
        <w:pStyle w:val="TOC2"/>
        <w:tabs>
          <w:tab w:val="right" w:leader="dot" w:pos="8306"/>
        </w:tabs>
      </w:pPr>
      <w:hyperlink w:anchor="_Toc29336" w:history="1">
        <w:r>
          <w:rPr>
            <w:rFonts w:ascii="仿宋" w:eastAsia="仿宋" w:hAnsi="仿宋" w:cs="仿宋" w:hint="eastAsia"/>
            <w:lang w:eastAsia="zh-CN"/>
          </w:rPr>
          <w:t>(一)、项目名称及建设性质</w:t>
        </w:r>
        <w:r>
          <w:tab/>
        </w:r>
        <w:r>
          <w:fldChar w:fldCharType="begin"/>
        </w:r>
        <w:r>
          <w:instrText xml:space="preserve"> PAGEREF _Toc29336 \h </w:instrText>
        </w:r>
        <w:r>
          <w:fldChar w:fldCharType="separate"/>
        </w:r>
        <w:r>
          <w:t>19</w:t>
        </w:r>
        <w:r>
          <w:fldChar w:fldCharType="end"/>
        </w:r>
      </w:hyperlink>
    </w:p>
    <w:p>
      <w:pPr>
        <w:pStyle w:val="TOC2"/>
        <w:tabs>
          <w:tab w:val="right" w:leader="dot" w:pos="8306"/>
        </w:tabs>
      </w:pPr>
      <w:hyperlink w:anchor="_Toc7012" w:history="1">
        <w:r>
          <w:rPr>
            <w:rFonts w:ascii="仿宋" w:eastAsia="仿宋" w:hAnsi="仿宋" w:cs="仿宋" w:hint="eastAsia"/>
            <w:lang w:eastAsia="zh-CN"/>
          </w:rPr>
          <w:t>(二)、项目承办单位</w:t>
        </w:r>
        <w:r>
          <w:tab/>
        </w:r>
        <w:r>
          <w:fldChar w:fldCharType="begin"/>
        </w:r>
        <w:r>
          <w:instrText xml:space="preserve"> PAGEREF _Toc7012 \h </w:instrText>
        </w:r>
        <w:r>
          <w:fldChar w:fldCharType="separate"/>
        </w:r>
        <w:r>
          <w:t>20</w:t>
        </w:r>
        <w:r>
          <w:fldChar w:fldCharType="end"/>
        </w:r>
      </w:hyperlink>
    </w:p>
    <w:p>
      <w:pPr>
        <w:pStyle w:val="TOC2"/>
        <w:tabs>
          <w:tab w:val="right" w:leader="dot" w:pos="8306"/>
        </w:tabs>
      </w:pPr>
      <w:hyperlink w:anchor="_Toc1606" w:history="1">
        <w:r>
          <w:rPr>
            <w:rFonts w:ascii="仿宋" w:eastAsia="仿宋" w:hAnsi="仿宋" w:cs="仿宋" w:hint="eastAsia"/>
            <w:lang w:eastAsia="zh-CN"/>
          </w:rPr>
          <w:t>(三)、项目实施的可行性</w:t>
        </w:r>
        <w:r>
          <w:tab/>
        </w:r>
        <w:r>
          <w:fldChar w:fldCharType="begin"/>
        </w:r>
        <w:r>
          <w:instrText xml:space="preserve"> PAGEREF _Toc1606 \h </w:instrText>
        </w:r>
        <w:r>
          <w:fldChar w:fldCharType="separate"/>
        </w:r>
        <w:r>
          <w:t>21</w:t>
        </w:r>
        <w:r>
          <w:fldChar w:fldCharType="end"/>
        </w:r>
      </w:hyperlink>
    </w:p>
    <w:p>
      <w:pPr>
        <w:pStyle w:val="TOC2"/>
        <w:tabs>
          <w:tab w:val="right" w:leader="dot" w:pos="8306"/>
        </w:tabs>
      </w:pPr>
      <w:hyperlink w:anchor="_Toc29760" w:history="1">
        <w:r>
          <w:rPr>
            <w:rFonts w:ascii="仿宋" w:eastAsia="仿宋" w:hAnsi="仿宋" w:cs="仿宋" w:hint="eastAsia"/>
            <w:lang w:eastAsia="zh-CN"/>
          </w:rPr>
          <w:t>(四)、项目建设选址</w:t>
        </w:r>
        <w:r>
          <w:tab/>
        </w:r>
        <w:r>
          <w:fldChar w:fldCharType="begin"/>
        </w:r>
        <w:r>
          <w:instrText xml:space="preserve"> PAGEREF _Toc29760 \h </w:instrText>
        </w:r>
        <w:r>
          <w:fldChar w:fldCharType="separate"/>
        </w:r>
        <w:r>
          <w:t>22</w:t>
        </w:r>
        <w:r>
          <w:fldChar w:fldCharType="end"/>
        </w:r>
      </w:hyperlink>
    </w:p>
    <w:p>
      <w:pPr>
        <w:pStyle w:val="TOC2"/>
        <w:tabs>
          <w:tab w:val="right" w:leader="dot" w:pos="8306"/>
        </w:tabs>
      </w:pPr>
      <w:hyperlink w:anchor="_Toc17182" w:history="1">
        <w:r>
          <w:rPr>
            <w:rFonts w:ascii="仿宋" w:eastAsia="仿宋" w:hAnsi="仿宋" w:cs="仿宋" w:hint="eastAsia"/>
            <w:lang w:eastAsia="zh-CN"/>
          </w:rPr>
          <w:t>(五)、建筑物建设规模</w:t>
        </w:r>
        <w:r>
          <w:tab/>
        </w:r>
        <w:r>
          <w:fldChar w:fldCharType="begin"/>
        </w:r>
        <w:r>
          <w:instrText xml:space="preserve"> PAGEREF _Toc17182 \h </w:instrText>
        </w:r>
        <w:r>
          <w:fldChar w:fldCharType="separate"/>
        </w:r>
        <w:r>
          <w:t>24</w:t>
        </w:r>
        <w:r>
          <w:fldChar w:fldCharType="end"/>
        </w:r>
      </w:hyperlink>
    </w:p>
    <w:p>
      <w:pPr>
        <w:pStyle w:val="TOC2"/>
        <w:tabs>
          <w:tab w:val="right" w:leader="dot" w:pos="8306"/>
        </w:tabs>
      </w:pPr>
      <w:hyperlink w:anchor="_Toc24081" w:history="1">
        <w:r>
          <w:rPr>
            <w:rFonts w:ascii="仿宋" w:eastAsia="仿宋" w:hAnsi="仿宋" w:cs="仿宋" w:hint="eastAsia"/>
            <w:lang w:eastAsia="zh-CN"/>
          </w:rPr>
          <w:t>(六)、项目总投资及资金构成</w:t>
        </w:r>
        <w:r>
          <w:tab/>
        </w:r>
        <w:r>
          <w:fldChar w:fldCharType="begin"/>
        </w:r>
        <w:r>
          <w:instrText xml:space="preserve"> PAGEREF _Toc24081 \h </w:instrText>
        </w:r>
        <w:r>
          <w:fldChar w:fldCharType="separate"/>
        </w:r>
        <w:r>
          <w:t>25</w:t>
        </w:r>
        <w:r>
          <w:fldChar w:fldCharType="end"/>
        </w:r>
      </w:hyperlink>
    </w:p>
    <w:p>
      <w:pPr>
        <w:pStyle w:val="TOC2"/>
        <w:tabs>
          <w:tab w:val="right" w:leader="dot" w:pos="8306"/>
        </w:tabs>
      </w:pPr>
      <w:hyperlink w:anchor="_Toc16578" w:history="1">
        <w:r>
          <w:rPr>
            <w:rFonts w:ascii="仿宋" w:eastAsia="仿宋" w:hAnsi="仿宋" w:cs="仿宋" w:hint="eastAsia"/>
            <w:lang w:eastAsia="zh-CN"/>
          </w:rPr>
          <w:t>(七)、资金筹措方案</w:t>
        </w:r>
        <w:r>
          <w:tab/>
        </w:r>
        <w:r>
          <w:fldChar w:fldCharType="begin"/>
        </w:r>
        <w:r>
          <w:instrText xml:space="preserve"> PAGEREF _Toc16578 \h </w:instrText>
        </w:r>
        <w:r>
          <w:fldChar w:fldCharType="separate"/>
        </w:r>
        <w:r>
          <w:t>26</w:t>
        </w:r>
        <w:r>
          <w:fldChar w:fldCharType="end"/>
        </w:r>
      </w:hyperlink>
    </w:p>
    <w:p>
      <w:pPr>
        <w:pStyle w:val="TOC2"/>
        <w:tabs>
          <w:tab w:val="right" w:leader="dot" w:pos="8306"/>
        </w:tabs>
      </w:pPr>
      <w:hyperlink w:anchor="_Toc24449" w:history="1">
        <w:r>
          <w:rPr>
            <w:rFonts w:ascii="仿宋" w:eastAsia="仿宋" w:hAnsi="仿宋" w:cs="仿宋" w:hint="eastAsia"/>
            <w:lang w:eastAsia="zh-CN"/>
          </w:rPr>
          <w:t>(八)、项目预期经济效益规划目标</w:t>
        </w:r>
        <w:r>
          <w:tab/>
        </w:r>
        <w:r>
          <w:fldChar w:fldCharType="begin"/>
        </w:r>
        <w:r>
          <w:instrText xml:space="preserve"> PAGEREF _Toc24449 \h </w:instrText>
        </w:r>
        <w:r>
          <w:fldChar w:fldCharType="separate"/>
        </w:r>
        <w:r>
          <w:t>27</w:t>
        </w:r>
        <w:r>
          <w:fldChar w:fldCharType="end"/>
        </w:r>
      </w:hyperlink>
    </w:p>
    <w:p>
      <w:pPr>
        <w:pStyle w:val="TOC2"/>
        <w:tabs>
          <w:tab w:val="right" w:leader="dot" w:pos="8306"/>
        </w:tabs>
      </w:pPr>
      <w:hyperlink w:anchor="_Toc19067" w:history="1">
        <w:r>
          <w:rPr>
            <w:rFonts w:ascii="仿宋" w:eastAsia="仿宋" w:hAnsi="仿宋" w:cs="仿宋" w:hint="eastAsia"/>
            <w:lang w:eastAsia="zh-CN"/>
          </w:rPr>
          <w:t>(九)、项目建设进度规划</w:t>
        </w:r>
        <w:r>
          <w:tab/>
        </w:r>
        <w:r>
          <w:fldChar w:fldCharType="begin"/>
        </w:r>
        <w:r>
          <w:instrText xml:space="preserve"> PAGEREF _Toc19067 \h </w:instrText>
        </w:r>
        <w:r>
          <w:fldChar w:fldCharType="separate"/>
        </w:r>
        <w:r>
          <w:t>28</w:t>
        </w:r>
        <w:r>
          <w:fldChar w:fldCharType="end"/>
        </w:r>
      </w:hyperlink>
    </w:p>
    <w:p>
      <w:pPr>
        <w:pStyle w:val="TOC1"/>
        <w:tabs>
          <w:tab w:val="right" w:leader="dot" w:pos="8306"/>
        </w:tabs>
      </w:pPr>
      <w:hyperlink w:anchor="_Toc8411" w:history="1">
        <w:r>
          <w:rPr>
            <w:rFonts w:ascii="仿宋" w:eastAsia="仿宋" w:hAnsi="仿宋" w:cs="仿宋" w:hint="eastAsia"/>
            <w:lang w:eastAsia="zh-CN"/>
          </w:rPr>
          <w:t>六、员工家庭与工作平衡支持计划</w:t>
        </w:r>
        <w:r>
          <w:tab/>
        </w:r>
        <w:r>
          <w:fldChar w:fldCharType="begin"/>
        </w:r>
        <w:r>
          <w:instrText xml:space="preserve"> PAGEREF _Toc8411 \h </w:instrText>
        </w:r>
        <w:r>
          <w:fldChar w:fldCharType="separate"/>
        </w:r>
        <w:r>
          <w:t>30</w:t>
        </w:r>
        <w:r>
          <w:fldChar w:fldCharType="end"/>
        </w:r>
      </w:hyperlink>
    </w:p>
    <w:p>
      <w:pPr>
        <w:pStyle w:val="TOC2"/>
        <w:tabs>
          <w:tab w:val="right" w:leader="dot" w:pos="8306"/>
        </w:tabs>
      </w:pPr>
      <w:hyperlink w:anchor="_Toc20741" w:history="1">
        <w:r>
          <w:rPr>
            <w:rFonts w:ascii="仿宋" w:eastAsia="仿宋" w:hAnsi="仿宋" w:cs="仿宋" w:hint="eastAsia"/>
            <w:lang w:eastAsia="zh-CN"/>
          </w:rPr>
          <w:t>(一)、家庭与工作平衡的重要性分析</w:t>
        </w:r>
        <w:r>
          <w:tab/>
        </w:r>
        <w:r>
          <w:fldChar w:fldCharType="begin"/>
        </w:r>
        <w:r>
          <w:instrText xml:space="preserve"> PAGEREF _Toc20741 \h </w:instrText>
        </w:r>
        <w:r>
          <w:fldChar w:fldCharType="separate"/>
        </w:r>
        <w:r>
          <w:t>30</w:t>
        </w:r>
        <w:r>
          <w:fldChar w:fldCharType="end"/>
        </w:r>
      </w:hyperlink>
    </w:p>
    <w:p>
      <w:pPr>
        <w:pStyle w:val="TOC2"/>
        <w:tabs>
          <w:tab w:val="right" w:leader="dot" w:pos="8306"/>
        </w:tabs>
      </w:pPr>
      <w:hyperlink w:anchor="_Toc31512" w:history="1">
        <w:r>
          <w:rPr>
            <w:rFonts w:ascii="仿宋" w:eastAsia="仿宋" w:hAnsi="仿宋" w:cs="仿宋" w:hint="eastAsia"/>
            <w:lang w:eastAsia="zh-CN"/>
          </w:rPr>
          <w:t>(二)、支持计划的制定与实施步骤</w:t>
        </w:r>
        <w:r>
          <w:tab/>
        </w:r>
        <w:r>
          <w:fldChar w:fldCharType="begin"/>
        </w:r>
        <w:r>
          <w:instrText xml:space="preserve"> PAGEREF _Toc31512 \h </w:instrText>
        </w:r>
        <w:r>
          <w:fldChar w:fldCharType="separate"/>
        </w:r>
        <w:r>
          <w:t>30</w:t>
        </w:r>
        <w:r>
          <w:fldChar w:fldCharType="end"/>
        </w:r>
      </w:hyperlink>
    </w:p>
    <w:p>
      <w:pPr>
        <w:pStyle w:val="TOC2"/>
        <w:tabs>
          <w:tab w:val="right" w:leader="dot" w:pos="8306"/>
        </w:tabs>
      </w:pPr>
      <w:hyperlink w:anchor="_Toc4058" w:history="1">
        <w:r>
          <w:rPr>
            <w:rFonts w:ascii="仿宋" w:eastAsia="仿宋" w:hAnsi="仿宋" w:cs="仿宋" w:hint="eastAsia"/>
            <w:lang w:eastAsia="zh-CN"/>
          </w:rPr>
          <w:t>(三)、平衡效果的评估及调整优化</w:t>
        </w:r>
        <w:r>
          <w:tab/>
        </w:r>
        <w:r>
          <w:fldChar w:fldCharType="begin"/>
        </w:r>
        <w:r>
          <w:instrText xml:space="preserve"> PAGEREF _Toc4058 \h </w:instrText>
        </w:r>
        <w:r>
          <w:fldChar w:fldCharType="separate"/>
        </w:r>
        <w:r>
          <w:t>31</w:t>
        </w:r>
        <w:r>
          <w:fldChar w:fldCharType="end"/>
        </w:r>
      </w:hyperlink>
    </w:p>
    <w:p>
      <w:pPr>
        <w:pStyle w:val="TOC1"/>
        <w:tabs>
          <w:tab w:val="right" w:leader="dot" w:pos="8306"/>
        </w:tabs>
      </w:pPr>
      <w:hyperlink w:anchor="_Toc4237" w:history="1">
        <w:r>
          <w:rPr>
            <w:rFonts w:ascii="仿宋" w:eastAsia="仿宋" w:hAnsi="仿宋" w:cs="仿宋" w:hint="eastAsia"/>
            <w:lang w:eastAsia="zh-CN"/>
          </w:rPr>
          <w:t>七、第三十二章未来发展愿景</w:t>
        </w:r>
        <w:r>
          <w:tab/>
        </w:r>
        <w:r>
          <w:fldChar w:fldCharType="begin"/>
        </w:r>
        <w:r>
          <w:instrText xml:space="preserve"> PAGEREF _Toc4237 \h </w:instrText>
        </w:r>
        <w:r>
          <w:fldChar w:fldCharType="separate"/>
        </w:r>
        <w:r>
          <w:t>32</w:t>
        </w:r>
        <w:r>
          <w:fldChar w:fldCharType="end"/>
        </w:r>
      </w:hyperlink>
    </w:p>
    <w:p>
      <w:pPr>
        <w:pStyle w:val="TOC2"/>
        <w:tabs>
          <w:tab w:val="right" w:leader="dot" w:pos="8306"/>
        </w:tabs>
      </w:pPr>
      <w:hyperlink w:anchor="_Toc10684" w:history="1">
        <w:r>
          <w:rPr>
            <w:rFonts w:ascii="仿宋" w:eastAsia="仿宋" w:hAnsi="仿宋" w:cs="仿宋" w:hint="eastAsia"/>
            <w:lang w:eastAsia="zh-CN"/>
          </w:rPr>
          <w:t>(一)、员工职业生涯管理的未来趋势</w:t>
        </w:r>
        <w:r>
          <w:tab/>
        </w:r>
        <w:r>
          <w:fldChar w:fldCharType="begin"/>
        </w:r>
        <w:r>
          <w:instrText xml:space="preserve"> PAGEREF _Toc10684 \h </w:instrText>
        </w:r>
        <w:r>
          <w:fldChar w:fldCharType="separate"/>
        </w:r>
        <w:r>
          <w:t>32</w:t>
        </w:r>
        <w:r>
          <w:fldChar w:fldCharType="end"/>
        </w:r>
      </w:hyperlink>
    </w:p>
    <w:p>
      <w:pPr>
        <w:pStyle w:val="TOC2"/>
        <w:tabs>
          <w:tab w:val="right" w:leader="dot" w:pos="8306"/>
        </w:tabs>
      </w:pPr>
      <w:hyperlink w:anchor="_Toc17353" w:history="1">
        <w:r>
          <w:rPr>
            <w:rFonts w:ascii="仿宋" w:eastAsia="仿宋" w:hAnsi="仿宋" w:cs="仿宋" w:hint="eastAsia"/>
            <w:lang w:eastAsia="zh-CN"/>
          </w:rPr>
          <w:t>(二)、公司在员工发展中的未来愿景</w:t>
        </w:r>
        <w:r>
          <w:tab/>
        </w:r>
        <w:r>
          <w:fldChar w:fldCharType="begin"/>
        </w:r>
        <w:r>
          <w:instrText xml:space="preserve"> PAGEREF _Toc17353 \h </w:instrText>
        </w:r>
        <w:r>
          <w:fldChar w:fldCharType="separate"/>
        </w:r>
        <w:r>
          <w:t>32</w:t>
        </w:r>
        <w:r>
          <w:fldChar w:fldCharType="end"/>
        </w:r>
      </w:hyperlink>
    </w:p>
    <w:p>
      <w:pPr>
        <w:pStyle w:val="TOC1"/>
        <w:tabs>
          <w:tab w:val="right" w:leader="dot" w:pos="8306"/>
        </w:tabs>
      </w:pPr>
      <w:hyperlink w:anchor="_Toc24196" w:history="1">
        <w:r>
          <w:rPr>
            <w:rFonts w:ascii="仿宋" w:eastAsia="仿宋" w:hAnsi="仿宋" w:cs="仿宋" w:hint="eastAsia"/>
            <w:lang w:eastAsia="zh-CN"/>
          </w:rPr>
          <w:t>八、第十三章技术与创新支持</w:t>
        </w:r>
        <w:r>
          <w:tab/>
        </w:r>
        <w:r>
          <w:fldChar w:fldCharType="begin"/>
        </w:r>
        <w:r>
          <w:instrText xml:space="preserve"> PAGEREF _Toc24196 \h </w:instrText>
        </w:r>
        <w:r>
          <w:fldChar w:fldCharType="separate"/>
        </w:r>
        <w:r>
          <w:t>33</w:t>
        </w:r>
        <w:r>
          <w:fldChar w:fldCharType="end"/>
        </w:r>
      </w:hyperlink>
    </w:p>
    <w:p>
      <w:pPr>
        <w:pStyle w:val="TOC2"/>
        <w:tabs>
          <w:tab w:val="right" w:leader="dot" w:pos="8306"/>
        </w:tabs>
      </w:pPr>
      <w:hyperlink w:anchor="_Toc18083" w:history="1">
        <w:r>
          <w:rPr>
            <w:rFonts w:ascii="仿宋" w:eastAsia="仿宋" w:hAnsi="仿宋" w:cs="仿宋" w:hint="eastAsia"/>
            <w:lang w:eastAsia="zh-CN"/>
          </w:rPr>
          <w:t>(一)、技术培训与更新</w:t>
        </w:r>
        <w:r>
          <w:tab/>
        </w:r>
        <w:r>
          <w:fldChar w:fldCharType="begin"/>
        </w:r>
        <w:r>
          <w:instrText xml:space="preserve"> PAGEREF _Toc18083 \h </w:instrText>
        </w:r>
        <w:r>
          <w:fldChar w:fldCharType="separate"/>
        </w:r>
        <w:r>
          <w:t>33</w:t>
        </w:r>
        <w:r>
          <w:fldChar w:fldCharType="end"/>
        </w:r>
      </w:hyperlink>
    </w:p>
    <w:p>
      <w:pPr>
        <w:pStyle w:val="TOC2"/>
        <w:tabs>
          <w:tab w:val="right" w:leader="dot" w:pos="8306"/>
        </w:tabs>
      </w:pPr>
      <w:hyperlink w:anchor="_Toc19589" w:history="1">
        <w:r>
          <w:rPr>
            <w:rFonts w:ascii="仿宋" w:eastAsia="仿宋" w:hAnsi="仿宋" w:cs="仿宋" w:hint="eastAsia"/>
            <w:lang w:eastAsia="zh-CN"/>
          </w:rPr>
          <w:t>(二)、创新文化与项目支持</w:t>
        </w:r>
        <w:r>
          <w:tab/>
        </w:r>
        <w:r>
          <w:fldChar w:fldCharType="begin"/>
        </w:r>
        <w:r>
          <w:instrText xml:space="preserve"> PAGEREF _Toc19589 \h </w:instrText>
        </w:r>
        <w:r>
          <w:fldChar w:fldCharType="separate"/>
        </w:r>
        <w:r>
          <w:t>34</w:t>
        </w:r>
        <w:r>
          <w:fldChar w:fldCharType="end"/>
        </w:r>
      </w:hyperlink>
    </w:p>
    <w:p>
      <w:pPr>
        <w:pStyle w:val="TOC1"/>
        <w:tabs>
          <w:tab w:val="right" w:leader="dot" w:pos="8306"/>
        </w:tabs>
      </w:pPr>
      <w:hyperlink w:anchor="_Toc2705" w:history="1">
        <w:r>
          <w:rPr>
            <w:rFonts w:ascii="仿宋" w:eastAsia="仿宋" w:hAnsi="仿宋" w:cs="仿宋" w:hint="eastAsia"/>
            <w:lang w:eastAsia="zh-CN"/>
          </w:rPr>
          <w:t>九、第二十八章公司与员工法律关系</w:t>
        </w:r>
        <w:r>
          <w:tab/>
        </w:r>
        <w:r>
          <w:fldChar w:fldCharType="begin"/>
        </w:r>
        <w:r>
          <w:instrText xml:space="preserve"> PAGEREF _Toc2705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3" w:history="1">
        <w:r>
          <w:rPr>
            <w:rFonts w:ascii="仿宋" w:eastAsia="仿宋" w:hAnsi="仿宋" w:cs="仿宋" w:hint="eastAsia"/>
            <w:lang w:eastAsia="zh-CN"/>
          </w:rPr>
          <w:t>(一)、劳动合同管理</w:t>
        </w:r>
        <w:r>
          <w:tab/>
        </w:r>
        <w:r>
          <w:fldChar w:fldCharType="begin"/>
        </w:r>
        <w:r>
          <w:instrText xml:space="preserve"> PAGEREF _Toc523 \h </w:instrText>
        </w:r>
        <w:r>
          <w:fldChar w:fldCharType="separate"/>
        </w:r>
        <w:r>
          <w:t>35</w:t>
        </w:r>
        <w:r>
          <w:fldChar w:fldCharType="end"/>
        </w:r>
      </w:hyperlink>
    </w:p>
    <w:p>
      <w:pPr>
        <w:pStyle w:val="TOC2"/>
        <w:tabs>
          <w:tab w:val="right" w:leader="dot" w:pos="8306"/>
        </w:tabs>
      </w:pPr>
      <w:hyperlink w:anchor="_Toc25775" w:history="1">
        <w:r>
          <w:rPr>
            <w:rFonts w:ascii="仿宋" w:eastAsia="仿宋" w:hAnsi="仿宋" w:cs="仿宋" w:hint="eastAsia"/>
            <w:lang w:eastAsia="zh-CN"/>
          </w:rPr>
          <w:t>(二)、法定假期与劳动保障</w:t>
        </w:r>
        <w:r>
          <w:tab/>
        </w:r>
        <w:r>
          <w:fldChar w:fldCharType="begin"/>
        </w:r>
        <w:r>
          <w:instrText xml:space="preserve"> PAGEREF _Toc25775 \h </w:instrText>
        </w:r>
        <w:r>
          <w:fldChar w:fldCharType="separate"/>
        </w:r>
        <w:r>
          <w:t>36</w:t>
        </w:r>
        <w:r>
          <w:fldChar w:fldCharType="end"/>
        </w:r>
      </w:hyperlink>
    </w:p>
    <w:p>
      <w:pPr>
        <w:pStyle w:val="TOC2"/>
        <w:tabs>
          <w:tab w:val="right" w:leader="dot" w:pos="8306"/>
        </w:tabs>
      </w:pPr>
      <w:hyperlink w:anchor="_Toc1977" w:history="1">
        <w:r>
          <w:rPr>
            <w:rFonts w:ascii="仿宋" w:eastAsia="仿宋" w:hAnsi="仿宋" w:cs="仿宋" w:hint="eastAsia"/>
            <w:lang w:eastAsia="zh-CN"/>
          </w:rPr>
          <w:t>(三)、合规经营与风险防范</w:t>
        </w:r>
        <w:r>
          <w:tab/>
        </w:r>
        <w:r>
          <w:fldChar w:fldCharType="begin"/>
        </w:r>
        <w:r>
          <w:instrText xml:space="preserve"> PAGEREF _Toc1977 \h </w:instrText>
        </w:r>
        <w:r>
          <w:fldChar w:fldCharType="separate"/>
        </w:r>
        <w:r>
          <w:t>36</w:t>
        </w:r>
        <w:r>
          <w:fldChar w:fldCharType="end"/>
        </w:r>
      </w:hyperlink>
    </w:p>
    <w:p>
      <w:pPr>
        <w:pStyle w:val="TOC1"/>
        <w:tabs>
          <w:tab w:val="right" w:leader="dot" w:pos="8306"/>
        </w:tabs>
      </w:pPr>
      <w:hyperlink w:anchor="_Toc2861" w:history="1">
        <w:r>
          <w:rPr>
            <w:rFonts w:ascii="仿宋" w:eastAsia="仿宋" w:hAnsi="仿宋" w:cs="仿宋" w:hint="eastAsia"/>
            <w:lang w:eastAsia="zh-CN"/>
          </w:rPr>
          <w:t>十、员工社会责任履行及参与公益活动</w:t>
        </w:r>
        <w:r>
          <w:tab/>
        </w:r>
        <w:r>
          <w:fldChar w:fldCharType="begin"/>
        </w:r>
        <w:r>
          <w:instrText xml:space="preserve"> PAGEREF _Toc2861 \h </w:instrText>
        </w:r>
        <w:r>
          <w:fldChar w:fldCharType="separate"/>
        </w:r>
        <w:r>
          <w:t>37</w:t>
        </w:r>
        <w:r>
          <w:fldChar w:fldCharType="end"/>
        </w:r>
      </w:hyperlink>
    </w:p>
    <w:p>
      <w:pPr>
        <w:pStyle w:val="TOC2"/>
        <w:tabs>
          <w:tab w:val="right" w:leader="dot" w:pos="8306"/>
        </w:tabs>
      </w:pPr>
      <w:hyperlink w:anchor="_Toc4808" w:history="1">
        <w:r>
          <w:rPr>
            <w:rFonts w:ascii="仿宋" w:eastAsia="仿宋" w:hAnsi="仿宋" w:cs="仿宋" w:hint="eastAsia"/>
            <w:lang w:eastAsia="zh-CN"/>
          </w:rPr>
          <w:t>(一)、员工社会责任的内涵及履行方式</w:t>
        </w:r>
        <w:r>
          <w:tab/>
        </w:r>
        <w:r>
          <w:fldChar w:fldCharType="begin"/>
        </w:r>
        <w:r>
          <w:instrText xml:space="preserve"> PAGEREF _Toc4808 \h </w:instrText>
        </w:r>
        <w:r>
          <w:fldChar w:fldCharType="separate"/>
        </w:r>
        <w:r>
          <w:t>37</w:t>
        </w:r>
        <w:r>
          <w:fldChar w:fldCharType="end"/>
        </w:r>
      </w:hyperlink>
    </w:p>
    <w:p>
      <w:pPr>
        <w:pStyle w:val="TOC2"/>
        <w:tabs>
          <w:tab w:val="right" w:leader="dot" w:pos="8306"/>
        </w:tabs>
      </w:pPr>
      <w:hyperlink w:anchor="_Toc32507" w:history="1">
        <w:r>
          <w:rPr>
            <w:rFonts w:ascii="仿宋" w:eastAsia="仿宋" w:hAnsi="仿宋" w:cs="仿宋" w:hint="eastAsia"/>
            <w:lang w:eastAsia="zh-CN"/>
          </w:rPr>
          <w:t>(二)、参与公益活动的意义及实施策略</w:t>
        </w:r>
        <w:r>
          <w:tab/>
        </w:r>
        <w:r>
          <w:fldChar w:fldCharType="begin"/>
        </w:r>
        <w:r>
          <w:instrText xml:space="preserve"> PAGEREF _Toc32507 \h </w:instrText>
        </w:r>
        <w:r>
          <w:fldChar w:fldCharType="separate"/>
        </w:r>
        <w:r>
          <w:t>38</w:t>
        </w:r>
        <w:r>
          <w:fldChar w:fldCharType="end"/>
        </w:r>
      </w:hyperlink>
    </w:p>
    <w:p>
      <w:pPr>
        <w:pStyle w:val="TOC2"/>
        <w:tabs>
          <w:tab w:val="right" w:leader="dot" w:pos="8306"/>
        </w:tabs>
      </w:pPr>
      <w:hyperlink w:anchor="_Toc18056" w:history="1">
        <w:r>
          <w:rPr>
            <w:rFonts w:ascii="仿宋" w:eastAsia="仿宋" w:hAnsi="仿宋" w:cs="仿宋" w:hint="eastAsia"/>
            <w:lang w:eastAsia="zh-CN"/>
          </w:rPr>
          <w:t>(三)、社会责任履行及公益活动参与的持续推进</w:t>
        </w:r>
        <w:r>
          <w:tab/>
        </w:r>
        <w:r>
          <w:fldChar w:fldCharType="begin"/>
        </w:r>
        <w:r>
          <w:instrText xml:space="preserve"> PAGEREF _Toc18056 \h </w:instrText>
        </w:r>
        <w:r>
          <w:fldChar w:fldCharType="separate"/>
        </w:r>
        <w:r>
          <w:t>38</w:t>
        </w:r>
        <w:r>
          <w:fldChar w:fldCharType="end"/>
        </w:r>
      </w:hyperlink>
    </w:p>
    <w:p>
      <w:pPr>
        <w:pStyle w:val="TOC1"/>
        <w:tabs>
          <w:tab w:val="right" w:leader="dot" w:pos="8306"/>
        </w:tabs>
      </w:pPr>
      <w:hyperlink w:anchor="_Toc19425" w:history="1">
        <w:r>
          <w:rPr>
            <w:rFonts w:ascii="仿宋" w:eastAsia="仿宋" w:hAnsi="仿宋" w:cs="仿宋" w:hint="eastAsia"/>
            <w:lang w:eastAsia="zh-CN"/>
          </w:rPr>
          <w:t>十一、员工满意度调查与提升策略</w:t>
        </w:r>
        <w:r>
          <w:tab/>
        </w:r>
        <w:r>
          <w:fldChar w:fldCharType="begin"/>
        </w:r>
        <w:r>
          <w:instrText xml:space="preserve"> PAGEREF _Toc19425 \h </w:instrText>
        </w:r>
        <w:r>
          <w:fldChar w:fldCharType="separate"/>
        </w:r>
        <w:r>
          <w:t>39</w:t>
        </w:r>
        <w:r>
          <w:fldChar w:fldCharType="end"/>
        </w:r>
      </w:hyperlink>
    </w:p>
    <w:p>
      <w:pPr>
        <w:pStyle w:val="TOC2"/>
        <w:tabs>
          <w:tab w:val="right" w:leader="dot" w:pos="8306"/>
        </w:tabs>
      </w:pPr>
      <w:hyperlink w:anchor="_Toc26248" w:history="1">
        <w:r>
          <w:rPr>
            <w:rFonts w:ascii="仿宋" w:eastAsia="仿宋" w:hAnsi="仿宋" w:cs="仿宋" w:hint="eastAsia"/>
            <w:lang w:eastAsia="zh-CN"/>
          </w:rPr>
          <w:t>(一)、满意度调查的设计与实施</w:t>
        </w:r>
        <w:r>
          <w:tab/>
        </w:r>
        <w:r>
          <w:fldChar w:fldCharType="begin"/>
        </w:r>
        <w:r>
          <w:instrText xml:space="preserve"> PAGEREF _Toc26248 \h </w:instrText>
        </w:r>
        <w:r>
          <w:fldChar w:fldCharType="separate"/>
        </w:r>
        <w:r>
          <w:t>39</w:t>
        </w:r>
        <w:r>
          <w:fldChar w:fldCharType="end"/>
        </w:r>
      </w:hyperlink>
    </w:p>
    <w:p>
      <w:pPr>
        <w:pStyle w:val="TOC2"/>
        <w:tabs>
          <w:tab w:val="right" w:leader="dot" w:pos="8306"/>
        </w:tabs>
      </w:pPr>
      <w:hyperlink w:anchor="_Toc6768" w:history="1">
        <w:r>
          <w:rPr>
            <w:rFonts w:ascii="仿宋" w:eastAsia="仿宋" w:hAnsi="仿宋" w:cs="仿宋" w:hint="eastAsia"/>
            <w:lang w:eastAsia="zh-CN"/>
          </w:rPr>
          <w:t>(二)、员工满意度的分析与解读</w:t>
        </w:r>
        <w:r>
          <w:tab/>
        </w:r>
        <w:r>
          <w:fldChar w:fldCharType="begin"/>
        </w:r>
        <w:r>
          <w:instrText xml:space="preserve"> PAGEREF _Toc6768 \h </w:instrText>
        </w:r>
        <w:r>
          <w:fldChar w:fldCharType="separate"/>
        </w:r>
        <w:r>
          <w:t>41</w:t>
        </w:r>
        <w:r>
          <w:fldChar w:fldCharType="end"/>
        </w:r>
      </w:hyperlink>
    </w:p>
    <w:p>
      <w:pPr>
        <w:pStyle w:val="TOC2"/>
        <w:tabs>
          <w:tab w:val="right" w:leader="dot" w:pos="8306"/>
        </w:tabs>
      </w:pPr>
      <w:hyperlink w:anchor="_Toc10060" w:history="1">
        <w:r>
          <w:rPr>
            <w:rFonts w:ascii="仿宋" w:eastAsia="仿宋" w:hAnsi="仿宋" w:cs="仿宋" w:hint="eastAsia"/>
            <w:lang w:eastAsia="zh-CN"/>
          </w:rPr>
          <w:t>(三)、提升员工满意度的措施与行动计划</w:t>
        </w:r>
        <w:r>
          <w:tab/>
        </w:r>
        <w:r>
          <w:fldChar w:fldCharType="begin"/>
        </w:r>
        <w:r>
          <w:instrText xml:space="preserve"> PAGEREF _Toc10060 \h </w:instrText>
        </w:r>
        <w:r>
          <w:fldChar w:fldCharType="separate"/>
        </w:r>
        <w:r>
          <w:t>42</w:t>
        </w:r>
        <w:r>
          <w:fldChar w:fldCharType="end"/>
        </w:r>
      </w:hyperlink>
    </w:p>
    <w:p>
      <w:pPr>
        <w:pStyle w:val="TOC1"/>
        <w:tabs>
          <w:tab w:val="right" w:leader="dot" w:pos="8306"/>
        </w:tabs>
      </w:pPr>
      <w:hyperlink w:anchor="_Toc10866" w:history="1">
        <w:r>
          <w:rPr>
            <w:rFonts w:ascii="仿宋" w:eastAsia="仿宋" w:hAnsi="仿宋" w:cs="仿宋" w:hint="eastAsia"/>
            <w:lang w:eastAsia="zh-CN"/>
          </w:rPr>
          <w:t>十二、第四十三章员工参与决策与公司治理</w:t>
        </w:r>
        <w:r>
          <w:tab/>
        </w:r>
        <w:r>
          <w:fldChar w:fldCharType="begin"/>
        </w:r>
        <w:r>
          <w:instrText xml:space="preserve"> PAGEREF _Toc10866 \h </w:instrText>
        </w:r>
        <w:r>
          <w:fldChar w:fldCharType="separate"/>
        </w:r>
        <w:r>
          <w:t>44</w:t>
        </w:r>
        <w:r>
          <w:fldChar w:fldCharType="end"/>
        </w:r>
      </w:hyperlink>
    </w:p>
    <w:p>
      <w:pPr>
        <w:pStyle w:val="TOC2"/>
        <w:tabs>
          <w:tab w:val="right" w:leader="dot" w:pos="8306"/>
        </w:tabs>
      </w:pPr>
      <w:hyperlink w:anchor="_Toc31107" w:history="1">
        <w:r>
          <w:rPr>
            <w:rFonts w:ascii="仿宋" w:eastAsia="仿宋" w:hAnsi="仿宋" w:cs="仿宋" w:hint="eastAsia"/>
            <w:lang w:eastAsia="zh-CN"/>
          </w:rPr>
          <w:t>(一)、员工参与决策机制</w:t>
        </w:r>
        <w:r>
          <w:tab/>
        </w:r>
        <w:r>
          <w:fldChar w:fldCharType="begin"/>
        </w:r>
        <w:r>
          <w:instrText xml:space="preserve"> PAGEREF _Toc31107 \h </w:instrText>
        </w:r>
        <w:r>
          <w:fldChar w:fldCharType="separate"/>
        </w:r>
        <w:r>
          <w:t>44</w:t>
        </w:r>
        <w:r>
          <w:fldChar w:fldCharType="end"/>
        </w:r>
      </w:hyperlink>
    </w:p>
    <w:p>
      <w:pPr>
        <w:pStyle w:val="TOC2"/>
        <w:tabs>
          <w:tab w:val="right" w:leader="dot" w:pos="8306"/>
        </w:tabs>
      </w:pPr>
      <w:hyperlink w:anchor="_Toc16822" w:history="1">
        <w:r>
          <w:rPr>
            <w:rFonts w:ascii="仿宋" w:eastAsia="仿宋" w:hAnsi="仿宋" w:cs="仿宋" w:hint="eastAsia"/>
            <w:lang w:eastAsia="zh-CN"/>
          </w:rPr>
          <w:t>(二)、参与决策的渠道与机会</w:t>
        </w:r>
        <w:r>
          <w:tab/>
        </w:r>
        <w:r>
          <w:fldChar w:fldCharType="begin"/>
        </w:r>
        <w:r>
          <w:instrText xml:space="preserve"> PAGEREF _Toc16822 \h </w:instrText>
        </w:r>
        <w:r>
          <w:fldChar w:fldCharType="separate"/>
        </w:r>
        <w:r>
          <w:t>44</w:t>
        </w:r>
        <w:r>
          <w:fldChar w:fldCharType="end"/>
        </w:r>
      </w:hyperlink>
    </w:p>
    <w:p>
      <w:pPr>
        <w:pStyle w:val="TOC2"/>
        <w:tabs>
          <w:tab w:val="right" w:leader="dot" w:pos="8306"/>
        </w:tabs>
      </w:pPr>
      <w:hyperlink w:anchor="_Toc19479" w:history="1">
        <w:r>
          <w:rPr>
            <w:rFonts w:ascii="仿宋" w:eastAsia="仿宋" w:hAnsi="仿宋" w:cs="仿宋" w:hint="eastAsia"/>
            <w:lang w:eastAsia="zh-CN"/>
          </w:rPr>
          <w:t>(三)、代表员工意见的制度</w:t>
        </w:r>
        <w:r>
          <w:tab/>
        </w:r>
        <w:r>
          <w:fldChar w:fldCharType="begin"/>
        </w:r>
        <w:r>
          <w:instrText xml:space="preserve"> PAGEREF _Toc19479 \h </w:instrText>
        </w:r>
        <w:r>
          <w:fldChar w:fldCharType="separate"/>
        </w:r>
        <w:r>
          <w:t>45</w:t>
        </w:r>
        <w:r>
          <w:fldChar w:fldCharType="end"/>
        </w:r>
      </w:hyperlink>
    </w:p>
    <w:p>
      <w:pPr>
        <w:pStyle w:val="TOC2"/>
        <w:tabs>
          <w:tab w:val="right" w:leader="dot" w:pos="8306"/>
        </w:tabs>
      </w:pPr>
      <w:hyperlink w:anchor="_Toc14964" w:history="1">
        <w:r>
          <w:rPr>
            <w:rFonts w:ascii="仿宋" w:eastAsia="仿宋" w:hAnsi="仿宋" w:cs="仿宋" w:hint="eastAsia"/>
            <w:lang w:eastAsia="zh-CN"/>
          </w:rPr>
          <w:t>(四)、公司治理与透明度</w:t>
        </w:r>
        <w:r>
          <w:tab/>
        </w:r>
        <w:r>
          <w:fldChar w:fldCharType="begin"/>
        </w:r>
        <w:r>
          <w:instrText xml:space="preserve"> PAGEREF _Toc14964 \h </w:instrText>
        </w:r>
        <w:r>
          <w:fldChar w:fldCharType="separate"/>
        </w:r>
        <w:r>
          <w:t>46</w:t>
        </w:r>
        <w:r>
          <w:fldChar w:fldCharType="end"/>
        </w:r>
      </w:hyperlink>
    </w:p>
    <w:p>
      <w:pPr>
        <w:pStyle w:val="TOC2"/>
        <w:tabs>
          <w:tab w:val="right" w:leader="dot" w:pos="8306"/>
        </w:tabs>
      </w:pPr>
      <w:hyperlink w:anchor="_Toc25486" w:history="1">
        <w:r>
          <w:rPr>
            <w:rFonts w:ascii="仿宋" w:eastAsia="仿宋" w:hAnsi="仿宋" w:cs="仿宋" w:hint="eastAsia"/>
            <w:lang w:eastAsia="zh-CN"/>
          </w:rPr>
          <w:t>(五)、公司治理结构的建设</w:t>
        </w:r>
        <w:r>
          <w:tab/>
        </w:r>
        <w:r>
          <w:fldChar w:fldCharType="begin"/>
        </w:r>
        <w:r>
          <w:instrText xml:space="preserve"> PAGEREF _Toc25486 \h </w:instrText>
        </w:r>
        <w:r>
          <w:fldChar w:fldCharType="separate"/>
        </w:r>
        <w:r>
          <w:t>46</w:t>
        </w:r>
        <w:r>
          <w:fldChar w:fldCharType="end"/>
        </w:r>
      </w:hyperlink>
    </w:p>
    <w:p>
      <w:pPr>
        <w:pStyle w:val="TOC2"/>
        <w:tabs>
          <w:tab w:val="right" w:leader="dot" w:pos="8306"/>
        </w:tabs>
      </w:pPr>
      <w:hyperlink w:anchor="_Toc30109" w:history="1">
        <w:r>
          <w:rPr>
            <w:rFonts w:ascii="仿宋" w:eastAsia="仿宋" w:hAnsi="仿宋" w:cs="仿宋" w:hint="eastAsia"/>
            <w:lang w:eastAsia="zh-CN"/>
          </w:rPr>
          <w:t>(六)、公司业绩与财务信息的公开</w:t>
        </w:r>
        <w:r>
          <w:tab/>
        </w:r>
        <w:r>
          <w:fldChar w:fldCharType="begin"/>
        </w:r>
        <w:r>
          <w:instrText xml:space="preserve"> PAGEREF _Toc30109 \h </w:instrText>
        </w:r>
        <w:r>
          <w:fldChar w:fldCharType="separate"/>
        </w:r>
        <w:r>
          <w:t>47</w:t>
        </w:r>
        <w:r>
          <w:fldChar w:fldCharType="end"/>
        </w:r>
      </w:hyperlink>
    </w:p>
    <w:p>
      <w:pPr>
        <w:pStyle w:val="TOC1"/>
        <w:tabs>
          <w:tab w:val="right" w:leader="dot" w:pos="8306"/>
        </w:tabs>
      </w:pPr>
      <w:hyperlink w:anchor="_Toc6542" w:history="1">
        <w:r>
          <w:rPr>
            <w:rFonts w:ascii="仿宋" w:eastAsia="仿宋" w:hAnsi="仿宋" w:cs="仿宋" w:hint="eastAsia"/>
            <w:lang w:eastAsia="zh-CN"/>
          </w:rPr>
          <w:t>十三、第四十五章员工品牌建设</w:t>
        </w:r>
        <w:r>
          <w:tab/>
        </w:r>
        <w:r>
          <w:fldChar w:fldCharType="begin"/>
        </w:r>
        <w:r>
          <w:instrText xml:space="preserve"> PAGEREF _Toc6542 \h </w:instrText>
        </w:r>
        <w:r>
          <w:fldChar w:fldCharType="separate"/>
        </w:r>
        <w:r>
          <w:t>48</w:t>
        </w:r>
        <w:r>
          <w:fldChar w:fldCharType="end"/>
        </w:r>
      </w:hyperlink>
    </w:p>
    <w:p>
      <w:pPr>
        <w:pStyle w:val="TOC2"/>
        <w:tabs>
          <w:tab w:val="right" w:leader="dot" w:pos="8306"/>
        </w:tabs>
      </w:pPr>
      <w:hyperlink w:anchor="_Toc22732" w:history="1">
        <w:r>
          <w:rPr>
            <w:rFonts w:ascii="仿宋" w:eastAsia="仿宋" w:hAnsi="仿宋" w:cs="仿宋" w:hint="eastAsia"/>
            <w:lang w:eastAsia="zh-CN"/>
          </w:rPr>
          <w:t>(一)、个人品牌管理</w:t>
        </w:r>
        <w:r>
          <w:tab/>
        </w:r>
        <w:r>
          <w:fldChar w:fldCharType="begin"/>
        </w:r>
        <w:r>
          <w:instrText xml:space="preserve"> PAGEREF _Toc22732 \h </w:instrText>
        </w:r>
        <w:r>
          <w:fldChar w:fldCharType="separate"/>
        </w:r>
        <w:r>
          <w:t>48</w:t>
        </w:r>
        <w:r>
          <w:fldChar w:fldCharType="end"/>
        </w:r>
      </w:hyperlink>
    </w:p>
    <w:p>
      <w:pPr>
        <w:pStyle w:val="TOC2"/>
        <w:tabs>
          <w:tab w:val="right" w:leader="dot" w:pos="8306"/>
        </w:tabs>
      </w:pPr>
      <w:hyperlink w:anchor="_Toc11665" w:history="1">
        <w:r>
          <w:rPr>
            <w:rFonts w:ascii="仿宋" w:eastAsia="仿宋" w:hAnsi="仿宋" w:cs="仿宋" w:hint="eastAsia"/>
            <w:lang w:eastAsia="zh-CN"/>
          </w:rPr>
          <w:t>(二)、在废钢行业内建立个人影响力</w:t>
        </w:r>
        <w:r>
          <w:tab/>
        </w:r>
        <w:r>
          <w:fldChar w:fldCharType="begin"/>
        </w:r>
        <w:r>
          <w:instrText xml:space="preserve"> PAGEREF _Toc11665 \h </w:instrText>
        </w:r>
        <w:r>
          <w:fldChar w:fldCharType="separate"/>
        </w:r>
        <w:r>
          <w:t>49</w:t>
        </w:r>
        <w:r>
          <w:fldChar w:fldCharType="end"/>
        </w:r>
      </w:hyperlink>
    </w:p>
    <w:p>
      <w:pPr>
        <w:pStyle w:val="TOC2"/>
        <w:tabs>
          <w:tab w:val="right" w:leader="dot" w:pos="8306"/>
        </w:tabs>
      </w:pPr>
      <w:hyperlink w:anchor="_Toc31932" w:history="1">
        <w:r>
          <w:rPr>
            <w:rFonts w:ascii="仿宋" w:eastAsia="仿宋" w:hAnsi="仿宋" w:cs="仿宋" w:hint="eastAsia"/>
            <w:lang w:eastAsia="zh-CN"/>
          </w:rPr>
          <w:t>(三)、个人品牌与公司品牌的关联</w:t>
        </w:r>
        <w:r>
          <w:tab/>
        </w:r>
        <w:r>
          <w:fldChar w:fldCharType="begin"/>
        </w:r>
        <w:r>
          <w:instrText xml:space="preserve"> PAGEREF _Toc31932 \h </w:instrText>
        </w:r>
        <w:r>
          <w:fldChar w:fldCharType="separate"/>
        </w:r>
        <w:r>
          <w:t>50</w:t>
        </w:r>
        <w:r>
          <w:fldChar w:fldCharType="end"/>
        </w:r>
      </w:hyperlink>
    </w:p>
    <w:p>
      <w:pPr>
        <w:pStyle w:val="TOC2"/>
        <w:tabs>
          <w:tab w:val="right" w:leader="dot" w:pos="8306"/>
        </w:tabs>
      </w:pPr>
      <w:hyperlink w:anchor="_Toc22523" w:history="1">
        <w:r>
          <w:rPr>
            <w:rFonts w:ascii="仿宋" w:eastAsia="仿宋" w:hAnsi="仿宋" w:cs="仿宋" w:hint="eastAsia"/>
            <w:lang w:eastAsia="zh-CN"/>
          </w:rPr>
          <w:t>(四)、社交媒体与个人品牌</w:t>
        </w:r>
        <w:r>
          <w:tab/>
        </w:r>
        <w:r>
          <w:fldChar w:fldCharType="begin"/>
        </w:r>
        <w:r>
          <w:instrText xml:space="preserve"> PAGEREF _Toc22523 \h </w:instrText>
        </w:r>
        <w:r>
          <w:fldChar w:fldCharType="separate"/>
        </w:r>
        <w:r>
          <w:t>51</w:t>
        </w:r>
        <w:r>
          <w:fldChar w:fldCharType="end"/>
        </w:r>
      </w:hyperlink>
    </w:p>
    <w:p>
      <w:pPr>
        <w:pStyle w:val="TOC2"/>
        <w:tabs>
          <w:tab w:val="right" w:leader="dot" w:pos="8306"/>
        </w:tabs>
      </w:pPr>
      <w:hyperlink w:anchor="_Toc6253" w:history="1">
        <w:r>
          <w:rPr>
            <w:rFonts w:ascii="仿宋" w:eastAsia="仿宋" w:hAnsi="仿宋" w:cs="仿宋" w:hint="eastAsia"/>
            <w:lang w:eastAsia="zh-CN"/>
          </w:rPr>
          <w:t>(五)、个人品牌的社交媒体传播</w:t>
        </w:r>
        <w:r>
          <w:tab/>
        </w:r>
        <w:r>
          <w:fldChar w:fldCharType="begin"/>
        </w:r>
        <w:r>
          <w:instrText xml:space="preserve"> PAGEREF _Toc6253 \h </w:instrText>
        </w:r>
        <w:r>
          <w:fldChar w:fldCharType="separate"/>
        </w:r>
        <w:r>
          <w:t>52</w:t>
        </w:r>
        <w:r>
          <w:fldChar w:fldCharType="end"/>
        </w:r>
      </w:hyperlink>
    </w:p>
    <w:p>
      <w:pPr>
        <w:pStyle w:val="TOC2"/>
        <w:tabs>
          <w:tab w:val="right" w:leader="dot" w:pos="8306"/>
        </w:tabs>
      </w:pPr>
      <w:hyperlink w:anchor="_Toc6970" w:history="1">
        <w:r>
          <w:rPr>
            <w:rFonts w:ascii="仿宋" w:eastAsia="仿宋" w:hAnsi="仿宋" w:cs="仿宋" w:hint="eastAsia"/>
            <w:lang w:eastAsia="zh-CN"/>
          </w:rPr>
          <w:t>(六)、员工品牌建设与公司形象一致性</w:t>
        </w:r>
        <w:r>
          <w:tab/>
        </w:r>
        <w:r>
          <w:fldChar w:fldCharType="begin"/>
        </w:r>
        <w:r>
          <w:instrText xml:space="preserve"> PAGEREF _Toc6970 \h </w:instrText>
        </w:r>
        <w:r>
          <w:fldChar w:fldCharType="separate"/>
        </w:r>
        <w:r>
          <w:t>53</w:t>
        </w:r>
        <w:r>
          <w:fldChar w:fldCharType="end"/>
        </w:r>
      </w:hyperlink>
    </w:p>
    <w:p>
      <w:pPr>
        <w:pStyle w:val="TOC1"/>
        <w:tabs>
          <w:tab w:val="right" w:leader="dot" w:pos="8306"/>
        </w:tabs>
      </w:pPr>
      <w:hyperlink w:anchor="_Toc22104" w:history="1">
        <w:r>
          <w:rPr>
            <w:rFonts w:ascii="仿宋" w:eastAsia="仿宋" w:hAnsi="仿宋" w:cs="仿宋" w:hint="eastAsia"/>
            <w:lang w:eastAsia="zh-CN"/>
          </w:rPr>
          <w:t>十四、第四十七章全球人才流动与交流</w:t>
        </w:r>
        <w:r>
          <w:tab/>
        </w:r>
        <w:r>
          <w:fldChar w:fldCharType="begin"/>
        </w:r>
        <w:r>
          <w:instrText xml:space="preserve"> PAGEREF _Toc22104 \h </w:instrText>
        </w:r>
        <w:r>
          <w:fldChar w:fldCharType="separate"/>
        </w:r>
        <w:r>
          <w:t>53</w:t>
        </w:r>
        <w:r>
          <w:fldChar w:fldCharType="end"/>
        </w:r>
      </w:hyperlink>
    </w:p>
    <w:p>
      <w:pPr>
        <w:pStyle w:val="TOC2"/>
        <w:tabs>
          <w:tab w:val="right" w:leader="dot" w:pos="8306"/>
        </w:tabs>
      </w:pPr>
      <w:hyperlink w:anchor="_Toc27293" w:history="1">
        <w:r>
          <w:rPr>
            <w:rFonts w:ascii="仿宋" w:eastAsia="仿宋" w:hAnsi="仿宋" w:cs="仿宋" w:hint="eastAsia"/>
            <w:lang w:eastAsia="zh-CN"/>
          </w:rPr>
          <w:t>(一)、跨国项目与团队</w:t>
        </w:r>
        <w:r>
          <w:tab/>
        </w:r>
        <w:r>
          <w:fldChar w:fldCharType="begin"/>
        </w:r>
        <w:r>
          <w:instrText xml:space="preserve"> PAGEREF _Toc27293 \h </w:instrText>
        </w:r>
        <w:r>
          <w:fldChar w:fldCharType="separate"/>
        </w:r>
        <w:r>
          <w:t>53</w:t>
        </w:r>
        <w:r>
          <w:fldChar w:fldCharType="end"/>
        </w:r>
      </w:hyperlink>
    </w:p>
    <w:p>
      <w:pPr>
        <w:pStyle w:val="TOC2"/>
        <w:tabs>
          <w:tab w:val="right" w:leader="dot" w:pos="8306"/>
        </w:tabs>
      </w:pPr>
      <w:hyperlink w:anchor="_Toc27749" w:history="1">
        <w:r>
          <w:rPr>
            <w:rFonts w:ascii="仿宋" w:eastAsia="仿宋" w:hAnsi="仿宋" w:cs="仿宋" w:hint="eastAsia"/>
            <w:lang w:eastAsia="zh-CN"/>
          </w:rPr>
          <w:t>(二)、全球项目经验的累积</w:t>
        </w:r>
        <w:r>
          <w:tab/>
        </w:r>
        <w:r>
          <w:fldChar w:fldCharType="begin"/>
        </w:r>
        <w:r>
          <w:instrText xml:space="preserve"> PAGEREF _Toc27749 \h </w:instrText>
        </w:r>
        <w:r>
          <w:fldChar w:fldCharType="separate"/>
        </w:r>
        <w:r>
          <w:t>54</w:t>
        </w:r>
        <w:r>
          <w:fldChar w:fldCharType="end"/>
        </w:r>
      </w:hyperlink>
    </w:p>
    <w:p>
      <w:pPr>
        <w:pStyle w:val="TOC2"/>
        <w:tabs>
          <w:tab w:val="right" w:leader="dot" w:pos="8306"/>
        </w:tabs>
      </w:pPr>
      <w:hyperlink w:anchor="_Toc15603" w:history="1">
        <w:r>
          <w:rPr>
            <w:rFonts w:ascii="仿宋" w:eastAsia="仿宋" w:hAnsi="仿宋" w:cs="仿宋" w:hint="eastAsia"/>
            <w:lang w:eastAsia="zh-CN"/>
          </w:rPr>
          <w:t>(三)、跨文化团队领导与协作</w:t>
        </w:r>
        <w:r>
          <w:tab/>
        </w:r>
        <w:r>
          <w:fldChar w:fldCharType="begin"/>
        </w:r>
        <w:r>
          <w:instrText xml:space="preserve"> PAGEREF _Toc15603 \h </w:instrText>
        </w:r>
        <w:r>
          <w:fldChar w:fldCharType="separate"/>
        </w:r>
        <w:r>
          <w:t>55</w:t>
        </w:r>
        <w:r>
          <w:fldChar w:fldCharType="end"/>
        </w:r>
      </w:hyperlink>
    </w:p>
    <w:p>
      <w:pPr>
        <w:pStyle w:val="TOC2"/>
        <w:tabs>
          <w:tab w:val="right" w:leader="dot" w:pos="8306"/>
        </w:tabs>
      </w:pPr>
      <w:hyperlink w:anchor="_Toc21639" w:history="1">
        <w:r>
          <w:rPr>
            <w:rFonts w:ascii="仿宋" w:eastAsia="仿宋" w:hAnsi="仿宋" w:cs="仿宋" w:hint="eastAsia"/>
            <w:lang w:eastAsia="zh-CN"/>
          </w:rPr>
          <w:t>(四)、跨国交流与人才培养</w:t>
        </w:r>
        <w:r>
          <w:tab/>
        </w:r>
        <w:r>
          <w:fldChar w:fldCharType="begin"/>
        </w:r>
        <w:r>
          <w:instrText xml:space="preserve"> PAGEREF _Toc21639 \h </w:instrText>
        </w:r>
        <w:r>
          <w:fldChar w:fldCharType="separate"/>
        </w:r>
        <w:r>
          <w:t>56</w:t>
        </w:r>
        <w:r>
          <w:fldChar w:fldCharType="end"/>
        </w:r>
      </w:hyperlink>
    </w:p>
    <w:p>
      <w:pPr>
        <w:pStyle w:val="TOC2"/>
        <w:tabs>
          <w:tab w:val="right" w:leader="dot" w:pos="8306"/>
        </w:tabs>
      </w:pPr>
      <w:hyperlink w:anchor="_Toc4419" w:history="1">
        <w:r>
          <w:rPr>
            <w:rFonts w:ascii="仿宋" w:eastAsia="仿宋" w:hAnsi="仿宋" w:cs="仿宋" w:hint="eastAsia"/>
            <w:lang w:eastAsia="zh-CN"/>
          </w:rPr>
          <w:t>(五)、跨国交流计划的实施</w:t>
        </w:r>
        <w:r>
          <w:tab/>
        </w:r>
        <w:r>
          <w:fldChar w:fldCharType="begin"/>
        </w:r>
        <w:r>
          <w:instrText xml:space="preserve"> PAGEREF _Toc4419 \h </w:instrText>
        </w:r>
        <w:r>
          <w:fldChar w:fldCharType="separate"/>
        </w:r>
        <w:r>
          <w:t>57</w:t>
        </w:r>
        <w:r>
          <w:fldChar w:fldCharType="end"/>
        </w:r>
      </w:hyperlink>
    </w:p>
    <w:p>
      <w:pPr>
        <w:pStyle w:val="TOC2"/>
        <w:tabs>
          <w:tab w:val="right" w:leader="dot" w:pos="8306"/>
        </w:tabs>
      </w:pPr>
      <w:hyperlink w:anchor="_Toc13085" w:history="1">
        <w:r>
          <w:rPr>
            <w:rFonts w:ascii="仿宋" w:eastAsia="仿宋" w:hAnsi="仿宋" w:cs="仿宋" w:hint="eastAsia"/>
            <w:lang w:eastAsia="zh-CN"/>
          </w:rPr>
          <w:t>(六)、跨国培训与知识转移</w:t>
        </w:r>
        <w:r>
          <w:tab/>
        </w:r>
        <w:r>
          <w:fldChar w:fldCharType="begin"/>
        </w:r>
        <w:r>
          <w:instrText xml:space="preserve"> PAGEREF _Toc13085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废钢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6005"/>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1969"/>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4431"/>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042"/>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7844"/>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20815"/>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了解当前和未来的职业市场趋势，以及所处废钢行业的发展方向，有助于调整个人的职业规划，确保与市场需求保持一致。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24919"/>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废钢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27538"/>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8073"/>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建立一个职业发展资源中心，集中提供各类有关职业发展的信息和工具，有助于员工更便捷地获取所需的资源。这可以包括在线平台、内部文档、废钢行业报告等。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3658"/>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6934"/>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废钢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投资于员工的技能培训，确保他们具备未来工作所需的新技能。与废钢行业专业机构建立合作关系，提供最新的废钢行业培训。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6006"/>
      <w:r>
        <w:rPr>
          <w:rFonts w:ascii="仿宋" w:eastAsia="仿宋" w:hAnsi="仿宋" w:cs="仿宋" w:hint="eastAsia"/>
          <w:sz w:val="28"/>
          <w:lang w:eastAsia="zh-CN"/>
        </w:rPr>
        <w:t>三、员工沟通技巧培训与人际关系管理</w:t>
      </w:r>
      <w:bookmarkEnd w:id="13"/>
    </w:p>
    <w:p>
      <w:pPr>
        <w:pStyle w:val="Heading2"/>
        <w:rPr>
          <w:rFonts w:ascii="仿宋" w:eastAsia="仿宋" w:hAnsi="仿宋" w:cs="仿宋" w:hint="eastAsia"/>
          <w:lang w:eastAsia="zh-CN"/>
        </w:rPr>
      </w:pPr>
      <w:bookmarkStart w:id="14" w:name="_Toc22123"/>
      <w:r>
        <w:rPr>
          <w:rFonts w:ascii="仿宋" w:eastAsia="仿宋" w:hAnsi="仿宋" w:cs="仿宋" w:hint="eastAsia"/>
          <w:lang w:eastAsia="zh-CN"/>
        </w:rPr>
        <w:t>(一)、沟通技巧的重要性及培训计划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5" w:name="_Toc10514"/>
      <w:r>
        <w:rPr>
          <w:rFonts w:ascii="仿宋" w:eastAsia="仿宋" w:hAnsi="仿宋" w:cs="仿宋" w:hint="eastAsia"/>
          <w:sz w:val="28"/>
          <w:lang w:eastAsia="zh-CN"/>
        </w:rPr>
        <w:t>(二)、人际关系管理的原则与方法</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6" w:name="_Toc16203"/>
      <w:r>
        <w:rPr>
          <w:rFonts w:ascii="仿宋" w:eastAsia="仿宋" w:hAnsi="仿宋" w:cs="仿宋" w:hint="eastAsia"/>
          <w:sz w:val="28"/>
          <w:lang w:eastAsia="zh-CN"/>
        </w:rPr>
        <w:t>(三)、良好人际关系的建立与维护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7" w:name="_Toc31363"/>
      <w:r>
        <w:rPr>
          <w:rFonts w:ascii="仿宋" w:eastAsia="仿宋" w:hAnsi="仿宋" w:cs="仿宋" w:hint="eastAsia"/>
          <w:sz w:val="28"/>
          <w:lang w:eastAsia="zh-CN"/>
        </w:rPr>
        <w:t>四、员工压力管理及应对措施</w:t>
      </w:r>
      <w:bookmarkEnd w:id="17"/>
    </w:p>
    <w:p>
      <w:pPr>
        <w:pStyle w:val="Heading2"/>
        <w:rPr>
          <w:rFonts w:ascii="仿宋" w:eastAsia="仿宋" w:hAnsi="仿宋" w:cs="仿宋" w:hint="eastAsia"/>
          <w:lang w:eastAsia="zh-CN"/>
        </w:rPr>
      </w:pPr>
      <w:bookmarkStart w:id="18" w:name="_Toc5603"/>
      <w:r>
        <w:rPr>
          <w:rFonts w:ascii="仿宋" w:eastAsia="仿宋" w:hAnsi="仿宋" w:cs="仿宋" w:hint="eastAsia"/>
          <w:lang w:eastAsia="zh-CN"/>
        </w:rPr>
        <w:t>(一)、压力对员工的影响及管理原则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9" w:name="_Toc18582"/>
      <w:r>
        <w:rPr>
          <w:rFonts w:ascii="仿宋" w:eastAsia="仿宋" w:hAnsi="仿宋" w:cs="仿宋" w:hint="eastAsia"/>
          <w:sz w:val="28"/>
          <w:lang w:eastAsia="zh-CN"/>
        </w:rPr>
        <w:t>(二)、压力应对策略及其实施方案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0" w:name="_Toc7738"/>
      <w:r>
        <w:rPr>
          <w:rFonts w:ascii="仿宋" w:eastAsia="仿宋" w:hAnsi="仿宋" w:cs="仿宋" w:hint="eastAsia"/>
          <w:sz w:val="28"/>
          <w:lang w:eastAsia="zh-CN"/>
        </w:rPr>
        <w:t>(三)、压力管理效果的评估及持续改进</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8073"/>
      <w:r>
        <w:rPr>
          <w:rFonts w:ascii="仿宋" w:eastAsia="仿宋" w:hAnsi="仿宋" w:cs="仿宋" w:hint="eastAsia"/>
          <w:sz w:val="28"/>
          <w:lang w:eastAsia="zh-CN"/>
        </w:rPr>
        <w:t>五、项目基本情况</w:t>
      </w:r>
      <w:bookmarkEnd w:id="21"/>
    </w:p>
    <w:p>
      <w:pPr>
        <w:pStyle w:val="Heading2"/>
        <w:rPr>
          <w:rFonts w:ascii="仿宋" w:eastAsia="仿宋" w:hAnsi="仿宋" w:cs="仿宋" w:hint="eastAsia"/>
          <w:lang w:eastAsia="zh-CN"/>
        </w:rPr>
      </w:pPr>
      <w:bookmarkStart w:id="22" w:name="_Toc29336"/>
      <w:r>
        <w:rPr>
          <w:rFonts w:ascii="仿宋" w:eastAsia="仿宋" w:hAnsi="仿宋" w:cs="仿宋" w:hint="eastAsia"/>
          <w:lang w:eastAsia="zh-CN"/>
        </w:rPr>
        <w:t>(一)、项目名称及建设性质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3" w:name="_Toc7012"/>
      <w:r>
        <w:rPr>
          <w:rFonts w:ascii="仿宋" w:eastAsia="仿宋" w:hAnsi="仿宋" w:cs="仿宋" w:hint="eastAsia"/>
          <w:sz w:val="28"/>
          <w:lang w:eastAsia="zh-CN"/>
        </w:rPr>
        <w:t>(二)、项目承办单位</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4" w:name="_Toc1606"/>
      <w:r>
        <w:rPr>
          <w:rFonts w:ascii="仿宋" w:eastAsia="仿宋" w:hAnsi="仿宋" w:cs="仿宋" w:hint="eastAsia"/>
          <w:sz w:val="28"/>
          <w:lang w:eastAsia="zh-CN"/>
        </w:rPr>
        <w:t>(三)、项目实施的可行性</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废钢行业进行新材料、新工艺、新产品的研发，以促进整个废钢行业的结构调整和转型升级。这一系列政策的实施为废钢行业提供了有力的支持，有助于废钢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废钢行业提供了增长的空间，同时，逐步升级的消费需求也促使废钢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废钢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5" w:name="_Toc29760"/>
      <w:r>
        <w:rPr>
          <w:rFonts w:ascii="仿宋" w:eastAsia="仿宋" w:hAnsi="仿宋" w:cs="仿宋" w:hint="eastAsia"/>
          <w:sz w:val="28"/>
          <w:lang w:eastAsia="zh-CN"/>
        </w:rPr>
        <w:t>(四)、项目建设选址</w:t>
      </w:r>
      <w:bookmarkEnd w:id="25"/>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6" w:name="_Toc17182"/>
      <w:r>
        <w:rPr>
          <w:rFonts w:ascii="仿宋" w:eastAsia="仿宋" w:hAnsi="仿宋" w:cs="仿宋" w:hint="eastAsia"/>
          <w:sz w:val="28"/>
          <w:lang w:eastAsia="zh-CN"/>
        </w:rPr>
        <w:t>(五)、建筑物建设规模</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7" w:name="_Toc24081"/>
      <w:r>
        <w:rPr>
          <w:rFonts w:ascii="仿宋" w:eastAsia="仿宋" w:hAnsi="仿宋" w:cs="仿宋" w:hint="eastAsia"/>
          <w:sz w:val="28"/>
          <w:lang w:eastAsia="zh-CN"/>
        </w:rPr>
        <w:t>(六)、项目总投资及资金构成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https://d.book118.com/848063131052006031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0131D3"/>
    <w:rsid w:val="640131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84806313105200603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2023-12-10T11:39:00Z</dcterms:created>
  <dcterms:modified xsi:type="dcterms:W3CDTF">2023-12-10T11:40:02Z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92B92CC76A5F44BFB96843F8D6668FA5_11</vt:lpwstr>
  </property>
  <property fmtid="{D5CDD505-2E9C-101B-9397-08002B2CF9AE}" pid="3" name="KSOProductBuildVer">
    <vt:lpwstr>2052-12.1.0.15712</vt:lpwstr>
  </property>
</Properties>
</file>