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支付宝生态项目规划设计方案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67" w:history="1">
        <w:r>
          <w:rPr>
            <w:rFonts w:ascii="仿宋" w:eastAsia="仿宋" w:hAnsi="仿宋" w:cs="仿宋" w:hint="eastAsia"/>
            <w:lang w:eastAsia="zh-CN"/>
          </w:rPr>
          <w:t>前言</w:t>
        </w:r>
        <w:r>
          <w:tab/>
        </w:r>
        <w:r>
          <w:fldChar w:fldCharType="begin"/>
        </w:r>
        <w:r>
          <w:instrText xml:space="preserve"> PAGEREF _Toc13667 \h </w:instrText>
        </w:r>
        <w:r>
          <w:fldChar w:fldCharType="separate"/>
        </w:r>
        <w:r>
          <w:t>3</w:t>
        </w:r>
        <w:r>
          <w:fldChar w:fldCharType="end"/>
        </w:r>
      </w:hyperlink>
    </w:p>
    <w:p>
      <w:pPr>
        <w:pStyle w:val="TOC1"/>
        <w:tabs>
          <w:tab w:val="right" w:leader="dot" w:pos="8306"/>
        </w:tabs>
      </w:pPr>
      <w:hyperlink w:anchor="_Toc22694" w:history="1">
        <w:r>
          <w:rPr>
            <w:rFonts w:ascii="仿宋" w:eastAsia="仿宋" w:hAnsi="仿宋" w:cs="仿宋" w:hint="eastAsia"/>
            <w:lang w:eastAsia="zh-CN"/>
          </w:rPr>
          <w:t>一、支付宝生态项目危机管理</w:t>
        </w:r>
        <w:r>
          <w:tab/>
        </w:r>
        <w:r>
          <w:fldChar w:fldCharType="begin"/>
        </w:r>
        <w:r>
          <w:instrText xml:space="preserve"> PAGEREF _Toc22694 \h </w:instrText>
        </w:r>
        <w:r>
          <w:fldChar w:fldCharType="separate"/>
        </w:r>
        <w:r>
          <w:t>3</w:t>
        </w:r>
        <w:r>
          <w:fldChar w:fldCharType="end"/>
        </w:r>
      </w:hyperlink>
    </w:p>
    <w:p>
      <w:pPr>
        <w:pStyle w:val="TOC2"/>
        <w:tabs>
          <w:tab w:val="right" w:leader="dot" w:pos="8306"/>
        </w:tabs>
      </w:pPr>
      <w:hyperlink w:anchor="_Toc26493" w:history="1">
        <w:r>
          <w:rPr>
            <w:rFonts w:ascii="仿宋" w:eastAsia="仿宋" w:hAnsi="仿宋" w:cs="仿宋" w:hint="eastAsia"/>
            <w:lang w:eastAsia="zh-CN"/>
          </w:rPr>
          <w:t>(一)、危机预警与识别</w:t>
        </w:r>
        <w:r>
          <w:tab/>
        </w:r>
        <w:r>
          <w:fldChar w:fldCharType="begin"/>
        </w:r>
        <w:r>
          <w:instrText xml:space="preserve"> PAGEREF _Toc26493 \h </w:instrText>
        </w:r>
        <w:r>
          <w:fldChar w:fldCharType="separate"/>
        </w:r>
        <w:r>
          <w:t>3</w:t>
        </w:r>
        <w:r>
          <w:fldChar w:fldCharType="end"/>
        </w:r>
      </w:hyperlink>
    </w:p>
    <w:p>
      <w:pPr>
        <w:pStyle w:val="TOC2"/>
        <w:tabs>
          <w:tab w:val="right" w:leader="dot" w:pos="8306"/>
        </w:tabs>
      </w:pPr>
      <w:hyperlink w:anchor="_Toc2053" w:history="1">
        <w:r>
          <w:rPr>
            <w:rFonts w:ascii="仿宋" w:eastAsia="仿宋" w:hAnsi="仿宋" w:cs="仿宋" w:hint="eastAsia"/>
            <w:lang w:eastAsia="zh-CN"/>
          </w:rPr>
          <w:t>(二)、危机应对与恢复</w:t>
        </w:r>
        <w:r>
          <w:tab/>
        </w:r>
        <w:r>
          <w:fldChar w:fldCharType="begin"/>
        </w:r>
        <w:r>
          <w:instrText xml:space="preserve"> PAGEREF _Toc2053 \h </w:instrText>
        </w:r>
        <w:r>
          <w:fldChar w:fldCharType="separate"/>
        </w:r>
        <w:r>
          <w:t>4</w:t>
        </w:r>
        <w:r>
          <w:fldChar w:fldCharType="end"/>
        </w:r>
      </w:hyperlink>
    </w:p>
    <w:p>
      <w:pPr>
        <w:pStyle w:val="TOC1"/>
        <w:tabs>
          <w:tab w:val="right" w:leader="dot" w:pos="8306"/>
        </w:tabs>
      </w:pPr>
      <w:hyperlink w:anchor="_Toc23157" w:history="1">
        <w:r>
          <w:rPr>
            <w:rFonts w:ascii="仿宋" w:eastAsia="仿宋" w:hAnsi="仿宋" w:cs="仿宋" w:hint="eastAsia"/>
            <w:lang w:eastAsia="zh-CN"/>
          </w:rPr>
          <w:t>二、支付宝生态项目土建工程</w:t>
        </w:r>
        <w:r>
          <w:tab/>
        </w:r>
        <w:r>
          <w:fldChar w:fldCharType="begin"/>
        </w:r>
        <w:r>
          <w:instrText xml:space="preserve"> PAGEREF _Toc23157 \h </w:instrText>
        </w:r>
        <w:r>
          <w:fldChar w:fldCharType="separate"/>
        </w:r>
        <w:r>
          <w:t>5</w:t>
        </w:r>
        <w:r>
          <w:fldChar w:fldCharType="end"/>
        </w:r>
      </w:hyperlink>
    </w:p>
    <w:p>
      <w:pPr>
        <w:pStyle w:val="TOC2"/>
        <w:tabs>
          <w:tab w:val="right" w:leader="dot" w:pos="8306"/>
        </w:tabs>
      </w:pPr>
      <w:hyperlink w:anchor="_Toc13691" w:history="1">
        <w:r>
          <w:rPr>
            <w:rFonts w:ascii="仿宋" w:eastAsia="仿宋" w:hAnsi="仿宋" w:cs="仿宋" w:hint="eastAsia"/>
            <w:lang w:eastAsia="zh-CN"/>
          </w:rPr>
          <w:t>(一)、建筑工程设计原则</w:t>
        </w:r>
        <w:r>
          <w:tab/>
        </w:r>
        <w:r>
          <w:fldChar w:fldCharType="begin"/>
        </w:r>
        <w:r>
          <w:instrText xml:space="preserve"> PAGEREF _Toc13691 \h </w:instrText>
        </w:r>
        <w:r>
          <w:fldChar w:fldCharType="separate"/>
        </w:r>
        <w:r>
          <w:t>5</w:t>
        </w:r>
        <w:r>
          <w:fldChar w:fldCharType="end"/>
        </w:r>
      </w:hyperlink>
    </w:p>
    <w:p>
      <w:pPr>
        <w:pStyle w:val="TOC2"/>
        <w:tabs>
          <w:tab w:val="right" w:leader="dot" w:pos="8306"/>
        </w:tabs>
      </w:pPr>
      <w:hyperlink w:anchor="_Toc8729" w:history="1">
        <w:r>
          <w:rPr>
            <w:rFonts w:ascii="仿宋" w:eastAsia="仿宋" w:hAnsi="仿宋" w:cs="仿宋" w:hint="eastAsia"/>
            <w:lang w:eastAsia="zh-CN"/>
          </w:rPr>
          <w:t>(二)、土建工程设计年限及安全等级</w:t>
        </w:r>
        <w:r>
          <w:tab/>
        </w:r>
        <w:r>
          <w:fldChar w:fldCharType="begin"/>
        </w:r>
        <w:r>
          <w:instrText xml:space="preserve"> PAGEREF _Toc8729 \h </w:instrText>
        </w:r>
        <w:r>
          <w:fldChar w:fldCharType="separate"/>
        </w:r>
        <w:r>
          <w:t>7</w:t>
        </w:r>
        <w:r>
          <w:fldChar w:fldCharType="end"/>
        </w:r>
      </w:hyperlink>
    </w:p>
    <w:p>
      <w:pPr>
        <w:pStyle w:val="TOC2"/>
        <w:tabs>
          <w:tab w:val="right" w:leader="dot" w:pos="8306"/>
        </w:tabs>
      </w:pPr>
      <w:hyperlink w:anchor="_Toc17695" w:history="1">
        <w:r>
          <w:rPr>
            <w:rFonts w:ascii="仿宋" w:eastAsia="仿宋" w:hAnsi="仿宋" w:cs="仿宋" w:hint="eastAsia"/>
            <w:lang w:eastAsia="zh-CN"/>
          </w:rPr>
          <w:t>(三)、建筑工程设计总体要求</w:t>
        </w:r>
        <w:r>
          <w:tab/>
        </w:r>
        <w:r>
          <w:fldChar w:fldCharType="begin"/>
        </w:r>
        <w:r>
          <w:instrText xml:space="preserve"> PAGEREF _Toc17695 \h </w:instrText>
        </w:r>
        <w:r>
          <w:fldChar w:fldCharType="separate"/>
        </w:r>
        <w:r>
          <w:t>8</w:t>
        </w:r>
        <w:r>
          <w:fldChar w:fldCharType="end"/>
        </w:r>
      </w:hyperlink>
    </w:p>
    <w:p>
      <w:pPr>
        <w:pStyle w:val="TOC2"/>
        <w:tabs>
          <w:tab w:val="right" w:leader="dot" w:pos="8306"/>
        </w:tabs>
      </w:pPr>
      <w:hyperlink w:anchor="_Toc15259" w:history="1">
        <w:r>
          <w:rPr>
            <w:rFonts w:ascii="仿宋" w:eastAsia="仿宋" w:hAnsi="仿宋" w:cs="仿宋" w:hint="eastAsia"/>
            <w:lang w:eastAsia="zh-CN"/>
          </w:rPr>
          <w:t>(四)、土建工程建设指标</w:t>
        </w:r>
        <w:r>
          <w:tab/>
        </w:r>
        <w:r>
          <w:fldChar w:fldCharType="begin"/>
        </w:r>
        <w:r>
          <w:instrText xml:space="preserve"> PAGEREF _Toc15259 \h </w:instrText>
        </w:r>
        <w:r>
          <w:fldChar w:fldCharType="separate"/>
        </w:r>
        <w:r>
          <w:t>8</w:t>
        </w:r>
        <w:r>
          <w:fldChar w:fldCharType="end"/>
        </w:r>
      </w:hyperlink>
    </w:p>
    <w:p>
      <w:pPr>
        <w:pStyle w:val="TOC1"/>
        <w:tabs>
          <w:tab w:val="right" w:leader="dot" w:pos="8306"/>
        </w:tabs>
      </w:pPr>
      <w:hyperlink w:anchor="_Toc10991" w:history="1">
        <w:r>
          <w:rPr>
            <w:rFonts w:ascii="仿宋" w:eastAsia="仿宋" w:hAnsi="仿宋" w:cs="仿宋" w:hint="eastAsia"/>
            <w:lang w:eastAsia="zh-CN"/>
          </w:rPr>
          <w:t>三、支付宝生态项目概论</w:t>
        </w:r>
        <w:r>
          <w:tab/>
        </w:r>
        <w:r>
          <w:fldChar w:fldCharType="begin"/>
        </w:r>
        <w:r>
          <w:instrText xml:space="preserve"> PAGEREF _Toc10991 \h </w:instrText>
        </w:r>
        <w:r>
          <w:fldChar w:fldCharType="separate"/>
        </w:r>
        <w:r>
          <w:t>9</w:t>
        </w:r>
        <w:r>
          <w:fldChar w:fldCharType="end"/>
        </w:r>
      </w:hyperlink>
    </w:p>
    <w:p>
      <w:pPr>
        <w:pStyle w:val="TOC2"/>
        <w:tabs>
          <w:tab w:val="right" w:leader="dot" w:pos="8306"/>
        </w:tabs>
      </w:pPr>
      <w:hyperlink w:anchor="_Toc20558" w:history="1">
        <w:r>
          <w:rPr>
            <w:rFonts w:ascii="仿宋" w:eastAsia="仿宋" w:hAnsi="仿宋" w:cs="仿宋" w:hint="eastAsia"/>
            <w:lang w:eastAsia="zh-CN"/>
          </w:rPr>
          <w:t>(一)、支付宝生态项目概况</w:t>
        </w:r>
        <w:r>
          <w:tab/>
        </w:r>
        <w:r>
          <w:fldChar w:fldCharType="begin"/>
        </w:r>
        <w:r>
          <w:instrText xml:space="preserve"> PAGEREF _Toc20558 \h </w:instrText>
        </w:r>
        <w:r>
          <w:fldChar w:fldCharType="separate"/>
        </w:r>
        <w:r>
          <w:t>9</w:t>
        </w:r>
        <w:r>
          <w:fldChar w:fldCharType="end"/>
        </w:r>
      </w:hyperlink>
    </w:p>
    <w:p>
      <w:pPr>
        <w:pStyle w:val="TOC2"/>
        <w:tabs>
          <w:tab w:val="right" w:leader="dot" w:pos="8306"/>
        </w:tabs>
      </w:pPr>
      <w:hyperlink w:anchor="_Toc785" w:history="1">
        <w:r>
          <w:rPr>
            <w:rFonts w:ascii="仿宋" w:eastAsia="仿宋" w:hAnsi="仿宋" w:cs="仿宋" w:hint="eastAsia"/>
            <w:lang w:eastAsia="zh-CN"/>
          </w:rPr>
          <w:t>(二)、支付宝生态项目目标</w:t>
        </w:r>
        <w:r>
          <w:tab/>
        </w:r>
        <w:r>
          <w:fldChar w:fldCharType="begin"/>
        </w:r>
        <w:r>
          <w:instrText xml:space="preserve"> PAGEREF _Toc785 \h </w:instrText>
        </w:r>
        <w:r>
          <w:fldChar w:fldCharType="separate"/>
        </w:r>
        <w:r>
          <w:t>11</w:t>
        </w:r>
        <w:r>
          <w:fldChar w:fldCharType="end"/>
        </w:r>
      </w:hyperlink>
    </w:p>
    <w:p>
      <w:pPr>
        <w:pStyle w:val="TOC2"/>
        <w:tabs>
          <w:tab w:val="right" w:leader="dot" w:pos="8306"/>
        </w:tabs>
      </w:pPr>
      <w:hyperlink w:anchor="_Toc19287" w:history="1">
        <w:r>
          <w:rPr>
            <w:rFonts w:ascii="仿宋" w:eastAsia="仿宋" w:hAnsi="仿宋" w:cs="仿宋" w:hint="eastAsia"/>
            <w:lang w:eastAsia="zh-CN"/>
          </w:rPr>
          <w:t>(三)、支付宝生态项目提出的理由</w:t>
        </w:r>
        <w:r>
          <w:tab/>
        </w:r>
        <w:r>
          <w:fldChar w:fldCharType="begin"/>
        </w:r>
        <w:r>
          <w:instrText xml:space="preserve"> PAGEREF _Toc19287 \h </w:instrText>
        </w:r>
        <w:r>
          <w:fldChar w:fldCharType="separate"/>
        </w:r>
        <w:r>
          <w:t>12</w:t>
        </w:r>
        <w:r>
          <w:fldChar w:fldCharType="end"/>
        </w:r>
      </w:hyperlink>
    </w:p>
    <w:p>
      <w:pPr>
        <w:pStyle w:val="TOC2"/>
        <w:tabs>
          <w:tab w:val="right" w:leader="dot" w:pos="8306"/>
        </w:tabs>
      </w:pPr>
      <w:hyperlink w:anchor="_Toc13641" w:history="1">
        <w:r>
          <w:rPr>
            <w:rFonts w:ascii="仿宋" w:eastAsia="仿宋" w:hAnsi="仿宋" w:cs="仿宋" w:hint="eastAsia"/>
            <w:lang w:eastAsia="zh-CN"/>
          </w:rPr>
          <w:t>(四)、支付宝生态项目意义</w:t>
        </w:r>
        <w:r>
          <w:tab/>
        </w:r>
        <w:r>
          <w:fldChar w:fldCharType="begin"/>
        </w:r>
        <w:r>
          <w:instrText xml:space="preserve"> PAGEREF _Toc13641 \h </w:instrText>
        </w:r>
        <w:r>
          <w:fldChar w:fldCharType="separate"/>
        </w:r>
        <w:r>
          <w:t>13</w:t>
        </w:r>
        <w:r>
          <w:fldChar w:fldCharType="end"/>
        </w:r>
      </w:hyperlink>
    </w:p>
    <w:p>
      <w:pPr>
        <w:pStyle w:val="TOC2"/>
        <w:tabs>
          <w:tab w:val="right" w:leader="dot" w:pos="8306"/>
        </w:tabs>
      </w:pPr>
      <w:hyperlink w:anchor="_Toc16851" w:history="1">
        <w:r>
          <w:rPr>
            <w:rFonts w:ascii="仿宋" w:eastAsia="仿宋" w:hAnsi="仿宋" w:cs="仿宋" w:hint="eastAsia"/>
            <w:lang w:eastAsia="zh-CN"/>
          </w:rPr>
          <w:t>(五)、支付宝生态项目背景</w:t>
        </w:r>
        <w:r>
          <w:tab/>
        </w:r>
        <w:r>
          <w:fldChar w:fldCharType="begin"/>
        </w:r>
        <w:r>
          <w:instrText xml:space="preserve"> PAGEREF _Toc16851 \h </w:instrText>
        </w:r>
        <w:r>
          <w:fldChar w:fldCharType="separate"/>
        </w:r>
        <w:r>
          <w:t>14</w:t>
        </w:r>
        <w:r>
          <w:fldChar w:fldCharType="end"/>
        </w:r>
      </w:hyperlink>
    </w:p>
    <w:p>
      <w:pPr>
        <w:pStyle w:val="TOC1"/>
        <w:tabs>
          <w:tab w:val="right" w:leader="dot" w:pos="8306"/>
        </w:tabs>
      </w:pPr>
      <w:hyperlink w:anchor="_Toc17665" w:history="1">
        <w:r>
          <w:rPr>
            <w:rFonts w:ascii="仿宋" w:eastAsia="仿宋" w:hAnsi="仿宋" w:cs="仿宋" w:hint="eastAsia"/>
            <w:lang w:eastAsia="zh-CN"/>
          </w:rPr>
          <w:t>四、支付宝生态项目选址可行性分析</w:t>
        </w:r>
        <w:r>
          <w:tab/>
        </w:r>
        <w:r>
          <w:fldChar w:fldCharType="begin"/>
        </w:r>
        <w:r>
          <w:instrText xml:space="preserve"> PAGEREF _Toc17665 \h </w:instrText>
        </w:r>
        <w:r>
          <w:fldChar w:fldCharType="separate"/>
        </w:r>
        <w:r>
          <w:t>15</w:t>
        </w:r>
        <w:r>
          <w:fldChar w:fldCharType="end"/>
        </w:r>
      </w:hyperlink>
    </w:p>
    <w:p>
      <w:pPr>
        <w:pStyle w:val="TOC2"/>
        <w:tabs>
          <w:tab w:val="right" w:leader="dot" w:pos="8306"/>
        </w:tabs>
      </w:pPr>
      <w:hyperlink w:anchor="_Toc26948" w:history="1">
        <w:r>
          <w:rPr>
            <w:rFonts w:ascii="仿宋" w:eastAsia="仿宋" w:hAnsi="仿宋" w:cs="仿宋" w:hint="eastAsia"/>
            <w:lang w:eastAsia="zh-CN"/>
          </w:rPr>
          <w:t>(一)、支付宝生态项目选址</w:t>
        </w:r>
        <w:r>
          <w:tab/>
        </w:r>
        <w:r>
          <w:fldChar w:fldCharType="begin"/>
        </w:r>
        <w:r>
          <w:instrText xml:space="preserve"> PAGEREF _Toc26948 \h </w:instrText>
        </w:r>
        <w:r>
          <w:fldChar w:fldCharType="separate"/>
        </w:r>
        <w:r>
          <w:t>15</w:t>
        </w:r>
        <w:r>
          <w:fldChar w:fldCharType="end"/>
        </w:r>
      </w:hyperlink>
    </w:p>
    <w:p>
      <w:pPr>
        <w:pStyle w:val="TOC2"/>
        <w:tabs>
          <w:tab w:val="right" w:leader="dot" w:pos="8306"/>
        </w:tabs>
      </w:pPr>
      <w:hyperlink w:anchor="_Toc14985" w:history="1">
        <w:r>
          <w:rPr>
            <w:rFonts w:ascii="仿宋" w:eastAsia="仿宋" w:hAnsi="仿宋" w:cs="仿宋" w:hint="eastAsia"/>
            <w:lang w:eastAsia="zh-CN"/>
          </w:rPr>
          <w:t>(二)、用地控制指标</w:t>
        </w:r>
        <w:r>
          <w:tab/>
        </w:r>
        <w:r>
          <w:fldChar w:fldCharType="begin"/>
        </w:r>
        <w:r>
          <w:instrText xml:space="preserve"> PAGEREF _Toc14985 \h </w:instrText>
        </w:r>
        <w:r>
          <w:fldChar w:fldCharType="separate"/>
        </w:r>
        <w:r>
          <w:t>15</w:t>
        </w:r>
        <w:r>
          <w:fldChar w:fldCharType="end"/>
        </w:r>
      </w:hyperlink>
    </w:p>
    <w:p>
      <w:pPr>
        <w:pStyle w:val="TOC2"/>
        <w:tabs>
          <w:tab w:val="right" w:leader="dot" w:pos="8306"/>
        </w:tabs>
      </w:pPr>
      <w:hyperlink w:anchor="_Toc30268" w:history="1">
        <w:r>
          <w:rPr>
            <w:rFonts w:ascii="仿宋" w:eastAsia="仿宋" w:hAnsi="仿宋" w:cs="仿宋" w:hint="eastAsia"/>
            <w:lang w:eastAsia="zh-CN"/>
          </w:rPr>
          <w:t>(三)、节约用地措施</w:t>
        </w:r>
        <w:r>
          <w:tab/>
        </w:r>
        <w:r>
          <w:fldChar w:fldCharType="begin"/>
        </w:r>
        <w:r>
          <w:instrText xml:space="preserve"> PAGEREF _Toc30268 \h </w:instrText>
        </w:r>
        <w:r>
          <w:fldChar w:fldCharType="separate"/>
        </w:r>
        <w:r>
          <w:t>17</w:t>
        </w:r>
        <w:r>
          <w:fldChar w:fldCharType="end"/>
        </w:r>
      </w:hyperlink>
    </w:p>
    <w:p>
      <w:pPr>
        <w:pStyle w:val="TOC2"/>
        <w:tabs>
          <w:tab w:val="right" w:leader="dot" w:pos="8306"/>
        </w:tabs>
      </w:pPr>
      <w:hyperlink w:anchor="_Toc14216" w:history="1">
        <w:r>
          <w:rPr>
            <w:rFonts w:ascii="仿宋" w:eastAsia="仿宋" w:hAnsi="仿宋" w:cs="仿宋" w:hint="eastAsia"/>
            <w:lang w:eastAsia="zh-CN"/>
          </w:rPr>
          <w:t>(四)、总图布置方案</w:t>
        </w:r>
        <w:r>
          <w:tab/>
        </w:r>
        <w:r>
          <w:fldChar w:fldCharType="begin"/>
        </w:r>
        <w:r>
          <w:instrText xml:space="preserve"> PAGEREF _Toc14216 \h </w:instrText>
        </w:r>
        <w:r>
          <w:fldChar w:fldCharType="separate"/>
        </w:r>
        <w:r>
          <w:t>18</w:t>
        </w:r>
        <w:r>
          <w:fldChar w:fldCharType="end"/>
        </w:r>
      </w:hyperlink>
    </w:p>
    <w:p>
      <w:pPr>
        <w:pStyle w:val="TOC2"/>
        <w:tabs>
          <w:tab w:val="right" w:leader="dot" w:pos="8306"/>
        </w:tabs>
      </w:pPr>
      <w:hyperlink w:anchor="_Toc19881" w:history="1">
        <w:r>
          <w:rPr>
            <w:rFonts w:ascii="仿宋" w:eastAsia="仿宋" w:hAnsi="仿宋" w:cs="仿宋" w:hint="eastAsia"/>
            <w:lang w:eastAsia="zh-CN"/>
          </w:rPr>
          <w:t>(五)、选址综合评价</w:t>
        </w:r>
        <w:r>
          <w:tab/>
        </w:r>
        <w:r>
          <w:fldChar w:fldCharType="begin"/>
        </w:r>
        <w:r>
          <w:instrText xml:space="preserve"> PAGEREF _Toc19881 \h </w:instrText>
        </w:r>
        <w:r>
          <w:fldChar w:fldCharType="separate"/>
        </w:r>
        <w:r>
          <w:t>19</w:t>
        </w:r>
        <w:r>
          <w:fldChar w:fldCharType="end"/>
        </w:r>
      </w:hyperlink>
    </w:p>
    <w:p>
      <w:pPr>
        <w:pStyle w:val="TOC1"/>
        <w:tabs>
          <w:tab w:val="right" w:leader="dot" w:pos="8306"/>
        </w:tabs>
      </w:pPr>
      <w:hyperlink w:anchor="_Toc6058" w:history="1">
        <w:r>
          <w:rPr>
            <w:rFonts w:ascii="仿宋" w:eastAsia="仿宋" w:hAnsi="仿宋" w:cs="仿宋" w:hint="eastAsia"/>
            <w:lang w:eastAsia="zh-CN"/>
          </w:rPr>
          <w:t>五、工艺说明</w:t>
        </w:r>
        <w:r>
          <w:tab/>
        </w:r>
        <w:r>
          <w:fldChar w:fldCharType="begin"/>
        </w:r>
        <w:r>
          <w:instrText xml:space="preserve"> PAGEREF _Toc6058 \h </w:instrText>
        </w:r>
        <w:r>
          <w:fldChar w:fldCharType="separate"/>
        </w:r>
        <w:r>
          <w:t>20</w:t>
        </w:r>
        <w:r>
          <w:fldChar w:fldCharType="end"/>
        </w:r>
      </w:hyperlink>
    </w:p>
    <w:p>
      <w:pPr>
        <w:pStyle w:val="TOC2"/>
        <w:tabs>
          <w:tab w:val="right" w:leader="dot" w:pos="8306"/>
        </w:tabs>
      </w:pPr>
      <w:hyperlink w:anchor="_Toc1321" w:history="1">
        <w:r>
          <w:rPr>
            <w:rFonts w:ascii="仿宋" w:eastAsia="仿宋" w:hAnsi="仿宋" w:cs="仿宋" w:hint="eastAsia"/>
            <w:lang w:eastAsia="zh-CN"/>
          </w:rPr>
          <w:t>(一)、技术管理特点</w:t>
        </w:r>
        <w:r>
          <w:tab/>
        </w:r>
        <w:r>
          <w:fldChar w:fldCharType="begin"/>
        </w:r>
        <w:r>
          <w:instrText xml:space="preserve"> PAGEREF _Toc1321 \h </w:instrText>
        </w:r>
        <w:r>
          <w:fldChar w:fldCharType="separate"/>
        </w:r>
        <w:r>
          <w:t>20</w:t>
        </w:r>
        <w:r>
          <w:fldChar w:fldCharType="end"/>
        </w:r>
      </w:hyperlink>
    </w:p>
    <w:p>
      <w:pPr>
        <w:pStyle w:val="TOC2"/>
        <w:tabs>
          <w:tab w:val="right" w:leader="dot" w:pos="8306"/>
        </w:tabs>
      </w:pPr>
      <w:hyperlink w:anchor="_Toc18451" w:history="1">
        <w:r>
          <w:rPr>
            <w:rFonts w:ascii="仿宋" w:eastAsia="仿宋" w:hAnsi="仿宋" w:cs="仿宋" w:hint="eastAsia"/>
            <w:lang w:eastAsia="zh-CN"/>
          </w:rPr>
          <w:t>(二)、支付宝生态项目工艺技术设计方案</w:t>
        </w:r>
        <w:r>
          <w:tab/>
        </w:r>
        <w:r>
          <w:fldChar w:fldCharType="begin"/>
        </w:r>
        <w:r>
          <w:instrText xml:space="preserve"> PAGEREF _Toc18451 \h </w:instrText>
        </w:r>
        <w:r>
          <w:fldChar w:fldCharType="separate"/>
        </w:r>
        <w:r>
          <w:t>22</w:t>
        </w:r>
        <w:r>
          <w:fldChar w:fldCharType="end"/>
        </w:r>
      </w:hyperlink>
    </w:p>
    <w:p>
      <w:pPr>
        <w:pStyle w:val="TOC2"/>
        <w:tabs>
          <w:tab w:val="right" w:leader="dot" w:pos="8306"/>
        </w:tabs>
      </w:pPr>
      <w:hyperlink w:anchor="_Toc21326" w:history="1">
        <w:r>
          <w:rPr>
            <w:rFonts w:ascii="仿宋" w:eastAsia="仿宋" w:hAnsi="仿宋" w:cs="仿宋" w:hint="eastAsia"/>
            <w:lang w:eastAsia="zh-CN"/>
          </w:rPr>
          <w:t>(三)、设备选型方案</w:t>
        </w:r>
        <w:r>
          <w:tab/>
        </w:r>
        <w:r>
          <w:fldChar w:fldCharType="begin"/>
        </w:r>
        <w:r>
          <w:instrText xml:space="preserve"> PAGEREF _Toc21326 \h </w:instrText>
        </w:r>
        <w:r>
          <w:fldChar w:fldCharType="separate"/>
        </w:r>
        <w:r>
          <w:t>23</w:t>
        </w:r>
        <w:r>
          <w:fldChar w:fldCharType="end"/>
        </w:r>
      </w:hyperlink>
    </w:p>
    <w:p>
      <w:pPr>
        <w:pStyle w:val="TOC1"/>
        <w:tabs>
          <w:tab w:val="right" w:leader="dot" w:pos="8306"/>
        </w:tabs>
      </w:pPr>
      <w:hyperlink w:anchor="_Toc4901" w:history="1">
        <w:r>
          <w:rPr>
            <w:rFonts w:ascii="仿宋" w:eastAsia="仿宋" w:hAnsi="仿宋" w:cs="仿宋" w:hint="eastAsia"/>
            <w:lang w:eastAsia="zh-CN"/>
          </w:rPr>
          <w:t>六、产品规划分析</w:t>
        </w:r>
        <w:r>
          <w:tab/>
        </w:r>
        <w:r>
          <w:fldChar w:fldCharType="begin"/>
        </w:r>
        <w:r>
          <w:instrText xml:space="preserve"> PAGEREF _Toc4901 \h </w:instrText>
        </w:r>
        <w:r>
          <w:fldChar w:fldCharType="separate"/>
        </w:r>
        <w:r>
          <w:t>24</w:t>
        </w:r>
        <w:r>
          <w:fldChar w:fldCharType="end"/>
        </w:r>
      </w:hyperlink>
    </w:p>
    <w:p>
      <w:pPr>
        <w:pStyle w:val="TOC2"/>
        <w:tabs>
          <w:tab w:val="right" w:leader="dot" w:pos="8306"/>
        </w:tabs>
      </w:pPr>
      <w:hyperlink w:anchor="_Toc22206" w:history="1">
        <w:r>
          <w:rPr>
            <w:rFonts w:ascii="仿宋" w:eastAsia="仿宋" w:hAnsi="仿宋" w:cs="仿宋" w:hint="eastAsia"/>
            <w:lang w:eastAsia="zh-CN"/>
          </w:rPr>
          <w:t>(一)、产品规划</w:t>
        </w:r>
        <w:r>
          <w:tab/>
        </w:r>
        <w:r>
          <w:fldChar w:fldCharType="begin"/>
        </w:r>
        <w:r>
          <w:instrText xml:space="preserve"> PAGEREF _Toc22206 \h </w:instrText>
        </w:r>
        <w:r>
          <w:fldChar w:fldCharType="separate"/>
        </w:r>
        <w:r>
          <w:t>24</w:t>
        </w:r>
        <w:r>
          <w:fldChar w:fldCharType="end"/>
        </w:r>
      </w:hyperlink>
    </w:p>
    <w:p>
      <w:pPr>
        <w:pStyle w:val="TOC2"/>
        <w:tabs>
          <w:tab w:val="right" w:leader="dot" w:pos="8306"/>
        </w:tabs>
      </w:pPr>
      <w:hyperlink w:anchor="_Toc19338" w:history="1">
        <w:r>
          <w:rPr>
            <w:rFonts w:ascii="仿宋" w:eastAsia="仿宋" w:hAnsi="仿宋" w:cs="仿宋" w:hint="eastAsia"/>
            <w:lang w:eastAsia="zh-CN"/>
          </w:rPr>
          <w:t>(二)、建设规模</w:t>
        </w:r>
        <w:r>
          <w:tab/>
        </w:r>
        <w:r>
          <w:fldChar w:fldCharType="begin"/>
        </w:r>
        <w:r>
          <w:instrText xml:space="preserve"> PAGEREF _Toc19338 \h </w:instrText>
        </w:r>
        <w:r>
          <w:fldChar w:fldCharType="separate"/>
        </w:r>
        <w:r>
          <w:t>25</w:t>
        </w:r>
        <w:r>
          <w:fldChar w:fldCharType="end"/>
        </w:r>
      </w:hyperlink>
    </w:p>
    <w:p>
      <w:pPr>
        <w:pStyle w:val="TOC1"/>
        <w:tabs>
          <w:tab w:val="right" w:leader="dot" w:pos="8306"/>
        </w:tabs>
      </w:pPr>
      <w:hyperlink w:anchor="_Toc5006" w:history="1">
        <w:r>
          <w:rPr>
            <w:rFonts w:ascii="仿宋" w:eastAsia="仿宋" w:hAnsi="仿宋" w:cs="仿宋" w:hint="eastAsia"/>
            <w:lang w:eastAsia="zh-CN"/>
          </w:rPr>
          <w:t>七、支付宝生态项目创新与研发</w:t>
        </w:r>
        <w:r>
          <w:tab/>
        </w:r>
        <w:r>
          <w:fldChar w:fldCharType="begin"/>
        </w:r>
        <w:r>
          <w:instrText xml:space="preserve"> PAGEREF _Toc5006 \h </w:instrText>
        </w:r>
        <w:r>
          <w:fldChar w:fldCharType="separate"/>
        </w:r>
        <w:r>
          <w:t>26</w:t>
        </w:r>
        <w:r>
          <w:fldChar w:fldCharType="end"/>
        </w:r>
      </w:hyperlink>
    </w:p>
    <w:p>
      <w:pPr>
        <w:pStyle w:val="TOC2"/>
        <w:tabs>
          <w:tab w:val="right" w:leader="dot" w:pos="8306"/>
        </w:tabs>
      </w:pPr>
      <w:hyperlink w:anchor="_Toc22710" w:history="1">
        <w:r>
          <w:rPr>
            <w:rFonts w:ascii="仿宋" w:eastAsia="仿宋" w:hAnsi="仿宋" w:cs="仿宋" w:hint="eastAsia"/>
            <w:lang w:eastAsia="zh-CN"/>
          </w:rPr>
          <w:t>(一)、创新策略与方向</w:t>
        </w:r>
        <w:r>
          <w:tab/>
        </w:r>
        <w:r>
          <w:fldChar w:fldCharType="begin"/>
        </w:r>
        <w:r>
          <w:instrText xml:space="preserve"> PAGEREF _Toc22710 \h </w:instrText>
        </w:r>
        <w:r>
          <w:fldChar w:fldCharType="separate"/>
        </w:r>
        <w:r>
          <w:t>26</w:t>
        </w:r>
        <w:r>
          <w:fldChar w:fldCharType="end"/>
        </w:r>
      </w:hyperlink>
    </w:p>
    <w:p>
      <w:pPr>
        <w:pStyle w:val="TOC2"/>
        <w:tabs>
          <w:tab w:val="right" w:leader="dot" w:pos="8306"/>
        </w:tabs>
      </w:pPr>
      <w:hyperlink w:anchor="_Toc16467" w:history="1">
        <w:r>
          <w:rPr>
            <w:rFonts w:ascii="仿宋" w:eastAsia="仿宋" w:hAnsi="仿宋" w:cs="仿宋" w:hint="eastAsia"/>
            <w:lang w:eastAsia="zh-CN"/>
          </w:rPr>
          <w:t>(二)、研发规划与投入</w:t>
        </w:r>
        <w:r>
          <w:tab/>
        </w:r>
        <w:r>
          <w:fldChar w:fldCharType="begin"/>
        </w:r>
        <w:r>
          <w:instrText xml:space="preserve"> PAGEREF _Toc16467 \h </w:instrText>
        </w:r>
        <w:r>
          <w:fldChar w:fldCharType="separate"/>
        </w:r>
        <w:r>
          <w:t>27</w:t>
        </w:r>
        <w:r>
          <w:fldChar w:fldCharType="end"/>
        </w:r>
      </w:hyperlink>
    </w:p>
    <w:p>
      <w:pPr>
        <w:pStyle w:val="TOC1"/>
        <w:tabs>
          <w:tab w:val="right" w:leader="dot" w:pos="8306"/>
        </w:tabs>
      </w:pPr>
      <w:hyperlink w:anchor="_Toc30768" w:history="1">
        <w:r>
          <w:rPr>
            <w:rFonts w:ascii="仿宋" w:eastAsia="仿宋" w:hAnsi="仿宋" w:cs="仿宋" w:hint="eastAsia"/>
            <w:lang w:eastAsia="zh-CN"/>
          </w:rPr>
          <w:t>八、支付宝生态项目经营效益</w:t>
        </w:r>
        <w:r>
          <w:tab/>
        </w:r>
        <w:r>
          <w:fldChar w:fldCharType="begin"/>
        </w:r>
        <w:r>
          <w:instrText xml:space="preserve"> PAGEREF _Toc30768 \h </w:instrText>
        </w:r>
        <w:r>
          <w:fldChar w:fldCharType="separate"/>
        </w:r>
        <w:r>
          <w:t>29</w:t>
        </w:r>
        <w:r>
          <w:fldChar w:fldCharType="end"/>
        </w:r>
      </w:hyperlink>
    </w:p>
    <w:p>
      <w:pPr>
        <w:pStyle w:val="TOC2"/>
        <w:tabs>
          <w:tab w:val="right" w:leader="dot" w:pos="8306"/>
        </w:tabs>
      </w:pPr>
      <w:hyperlink w:anchor="_Toc2222" w:history="1">
        <w:r>
          <w:rPr>
            <w:rFonts w:ascii="仿宋" w:eastAsia="仿宋" w:hAnsi="仿宋" w:cs="仿宋" w:hint="eastAsia"/>
            <w:lang w:eastAsia="zh-CN"/>
          </w:rPr>
          <w:t>(一)、经济评价财务测算</w:t>
        </w:r>
        <w:r>
          <w:tab/>
        </w:r>
        <w:r>
          <w:fldChar w:fldCharType="begin"/>
        </w:r>
        <w:r>
          <w:instrText xml:space="preserve"> PAGEREF _Toc2222 \h </w:instrText>
        </w:r>
        <w:r>
          <w:fldChar w:fldCharType="separate"/>
        </w:r>
        <w:r>
          <w:t>29</w:t>
        </w:r>
        <w:r>
          <w:fldChar w:fldCharType="end"/>
        </w:r>
      </w:hyperlink>
    </w:p>
    <w:p>
      <w:pPr>
        <w:pStyle w:val="TOC2"/>
        <w:tabs>
          <w:tab w:val="right" w:leader="dot" w:pos="8306"/>
        </w:tabs>
      </w:pPr>
      <w:hyperlink w:anchor="_Toc25186" w:history="1">
        <w:r>
          <w:rPr>
            <w:rFonts w:ascii="仿宋" w:eastAsia="仿宋" w:hAnsi="仿宋" w:cs="仿宋" w:hint="eastAsia"/>
            <w:lang w:eastAsia="zh-CN"/>
          </w:rPr>
          <w:t>(二)、支付宝生态项目盈利能力分析</w:t>
        </w:r>
        <w:r>
          <w:tab/>
        </w:r>
        <w:r>
          <w:fldChar w:fldCharType="begin"/>
        </w:r>
        <w:r>
          <w:instrText xml:space="preserve"> PAGEREF _Toc25186 \h </w:instrText>
        </w:r>
        <w:r>
          <w:fldChar w:fldCharType="separate"/>
        </w:r>
        <w:r>
          <w:t>30</w:t>
        </w:r>
        <w:r>
          <w:fldChar w:fldCharType="end"/>
        </w:r>
      </w:hyperlink>
    </w:p>
    <w:p>
      <w:pPr>
        <w:pStyle w:val="TOC1"/>
        <w:tabs>
          <w:tab w:val="right" w:leader="dot" w:pos="8306"/>
        </w:tabs>
      </w:pPr>
      <w:hyperlink w:anchor="_Toc22892" w:history="1">
        <w:r>
          <w:rPr>
            <w:rFonts w:ascii="仿宋" w:eastAsia="仿宋" w:hAnsi="仿宋" w:cs="仿宋" w:hint="eastAsia"/>
            <w:lang w:eastAsia="zh-CN"/>
          </w:rPr>
          <w:t>九、支付宝生态项目社会影响</w:t>
        </w:r>
        <w:r>
          <w:tab/>
        </w:r>
        <w:r>
          <w:fldChar w:fldCharType="begin"/>
        </w:r>
        <w:r>
          <w:instrText xml:space="preserve"> PAGEREF _Toc22892 \h </w:instrText>
        </w:r>
        <w:r>
          <w:fldChar w:fldCharType="separate"/>
        </w:r>
        <w:r>
          <w:t>31</w:t>
        </w:r>
        <w:r>
          <w:fldChar w:fldCharType="end"/>
        </w:r>
      </w:hyperlink>
    </w:p>
    <w:p>
      <w:pPr>
        <w:pStyle w:val="TOC2"/>
        <w:tabs>
          <w:tab w:val="right" w:leader="dot" w:pos="8306"/>
        </w:tabs>
      </w:pPr>
      <w:hyperlink w:anchor="_Toc14027" w:history="1">
        <w:r>
          <w:rPr>
            <w:rFonts w:ascii="仿宋" w:eastAsia="仿宋" w:hAnsi="仿宋" w:cs="仿宋" w:hint="eastAsia"/>
            <w:lang w:eastAsia="zh-CN"/>
          </w:rPr>
          <w:t>(一)、社会责任与义务</w:t>
        </w:r>
        <w:r>
          <w:tab/>
        </w:r>
        <w:r>
          <w:fldChar w:fldCharType="begin"/>
        </w:r>
        <w:r>
          <w:instrText xml:space="preserve"> PAGEREF _Toc14027 \h </w:instrText>
        </w:r>
        <w:r>
          <w:fldChar w:fldCharType="separate"/>
        </w:r>
        <w:r>
          <w:t>31</w:t>
        </w:r>
        <w:r>
          <w:fldChar w:fldCharType="end"/>
        </w:r>
      </w:hyperlink>
    </w:p>
    <w:p>
      <w:pPr>
        <w:pStyle w:val="TOC2"/>
        <w:tabs>
          <w:tab w:val="right" w:leader="dot" w:pos="8306"/>
        </w:tabs>
      </w:pPr>
      <w:hyperlink w:anchor="_Toc10861" w:history="1">
        <w:r>
          <w:rPr>
            <w:rFonts w:ascii="仿宋" w:eastAsia="仿宋" w:hAnsi="仿宋" w:cs="仿宋" w:hint="eastAsia"/>
            <w:lang w:eastAsia="zh-CN"/>
          </w:rPr>
          <w:t>(二)、社会参与与沟通</w:t>
        </w:r>
        <w:r>
          <w:tab/>
        </w:r>
        <w:r>
          <w:fldChar w:fldCharType="begin"/>
        </w:r>
        <w:r>
          <w:instrText xml:space="preserve"> PAGEREF _Toc10861 \h </w:instrText>
        </w:r>
        <w:r>
          <w:fldChar w:fldCharType="separate"/>
        </w:r>
        <w:r>
          <w:t>32</w:t>
        </w:r>
        <w:r>
          <w:fldChar w:fldCharType="end"/>
        </w:r>
      </w:hyperlink>
    </w:p>
    <w:p>
      <w:pPr>
        <w:pStyle w:val="TOC1"/>
        <w:tabs>
          <w:tab w:val="right" w:leader="dot" w:pos="8306"/>
        </w:tabs>
      </w:pPr>
      <w:hyperlink w:anchor="_Toc29369" w:history="1">
        <w:r>
          <w:rPr>
            <w:rFonts w:ascii="仿宋" w:eastAsia="仿宋" w:hAnsi="仿宋" w:cs="仿宋" w:hint="eastAsia"/>
            <w:lang w:eastAsia="zh-CN"/>
          </w:rPr>
          <w:t>十、支付宝生态项目投资规划</w:t>
        </w:r>
        <w:r>
          <w:tab/>
        </w:r>
        <w:r>
          <w:fldChar w:fldCharType="begin"/>
        </w:r>
        <w:r>
          <w:instrText xml:space="preserve"> PAGEREF _Toc29369 \h </w:instrText>
        </w:r>
        <w:r>
          <w:fldChar w:fldCharType="separate"/>
        </w:r>
        <w:r>
          <w:t>33</w:t>
        </w:r>
        <w:r>
          <w:fldChar w:fldCharType="end"/>
        </w:r>
      </w:hyperlink>
    </w:p>
    <w:p>
      <w:pPr>
        <w:pStyle w:val="TOC2"/>
        <w:tabs>
          <w:tab w:val="right" w:leader="dot" w:pos="8306"/>
        </w:tabs>
      </w:pPr>
      <w:hyperlink w:anchor="_Toc7403" w:history="1">
        <w:r>
          <w:rPr>
            <w:rFonts w:ascii="仿宋" w:eastAsia="仿宋" w:hAnsi="仿宋" w:cs="仿宋" w:hint="eastAsia"/>
            <w:lang w:eastAsia="zh-CN"/>
          </w:rPr>
          <w:t>(一)、支付宝生态项目总投资估算</w:t>
        </w:r>
        <w:r>
          <w:tab/>
        </w:r>
        <w:r>
          <w:fldChar w:fldCharType="begin"/>
        </w:r>
        <w:r>
          <w:instrText xml:space="preserve"> PAGEREF _Toc7403 \h </w:instrText>
        </w:r>
        <w:r>
          <w:fldChar w:fldCharType="separate"/>
        </w:r>
        <w:r>
          <w:t>33</w:t>
        </w:r>
        <w:r>
          <w:fldChar w:fldCharType="end"/>
        </w:r>
      </w:hyperlink>
    </w:p>
    <w:p>
      <w:pPr>
        <w:pStyle w:val="TOC2"/>
        <w:tabs>
          <w:tab w:val="right" w:leader="dot" w:pos="8306"/>
        </w:tabs>
      </w:pPr>
      <w:hyperlink w:anchor="_Toc3844" w:history="1">
        <w:r>
          <w:rPr>
            <w:rFonts w:ascii="仿宋" w:eastAsia="仿宋" w:hAnsi="仿宋" w:cs="仿宋" w:hint="eastAsia"/>
            <w:lang w:eastAsia="zh-CN"/>
          </w:rPr>
          <w:t>(二)、资金筹措</w:t>
        </w:r>
        <w:r>
          <w:tab/>
        </w:r>
        <w:r>
          <w:fldChar w:fldCharType="begin"/>
        </w:r>
        <w:r>
          <w:instrText xml:space="preserve"> PAGEREF _Toc3844 \h </w:instrText>
        </w:r>
        <w:r>
          <w:fldChar w:fldCharType="separate"/>
        </w:r>
        <w:r>
          <w:t>34</w:t>
        </w:r>
        <w:r>
          <w:fldChar w:fldCharType="end"/>
        </w:r>
      </w:hyperlink>
    </w:p>
    <w:p>
      <w:pPr>
        <w:pStyle w:val="TOC1"/>
        <w:tabs>
          <w:tab w:val="right" w:leader="dot" w:pos="8306"/>
        </w:tabs>
      </w:pPr>
      <w:hyperlink w:anchor="_Toc14556" w:history="1">
        <w:r>
          <w:rPr>
            <w:rFonts w:ascii="仿宋" w:eastAsia="仿宋" w:hAnsi="仿宋" w:cs="仿宋" w:hint="eastAsia"/>
            <w:lang w:eastAsia="zh-CN"/>
          </w:rPr>
          <w:t>十一、支付宝生态项目计划安排</w:t>
        </w:r>
        <w:r>
          <w:tab/>
        </w:r>
        <w:r>
          <w:fldChar w:fldCharType="begin"/>
        </w:r>
        <w:r>
          <w:instrText xml:space="preserve"> PAGEREF _Toc14556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3" w:history="1">
        <w:r>
          <w:rPr>
            <w:rFonts w:ascii="仿宋" w:eastAsia="仿宋" w:hAnsi="仿宋" w:cs="仿宋" w:hint="eastAsia"/>
            <w:lang w:eastAsia="zh-CN"/>
          </w:rPr>
          <w:t>(一)、建设周期</w:t>
        </w:r>
        <w:r>
          <w:tab/>
        </w:r>
        <w:r>
          <w:fldChar w:fldCharType="begin"/>
        </w:r>
        <w:r>
          <w:instrText xml:space="preserve"> PAGEREF _Toc1113 \h </w:instrText>
        </w:r>
        <w:r>
          <w:fldChar w:fldCharType="separate"/>
        </w:r>
        <w:r>
          <w:t>35</w:t>
        </w:r>
        <w:r>
          <w:fldChar w:fldCharType="end"/>
        </w:r>
      </w:hyperlink>
    </w:p>
    <w:p>
      <w:pPr>
        <w:pStyle w:val="TOC2"/>
        <w:tabs>
          <w:tab w:val="right" w:leader="dot" w:pos="8306"/>
        </w:tabs>
      </w:pPr>
      <w:hyperlink w:anchor="_Toc10884" w:history="1">
        <w:r>
          <w:rPr>
            <w:rFonts w:ascii="仿宋" w:eastAsia="仿宋" w:hAnsi="仿宋" w:cs="仿宋" w:hint="eastAsia"/>
            <w:lang w:eastAsia="zh-CN"/>
          </w:rPr>
          <w:t>(二)、建设进度</w:t>
        </w:r>
        <w:r>
          <w:tab/>
        </w:r>
        <w:r>
          <w:fldChar w:fldCharType="begin"/>
        </w:r>
        <w:r>
          <w:instrText xml:space="preserve"> PAGEREF _Toc10884 \h </w:instrText>
        </w:r>
        <w:r>
          <w:fldChar w:fldCharType="separate"/>
        </w:r>
        <w:r>
          <w:t>36</w:t>
        </w:r>
        <w:r>
          <w:fldChar w:fldCharType="end"/>
        </w:r>
      </w:hyperlink>
    </w:p>
    <w:p>
      <w:pPr>
        <w:pStyle w:val="TOC2"/>
        <w:tabs>
          <w:tab w:val="right" w:leader="dot" w:pos="8306"/>
        </w:tabs>
      </w:pPr>
      <w:hyperlink w:anchor="_Toc13072" w:history="1">
        <w:r>
          <w:rPr>
            <w:rFonts w:ascii="仿宋" w:eastAsia="仿宋" w:hAnsi="仿宋" w:cs="仿宋" w:hint="eastAsia"/>
            <w:lang w:eastAsia="zh-CN"/>
          </w:rPr>
          <w:t>(三)、进度安排注意事项</w:t>
        </w:r>
        <w:r>
          <w:tab/>
        </w:r>
        <w:r>
          <w:fldChar w:fldCharType="begin"/>
        </w:r>
        <w:r>
          <w:instrText xml:space="preserve"> PAGEREF _Toc13072 \h </w:instrText>
        </w:r>
        <w:r>
          <w:fldChar w:fldCharType="separate"/>
        </w:r>
        <w:r>
          <w:t>37</w:t>
        </w:r>
        <w:r>
          <w:fldChar w:fldCharType="end"/>
        </w:r>
      </w:hyperlink>
    </w:p>
    <w:p>
      <w:pPr>
        <w:pStyle w:val="TOC2"/>
        <w:tabs>
          <w:tab w:val="right" w:leader="dot" w:pos="8306"/>
        </w:tabs>
      </w:pPr>
      <w:hyperlink w:anchor="_Toc10608" w:history="1">
        <w:r>
          <w:rPr>
            <w:rFonts w:ascii="仿宋" w:eastAsia="仿宋" w:hAnsi="仿宋" w:cs="仿宋" w:hint="eastAsia"/>
            <w:lang w:eastAsia="zh-CN"/>
          </w:rPr>
          <w:t>(四)、人力资源配置</w:t>
        </w:r>
        <w:r>
          <w:tab/>
        </w:r>
        <w:r>
          <w:fldChar w:fldCharType="begin"/>
        </w:r>
        <w:r>
          <w:instrText xml:space="preserve"> PAGEREF _Toc10608 \h </w:instrText>
        </w:r>
        <w:r>
          <w:fldChar w:fldCharType="separate"/>
        </w:r>
        <w:r>
          <w:t>38</w:t>
        </w:r>
        <w:r>
          <w:fldChar w:fldCharType="end"/>
        </w:r>
      </w:hyperlink>
    </w:p>
    <w:p>
      <w:pPr>
        <w:pStyle w:val="TOC1"/>
        <w:tabs>
          <w:tab w:val="right" w:leader="dot" w:pos="8306"/>
        </w:tabs>
      </w:pPr>
      <w:hyperlink w:anchor="_Toc21171" w:history="1">
        <w:r>
          <w:rPr>
            <w:rFonts w:ascii="仿宋" w:eastAsia="仿宋" w:hAnsi="仿宋" w:cs="仿宋" w:hint="eastAsia"/>
            <w:lang w:eastAsia="zh-CN"/>
          </w:rPr>
          <w:t>十二、支付宝生态项目技术管理</w:t>
        </w:r>
        <w:r>
          <w:tab/>
        </w:r>
        <w:r>
          <w:fldChar w:fldCharType="begin"/>
        </w:r>
        <w:r>
          <w:instrText xml:space="preserve"> PAGEREF _Toc21171 \h </w:instrText>
        </w:r>
        <w:r>
          <w:fldChar w:fldCharType="separate"/>
        </w:r>
        <w:r>
          <w:t>39</w:t>
        </w:r>
        <w:r>
          <w:fldChar w:fldCharType="end"/>
        </w:r>
      </w:hyperlink>
    </w:p>
    <w:p>
      <w:pPr>
        <w:pStyle w:val="TOC2"/>
        <w:tabs>
          <w:tab w:val="right" w:leader="dot" w:pos="8306"/>
        </w:tabs>
      </w:pPr>
      <w:hyperlink w:anchor="_Toc15474" w:history="1">
        <w:r>
          <w:rPr>
            <w:rFonts w:ascii="仿宋" w:eastAsia="仿宋" w:hAnsi="仿宋" w:cs="仿宋" w:hint="eastAsia"/>
            <w:lang w:eastAsia="zh-CN"/>
          </w:rPr>
          <w:t>(一)、技术方案选用方向</w:t>
        </w:r>
        <w:r>
          <w:tab/>
        </w:r>
        <w:r>
          <w:fldChar w:fldCharType="begin"/>
        </w:r>
        <w:r>
          <w:instrText xml:space="preserve"> PAGEREF _Toc15474 \h </w:instrText>
        </w:r>
        <w:r>
          <w:fldChar w:fldCharType="separate"/>
        </w:r>
        <w:r>
          <w:t>39</w:t>
        </w:r>
        <w:r>
          <w:fldChar w:fldCharType="end"/>
        </w:r>
      </w:hyperlink>
    </w:p>
    <w:p>
      <w:pPr>
        <w:pStyle w:val="TOC2"/>
        <w:tabs>
          <w:tab w:val="right" w:leader="dot" w:pos="8306"/>
        </w:tabs>
      </w:pPr>
      <w:hyperlink w:anchor="_Toc28304" w:history="1">
        <w:r>
          <w:rPr>
            <w:rFonts w:ascii="仿宋" w:eastAsia="仿宋" w:hAnsi="仿宋" w:cs="仿宋" w:hint="eastAsia"/>
            <w:lang w:eastAsia="zh-CN"/>
          </w:rPr>
          <w:t>(二)、工艺技术方案选用原则</w:t>
        </w:r>
        <w:r>
          <w:tab/>
        </w:r>
        <w:r>
          <w:fldChar w:fldCharType="begin"/>
        </w:r>
        <w:r>
          <w:instrText xml:space="preserve"> PAGEREF _Toc28304 \h </w:instrText>
        </w:r>
        <w:r>
          <w:fldChar w:fldCharType="separate"/>
        </w:r>
        <w:r>
          <w:t>41</w:t>
        </w:r>
        <w:r>
          <w:fldChar w:fldCharType="end"/>
        </w:r>
      </w:hyperlink>
    </w:p>
    <w:p>
      <w:pPr>
        <w:pStyle w:val="TOC2"/>
        <w:tabs>
          <w:tab w:val="right" w:leader="dot" w:pos="8306"/>
        </w:tabs>
      </w:pPr>
      <w:hyperlink w:anchor="_Toc27222" w:history="1">
        <w:r>
          <w:rPr>
            <w:rFonts w:ascii="仿宋" w:eastAsia="仿宋" w:hAnsi="仿宋" w:cs="仿宋" w:hint="eastAsia"/>
            <w:lang w:eastAsia="zh-CN"/>
          </w:rPr>
          <w:t>(三)、工艺技术方案要求</w:t>
        </w:r>
        <w:r>
          <w:tab/>
        </w:r>
        <w:r>
          <w:fldChar w:fldCharType="begin"/>
        </w:r>
        <w:r>
          <w:instrText xml:space="preserve"> PAGEREF _Toc27222 \h </w:instrText>
        </w:r>
        <w:r>
          <w:fldChar w:fldCharType="separate"/>
        </w:r>
        <w:r>
          <w:t>43</w:t>
        </w:r>
        <w:r>
          <w:fldChar w:fldCharType="end"/>
        </w:r>
      </w:hyperlink>
    </w:p>
    <w:p>
      <w:pPr>
        <w:pStyle w:val="TOC1"/>
        <w:tabs>
          <w:tab w:val="right" w:leader="dot" w:pos="8306"/>
        </w:tabs>
      </w:pPr>
      <w:hyperlink w:anchor="_Toc24594" w:history="1">
        <w:r>
          <w:rPr>
            <w:rFonts w:ascii="仿宋" w:eastAsia="仿宋" w:hAnsi="仿宋" w:cs="仿宋" w:hint="eastAsia"/>
            <w:lang w:eastAsia="zh-CN"/>
          </w:rPr>
          <w:t>十三、风险识别与分类</w:t>
        </w:r>
        <w:r>
          <w:tab/>
        </w:r>
        <w:r>
          <w:fldChar w:fldCharType="begin"/>
        </w:r>
        <w:r>
          <w:instrText xml:space="preserve"> PAGEREF _Toc24594 \h </w:instrText>
        </w:r>
        <w:r>
          <w:fldChar w:fldCharType="separate"/>
        </w:r>
        <w:r>
          <w:t>45</w:t>
        </w:r>
        <w:r>
          <w:fldChar w:fldCharType="end"/>
        </w:r>
      </w:hyperlink>
    </w:p>
    <w:p>
      <w:pPr>
        <w:pStyle w:val="TOC2"/>
        <w:tabs>
          <w:tab w:val="right" w:leader="dot" w:pos="8306"/>
        </w:tabs>
      </w:pPr>
      <w:hyperlink w:anchor="_Toc9576" w:history="1">
        <w:r>
          <w:rPr>
            <w:rFonts w:ascii="仿宋" w:eastAsia="仿宋" w:hAnsi="仿宋" w:cs="仿宋" w:hint="eastAsia"/>
            <w:lang w:eastAsia="zh-CN"/>
          </w:rPr>
          <w:t>(一)、风险识别</w:t>
        </w:r>
        <w:r>
          <w:tab/>
        </w:r>
        <w:r>
          <w:fldChar w:fldCharType="begin"/>
        </w:r>
        <w:r>
          <w:instrText xml:space="preserve"> PAGEREF _Toc9576 \h </w:instrText>
        </w:r>
        <w:r>
          <w:fldChar w:fldCharType="separate"/>
        </w:r>
        <w:r>
          <w:t>45</w:t>
        </w:r>
        <w:r>
          <w:fldChar w:fldCharType="end"/>
        </w:r>
      </w:hyperlink>
    </w:p>
    <w:p>
      <w:pPr>
        <w:pStyle w:val="TOC2"/>
        <w:tabs>
          <w:tab w:val="right" w:leader="dot" w:pos="8306"/>
        </w:tabs>
      </w:pPr>
      <w:hyperlink w:anchor="_Toc31926" w:history="1">
        <w:r>
          <w:rPr>
            <w:rFonts w:ascii="仿宋" w:eastAsia="仿宋" w:hAnsi="仿宋" w:cs="仿宋" w:hint="eastAsia"/>
            <w:lang w:eastAsia="zh-CN"/>
          </w:rPr>
          <w:t>(二)、风险分类</w:t>
        </w:r>
        <w:r>
          <w:tab/>
        </w:r>
        <w:r>
          <w:fldChar w:fldCharType="begin"/>
        </w:r>
        <w:r>
          <w:instrText xml:space="preserve"> PAGEREF _Toc31926 \h </w:instrText>
        </w:r>
        <w:r>
          <w:fldChar w:fldCharType="separate"/>
        </w:r>
        <w:r>
          <w:t>46</w:t>
        </w:r>
        <w:r>
          <w:fldChar w:fldCharType="end"/>
        </w:r>
      </w:hyperlink>
    </w:p>
    <w:p>
      <w:pPr>
        <w:pStyle w:val="TOC1"/>
        <w:tabs>
          <w:tab w:val="right" w:leader="dot" w:pos="8306"/>
        </w:tabs>
      </w:pPr>
      <w:hyperlink w:anchor="_Toc28678" w:history="1">
        <w:r>
          <w:rPr>
            <w:rFonts w:ascii="仿宋" w:eastAsia="仿宋" w:hAnsi="仿宋" w:cs="仿宋" w:hint="eastAsia"/>
            <w:lang w:eastAsia="zh-CN"/>
          </w:rPr>
          <w:t>十四、营销与推广策略</w:t>
        </w:r>
        <w:r>
          <w:tab/>
        </w:r>
        <w:r>
          <w:fldChar w:fldCharType="begin"/>
        </w:r>
        <w:r>
          <w:instrText xml:space="preserve"> PAGEREF _Toc28678 \h </w:instrText>
        </w:r>
        <w:r>
          <w:fldChar w:fldCharType="separate"/>
        </w:r>
        <w:r>
          <w:t>48</w:t>
        </w:r>
        <w:r>
          <w:fldChar w:fldCharType="end"/>
        </w:r>
      </w:hyperlink>
    </w:p>
    <w:p>
      <w:pPr>
        <w:pStyle w:val="TOC2"/>
        <w:tabs>
          <w:tab w:val="right" w:leader="dot" w:pos="8306"/>
        </w:tabs>
      </w:pPr>
      <w:hyperlink w:anchor="_Toc7385" w:history="1">
        <w:r>
          <w:rPr>
            <w:rFonts w:ascii="仿宋" w:eastAsia="仿宋" w:hAnsi="仿宋" w:cs="仿宋" w:hint="eastAsia"/>
            <w:lang w:eastAsia="zh-CN"/>
          </w:rPr>
          <w:t>(一)、产品/服务定位与特点</w:t>
        </w:r>
        <w:r>
          <w:tab/>
        </w:r>
        <w:r>
          <w:fldChar w:fldCharType="begin"/>
        </w:r>
        <w:r>
          <w:instrText xml:space="preserve"> PAGEREF _Toc7385 \h </w:instrText>
        </w:r>
        <w:r>
          <w:fldChar w:fldCharType="separate"/>
        </w:r>
        <w:r>
          <w:t>48</w:t>
        </w:r>
        <w:r>
          <w:fldChar w:fldCharType="end"/>
        </w:r>
      </w:hyperlink>
    </w:p>
    <w:p>
      <w:pPr>
        <w:pStyle w:val="TOC2"/>
        <w:tabs>
          <w:tab w:val="right" w:leader="dot" w:pos="8306"/>
        </w:tabs>
      </w:pPr>
      <w:hyperlink w:anchor="_Toc27339" w:history="1">
        <w:r>
          <w:rPr>
            <w:rFonts w:ascii="仿宋" w:eastAsia="仿宋" w:hAnsi="仿宋" w:cs="仿宋" w:hint="eastAsia"/>
            <w:lang w:eastAsia="zh-CN"/>
          </w:rPr>
          <w:t>(二)、市场定位与竞争分析</w:t>
        </w:r>
        <w:r>
          <w:tab/>
        </w:r>
        <w:r>
          <w:fldChar w:fldCharType="begin"/>
        </w:r>
        <w:r>
          <w:instrText xml:space="preserve"> PAGEREF _Toc27339 \h </w:instrText>
        </w:r>
        <w:r>
          <w:fldChar w:fldCharType="separate"/>
        </w:r>
        <w:r>
          <w:t>50</w:t>
        </w:r>
        <w:r>
          <w:fldChar w:fldCharType="end"/>
        </w:r>
      </w:hyperlink>
    </w:p>
    <w:p>
      <w:pPr>
        <w:pStyle w:val="TOC2"/>
        <w:tabs>
          <w:tab w:val="right" w:leader="dot" w:pos="8306"/>
        </w:tabs>
      </w:pPr>
      <w:hyperlink w:anchor="_Toc2474" w:history="1">
        <w:r>
          <w:rPr>
            <w:rFonts w:ascii="仿宋" w:eastAsia="仿宋" w:hAnsi="仿宋" w:cs="仿宋" w:hint="eastAsia"/>
            <w:lang w:eastAsia="zh-CN"/>
          </w:rPr>
          <w:t>(三)、营销渠道与策略</w:t>
        </w:r>
        <w:r>
          <w:tab/>
        </w:r>
        <w:r>
          <w:fldChar w:fldCharType="begin"/>
        </w:r>
        <w:r>
          <w:instrText xml:space="preserve"> PAGEREF _Toc2474 \h </w:instrText>
        </w:r>
        <w:r>
          <w:fldChar w:fldCharType="separate"/>
        </w:r>
        <w:r>
          <w:t>51</w:t>
        </w:r>
        <w:r>
          <w:fldChar w:fldCharType="end"/>
        </w:r>
      </w:hyperlink>
    </w:p>
    <w:p>
      <w:pPr>
        <w:pStyle w:val="TOC2"/>
        <w:tabs>
          <w:tab w:val="right" w:leader="dot" w:pos="8306"/>
        </w:tabs>
      </w:pPr>
      <w:hyperlink w:anchor="_Toc16667" w:history="1">
        <w:r>
          <w:rPr>
            <w:rFonts w:ascii="仿宋" w:eastAsia="仿宋" w:hAnsi="仿宋" w:cs="仿宋" w:hint="eastAsia"/>
            <w:lang w:eastAsia="zh-CN"/>
          </w:rPr>
          <w:t>(四)、推广与宣传活动</w:t>
        </w:r>
        <w:r>
          <w:tab/>
        </w:r>
        <w:r>
          <w:fldChar w:fldCharType="begin"/>
        </w:r>
        <w:r>
          <w:instrText xml:space="preserve"> PAGEREF _Toc16667 \h </w:instrText>
        </w:r>
        <w:r>
          <w:fldChar w:fldCharType="separate"/>
        </w:r>
        <w:r>
          <w:t>52</w:t>
        </w:r>
        <w:r>
          <w:fldChar w:fldCharType="end"/>
        </w:r>
      </w:hyperlink>
    </w:p>
    <w:p>
      <w:pPr>
        <w:pStyle w:val="TOC1"/>
        <w:tabs>
          <w:tab w:val="right" w:leader="dot" w:pos="8306"/>
        </w:tabs>
      </w:pPr>
      <w:hyperlink w:anchor="_Toc5131" w:history="1">
        <w:r>
          <w:rPr>
            <w:rFonts w:ascii="仿宋" w:eastAsia="仿宋" w:hAnsi="仿宋" w:cs="仿宋" w:hint="eastAsia"/>
            <w:lang w:eastAsia="zh-CN"/>
          </w:rPr>
          <w:t>十五、支付宝生态项目工程方案分析</w:t>
        </w:r>
        <w:r>
          <w:tab/>
        </w:r>
        <w:r>
          <w:fldChar w:fldCharType="begin"/>
        </w:r>
        <w:r>
          <w:instrText xml:space="preserve"> PAGEREF _Toc5131 \h </w:instrText>
        </w:r>
        <w:r>
          <w:fldChar w:fldCharType="separate"/>
        </w:r>
        <w:r>
          <w:t>57</w:t>
        </w:r>
        <w:r>
          <w:fldChar w:fldCharType="end"/>
        </w:r>
      </w:hyperlink>
    </w:p>
    <w:p>
      <w:pPr>
        <w:pStyle w:val="TOC2"/>
        <w:tabs>
          <w:tab w:val="right" w:leader="dot" w:pos="8306"/>
        </w:tabs>
      </w:pPr>
      <w:hyperlink w:anchor="_Toc20254" w:history="1">
        <w:r>
          <w:rPr>
            <w:rFonts w:ascii="仿宋" w:eastAsia="仿宋" w:hAnsi="仿宋" w:cs="仿宋" w:hint="eastAsia"/>
            <w:lang w:eastAsia="zh-CN"/>
          </w:rPr>
          <w:t>(一)、建筑工程设计原则</w:t>
        </w:r>
        <w:r>
          <w:tab/>
        </w:r>
        <w:r>
          <w:fldChar w:fldCharType="begin"/>
        </w:r>
        <w:r>
          <w:instrText xml:space="preserve"> PAGEREF _Toc20254 \h </w:instrText>
        </w:r>
        <w:r>
          <w:fldChar w:fldCharType="separate"/>
        </w:r>
        <w:r>
          <w:t>57</w:t>
        </w:r>
        <w:r>
          <w:fldChar w:fldCharType="end"/>
        </w:r>
      </w:hyperlink>
    </w:p>
    <w:p>
      <w:pPr>
        <w:pStyle w:val="TOC2"/>
        <w:tabs>
          <w:tab w:val="right" w:leader="dot" w:pos="8306"/>
        </w:tabs>
      </w:pPr>
      <w:hyperlink w:anchor="_Toc25388" w:history="1">
        <w:r>
          <w:rPr>
            <w:rFonts w:ascii="仿宋" w:eastAsia="仿宋" w:hAnsi="仿宋" w:cs="仿宋" w:hint="eastAsia"/>
            <w:lang w:eastAsia="zh-CN"/>
          </w:rPr>
          <w:t>(二)、土建工程建设指标</w:t>
        </w:r>
        <w:r>
          <w:tab/>
        </w:r>
        <w:r>
          <w:fldChar w:fldCharType="begin"/>
        </w:r>
        <w:r>
          <w:instrText xml:space="preserve"> PAGEREF _Toc25388 \h </w:instrText>
        </w:r>
        <w:r>
          <w:fldChar w:fldCharType="separate"/>
        </w:r>
        <w:r>
          <w:t>61</w:t>
        </w:r>
        <w:r>
          <w:fldChar w:fldCharType="end"/>
        </w:r>
      </w:hyperlink>
    </w:p>
    <w:p>
      <w:pPr>
        <w:pStyle w:val="TOC1"/>
        <w:tabs>
          <w:tab w:val="right" w:leader="dot" w:pos="8306"/>
        </w:tabs>
      </w:pPr>
      <w:hyperlink w:anchor="_Toc29794" w:history="1">
        <w:r>
          <w:rPr>
            <w:rFonts w:ascii="仿宋" w:eastAsia="仿宋" w:hAnsi="仿宋" w:cs="仿宋" w:hint="eastAsia"/>
            <w:lang w:eastAsia="zh-CN"/>
          </w:rPr>
          <w:t>十六、质量管理体系</w:t>
        </w:r>
        <w:r>
          <w:tab/>
        </w:r>
        <w:r>
          <w:fldChar w:fldCharType="begin"/>
        </w:r>
        <w:r>
          <w:instrText xml:space="preserve"> PAGEREF _Toc29794 \h </w:instrText>
        </w:r>
        <w:r>
          <w:fldChar w:fldCharType="separate"/>
        </w:r>
        <w:r>
          <w:t>62</w:t>
        </w:r>
        <w:r>
          <w:fldChar w:fldCharType="end"/>
        </w:r>
      </w:hyperlink>
    </w:p>
    <w:p>
      <w:pPr>
        <w:pStyle w:val="TOC2"/>
        <w:tabs>
          <w:tab w:val="right" w:leader="dot" w:pos="8306"/>
        </w:tabs>
      </w:pPr>
      <w:hyperlink w:anchor="_Toc16657" w:history="1">
        <w:r>
          <w:rPr>
            <w:rFonts w:ascii="仿宋" w:eastAsia="仿宋" w:hAnsi="仿宋" w:cs="仿宋" w:hint="eastAsia"/>
            <w:lang w:eastAsia="zh-CN"/>
          </w:rPr>
          <w:t>(一)、质量目标与方针</w:t>
        </w:r>
        <w:r>
          <w:tab/>
        </w:r>
        <w:r>
          <w:fldChar w:fldCharType="begin"/>
        </w:r>
        <w:r>
          <w:instrText xml:space="preserve"> PAGEREF _Toc16657 \h </w:instrText>
        </w:r>
        <w:r>
          <w:fldChar w:fldCharType="separate"/>
        </w:r>
        <w:r>
          <w:t>62</w:t>
        </w:r>
        <w:r>
          <w:fldChar w:fldCharType="end"/>
        </w:r>
      </w:hyperlink>
    </w:p>
    <w:p>
      <w:pPr>
        <w:pStyle w:val="TOC2"/>
        <w:tabs>
          <w:tab w:val="right" w:leader="dot" w:pos="8306"/>
        </w:tabs>
      </w:pPr>
      <w:hyperlink w:anchor="_Toc24766" w:history="1">
        <w:r>
          <w:rPr>
            <w:rFonts w:ascii="仿宋" w:eastAsia="仿宋" w:hAnsi="仿宋" w:cs="仿宋" w:hint="eastAsia"/>
            <w:lang w:eastAsia="zh-CN"/>
          </w:rPr>
          <w:t>(二)、质量管理责任</w:t>
        </w:r>
        <w:r>
          <w:tab/>
        </w:r>
        <w:r>
          <w:fldChar w:fldCharType="begin"/>
        </w:r>
        <w:r>
          <w:instrText xml:space="preserve"> PAGEREF _Toc24766 \h </w:instrText>
        </w:r>
        <w:r>
          <w:fldChar w:fldCharType="separate"/>
        </w:r>
        <w:r>
          <w:t>63</w:t>
        </w:r>
        <w:r>
          <w:fldChar w:fldCharType="end"/>
        </w:r>
      </w:hyperlink>
    </w:p>
    <w:p>
      <w:pPr>
        <w:pStyle w:val="TOC2"/>
        <w:tabs>
          <w:tab w:val="right" w:leader="dot" w:pos="8306"/>
        </w:tabs>
      </w:pPr>
      <w:hyperlink w:anchor="_Toc7290" w:history="1">
        <w:r>
          <w:rPr>
            <w:rFonts w:ascii="仿宋" w:eastAsia="仿宋" w:hAnsi="仿宋" w:cs="仿宋" w:hint="eastAsia"/>
            <w:lang w:eastAsia="zh-CN"/>
          </w:rPr>
          <w:t>(三)、质量管理体系文件</w:t>
        </w:r>
        <w:r>
          <w:tab/>
        </w:r>
        <w:r>
          <w:fldChar w:fldCharType="begin"/>
        </w:r>
        <w:r>
          <w:instrText xml:space="preserve"> PAGEREF _Toc7290 \h </w:instrText>
        </w:r>
        <w:r>
          <w:fldChar w:fldCharType="separate"/>
        </w:r>
        <w:r>
          <w:t>65</w:t>
        </w:r>
        <w:r>
          <w:fldChar w:fldCharType="end"/>
        </w:r>
      </w:hyperlink>
    </w:p>
    <w:p>
      <w:pPr>
        <w:pStyle w:val="TOC2"/>
        <w:tabs>
          <w:tab w:val="right" w:leader="dot" w:pos="8306"/>
        </w:tabs>
      </w:pPr>
      <w:hyperlink w:anchor="_Toc21809" w:history="1">
        <w:r>
          <w:rPr>
            <w:rFonts w:ascii="仿宋" w:eastAsia="仿宋" w:hAnsi="仿宋" w:cs="仿宋" w:hint="eastAsia"/>
            <w:lang w:eastAsia="zh-CN"/>
          </w:rPr>
          <w:t>(四)、质量培训与教育</w:t>
        </w:r>
        <w:r>
          <w:tab/>
        </w:r>
        <w:r>
          <w:fldChar w:fldCharType="begin"/>
        </w:r>
        <w:r>
          <w:instrText xml:space="preserve"> PAGEREF _Toc21809 \h </w:instrText>
        </w:r>
        <w:r>
          <w:fldChar w:fldCharType="separate"/>
        </w:r>
        <w:r>
          <w:t>67</w:t>
        </w:r>
        <w:r>
          <w:fldChar w:fldCharType="end"/>
        </w:r>
      </w:hyperlink>
    </w:p>
    <w:p>
      <w:pPr>
        <w:pStyle w:val="TOC2"/>
        <w:tabs>
          <w:tab w:val="right" w:leader="dot" w:pos="8306"/>
        </w:tabs>
      </w:pPr>
      <w:hyperlink w:anchor="_Toc29368" w:history="1">
        <w:r>
          <w:rPr>
            <w:rFonts w:ascii="仿宋" w:eastAsia="仿宋" w:hAnsi="仿宋" w:cs="仿宋" w:hint="eastAsia"/>
            <w:lang w:eastAsia="zh-CN"/>
          </w:rPr>
          <w:t>(五)、质量审核与评价</w:t>
        </w:r>
        <w:r>
          <w:tab/>
        </w:r>
        <w:r>
          <w:fldChar w:fldCharType="begin"/>
        </w:r>
        <w:r>
          <w:instrText xml:space="preserve"> PAGEREF _Toc29368 \h </w:instrText>
        </w:r>
        <w:r>
          <w:fldChar w:fldCharType="separate"/>
        </w:r>
        <w:r>
          <w:t>68</w:t>
        </w:r>
        <w:r>
          <w:fldChar w:fldCharType="end"/>
        </w:r>
      </w:hyperlink>
    </w:p>
    <w:p>
      <w:pPr>
        <w:pStyle w:val="TOC2"/>
        <w:tabs>
          <w:tab w:val="right" w:leader="dot" w:pos="8306"/>
        </w:tabs>
      </w:pPr>
      <w:hyperlink w:anchor="_Toc24783" w:history="1">
        <w:r>
          <w:rPr>
            <w:rFonts w:ascii="仿宋" w:eastAsia="仿宋" w:hAnsi="仿宋" w:cs="仿宋" w:hint="eastAsia"/>
            <w:lang w:eastAsia="zh-CN"/>
          </w:rPr>
          <w:t>(六)、不符合与纠正措施</w:t>
        </w:r>
        <w:r>
          <w:tab/>
        </w:r>
        <w:r>
          <w:fldChar w:fldCharType="begin"/>
        </w:r>
        <w:r>
          <w:instrText xml:space="preserve"> PAGEREF _Toc24783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94"/>
      <w:r>
        <w:rPr>
          <w:rFonts w:ascii="仿宋" w:eastAsia="仿宋" w:hAnsi="仿宋" w:cs="仿宋" w:hint="eastAsia"/>
          <w:sz w:val="28"/>
          <w:lang w:eastAsia="zh-CN"/>
        </w:rPr>
        <w:t>一、支付宝生态项目危机管理</w:t>
      </w:r>
      <w:bookmarkEnd w:id="2"/>
    </w:p>
    <w:p>
      <w:pPr>
        <w:pStyle w:val="Heading2"/>
        <w:rPr>
          <w:rFonts w:ascii="仿宋" w:eastAsia="仿宋" w:hAnsi="仿宋" w:cs="仿宋" w:hint="eastAsia"/>
          <w:lang w:eastAsia="zh-CN"/>
        </w:rPr>
      </w:pPr>
      <w:bookmarkStart w:id="3" w:name="_Toc2649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危机管理中，危机预警与识别是确保支付宝生态项目稳健运行的核心步骤。通过建立全面的监测机制，支付宝生态项目团队旨在及时发现和理解潜在的风险和危机因素，以便采取及时的预防和应对措施，确保支付宝生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首先，通过深入的风险评估，支付宝生态项目团队全面分析了整个支付宝生态项目和各个阶段可能存在的威胁。这包括准确评估每个潜在风险的发生概率和可能影响的程度，为后续危机预警提供了有力支持。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支付宝生态项目团队着重于明确定义支付宝生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支付宝生态项目进展的持续监控，团队能够及时发现潜在问题并作出迅速反应。支付宝生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在这一阶段，团队的专业素养和反应速度将发挥至关重要的作用，以确保潜在危机能够在初期得到有效的处理，最大程度地减轻负面影响。通过危机预警与识别，支付宝生态项目得以更有序、可控地推进。</w:t>
      </w:r>
    </w:p>
    <w:p>
      <w:pPr>
        <w:pStyle w:val="Heading2"/>
        <w:ind w:firstLine="560" w:firstLineChars="200"/>
        <w:rPr>
          <w:rFonts w:ascii="仿宋" w:eastAsia="仿宋" w:hAnsi="仿宋" w:cs="仿宋" w:hint="eastAsia"/>
          <w:sz w:val="28"/>
          <w:lang w:eastAsia="zh-CN"/>
        </w:rPr>
      </w:pPr>
      <w:bookmarkStart w:id="4" w:name="_Toc20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在危机发生时，支付宝生态项目团队立即行动，成立了应急小组。该小组的任务是迅速制定并实施紧急应对措施，以最小化潜在损失。以下是采取的主要措施：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暂停支付宝生态项目进度：为遏制危机蔓延，支付宝生态项目暂时停止进行，以便全面评估当前状况。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资源重新分配：重新评估支付宝生态项目资源的分配，确保最大限度地减小损失。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实时沟通：与关键利益相关者建立实时沟通机制，向他们传递支付宝生态项目危机的实际状况，保障支付宝生态项目核心利益。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在紧急应对的同时，支付宝生态项目团队强调了团队协作和有效沟通的重要性。以下是团队协作的关键举措：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信息共享机制：建立了信息共享平台，确保团队成员能够及时获取支付宝生态项目危机的实时信息。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领导者沟通：支付宝生态项目领导者通过定期会议和即时沟通工具，指导团队应对危机，保持团队稳定运行。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随着危机得到初步控制，支付宝生态项目团队转向制定恢复计划，以确保支付宝生态项目能够从中迅速恢复。主要恢复计划包括：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修复受损的进度计划：重新评估支付宝生态项目进度，制定修复计划，确保支付宝生态项目尽快回归正常进程。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重新调整资源分配：优化资源分配，确保支付宝生态项目在有限资源下高效运转。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风险管理机制加强：对支付宝生态项目风险进行全面评估，制定更强化的风险管理策略，以预防未来可能的危机。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157"/>
      <w:r>
        <w:rPr>
          <w:rFonts w:ascii="仿宋" w:eastAsia="仿宋" w:hAnsi="仿宋" w:cs="仿宋" w:hint="eastAsia"/>
          <w:sz w:val="28"/>
          <w:lang w:eastAsia="zh-CN"/>
        </w:rPr>
        <w:t>二、支付宝生态项目土建工程</w:t>
      </w:r>
      <w:bookmarkEnd w:id="5"/>
    </w:p>
    <w:p>
      <w:pPr>
        <w:pStyle w:val="Heading2"/>
        <w:rPr>
          <w:rFonts w:ascii="仿宋" w:eastAsia="仿宋" w:hAnsi="仿宋" w:cs="仿宋" w:hint="eastAsia"/>
          <w:lang w:eastAsia="zh-CN"/>
        </w:rPr>
      </w:pPr>
      <w:bookmarkStart w:id="6" w:name="_Toc1369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在支付宝生态项目的建筑工程设计中，我们将秉承一系列重要的设计原则，以确保支付宝生态项目建筑在功能、美观、可持续性等方面达到最佳效果。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首要原则是确保建筑的功能性得到最大化的发挥。我们将充分理解支付宝生态项目的实际需求，合理布局各个功能区域，保证建筑在满足业务需求的同时，提供高效的工作环境。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在建筑设计中，我们将综合考虑建设和运营成本。通过精细的经济效益分析，确保设计方案在高效利用资源的同时，对支付宝生态项目的长期盈利能力有积极的贡献。</w:t>
      </w:r>
    </w:p>
    <w:p>
      <w:pPr>
        <w:pStyle w:val="Heading2"/>
        <w:ind w:firstLine="560" w:firstLineChars="200"/>
        <w:rPr>
          <w:rFonts w:ascii="仿宋" w:eastAsia="仿宋" w:hAnsi="仿宋" w:cs="仿宋" w:hint="eastAsia"/>
          <w:sz w:val="28"/>
          <w:lang w:eastAsia="zh-CN"/>
        </w:rPr>
      </w:pPr>
      <w:bookmarkStart w:id="7" w:name="_Toc872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支付宝生态项目的土建工程设计中，我们将精准设定设计年限，结合支付宝生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支付宝生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769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支付宝生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支付宝生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支付宝生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25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本期工程支付宝生态项目预计总建筑面积XXX平方米，其中：计容建筑面积XXX平方米，计划建筑工程投资XX万元，占支付宝生态项目总投资的XX%。</w:t>
      </w:r>
    </w:p>
    <w:p>
      <w:pPr>
        <w:pStyle w:val="Heading1"/>
        <w:ind w:firstLine="560" w:firstLineChars="200"/>
        <w:rPr>
          <w:rFonts w:ascii="仿宋" w:eastAsia="仿宋" w:hAnsi="仿宋" w:cs="仿宋" w:hint="eastAsia"/>
          <w:sz w:val="28"/>
          <w:lang w:eastAsia="zh-CN"/>
        </w:rPr>
      </w:pPr>
      <w:bookmarkStart w:id="10" w:name="_Toc10991"/>
      <w:r>
        <w:rPr>
          <w:rFonts w:ascii="仿宋" w:eastAsia="仿宋" w:hAnsi="仿宋" w:cs="仿宋" w:hint="eastAsia"/>
          <w:sz w:val="28"/>
          <w:lang w:eastAsia="zh-CN"/>
        </w:rPr>
        <w:t>三、支付宝生态项目概论</w:t>
      </w:r>
      <w:bookmarkEnd w:id="10"/>
    </w:p>
    <w:p>
      <w:pPr>
        <w:pStyle w:val="Heading2"/>
        <w:rPr>
          <w:rFonts w:ascii="仿宋" w:eastAsia="仿宋" w:hAnsi="仿宋" w:cs="仿宋" w:hint="eastAsia"/>
          <w:lang w:eastAsia="zh-CN"/>
        </w:rPr>
      </w:pPr>
      <w:bookmarkStart w:id="11" w:name="_Toc20558"/>
      <w:r>
        <w:rPr>
          <w:rFonts w:ascii="仿宋" w:eastAsia="仿宋" w:hAnsi="仿宋" w:cs="仿宋" w:hint="eastAsia"/>
          <w:lang w:eastAsia="zh-CN"/>
        </w:rPr>
        <w:t>(一)、支付宝生态项目概况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起源追溯至对市场的深入洞察。市场的不断演变与变革为支付宝生态项目提供了难得的机遇。当前市场存在的需求缺口和变革的大环境共同构成了支付宝生态项目的背景。这个支付宝生态项目旨在充分利用市场机遇，填补行业中尚未满足的需求，为客户提供全新的解决方案。市场的变革和需求的增长使得这个支付宝生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支付宝生态项目名称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正式命名为支付宝生态。这个名称不仅仅是一个标识，更代表了支付宝生态项目的核心理念和愿景。它蕴含着支付宝生态项目所要解决问题的关键字，具有强烈的表达和辨识度，为支付宝生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支付宝生态项目目标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核心目标是提供一种全新、高效的解决方案，满足客户日益增长的需求。支付宝生态项目追求的不仅仅是满足市场需求，更是在市场中获得卓越的竞争优势。通过不断提升产品或服务的质量和创新水平，支付宝生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支付宝生态项目范围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全面涵盖了产品研发、制造、市场推广和售后服务，确保从产品设计到最终用户体验的全方位关注。这一全面的支付宝生态项目范围是为了确保支付宝生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支付宝生态项目时间表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支付宝生态项目计划在未来18个月内完成，包括研发、测试、市场试点和正式推出等不同阶段。这个时间表的合理设计是为了确保支付宝生态项目各个阶段的顺利推进，以便按时交付高质量的成果。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支付宝生态项目预算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支付宝生态项目总预算估算为XX百万美元，主要分配在研发、市场推广、人员培训和运营等方面。这一充足的预算为支付宝生态项目提供了充足的资源，确保支付宝生态项目在各个方面都能取得优异的表现。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支付宝生态项目风险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可能面临的风险包括市场接受度低、技术难题、竞争激烈等。支付宝生态项目团队已经制定了相应的风险应对计划，通过前瞻性的风险管理，确保支付宝生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支付宝生态项目团队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支付宝生态项目汇聚了一支经验丰富、多领域专业素养的核心团队，确保支付宝生态项目在各个方面都能拥有高水平的执行力。团队的协同作战是支付宝生态项目成功的关键因素之一。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支付宝生态项目背景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支付宝生态项目的背景根植于市场对更高效、创新产品的渴望，同时也受到科技发展对行业格局的深刻改变的影响。这为支付宝生态项目提供了广阔的发展空间和市场需求。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支付宝生态项目现状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截至目前，支付宝生态项目已完成市场调研和技术验证，取得了初步的成功。这为支付宝生态项目在未来的发展奠定了坚实的基础，为更远大的目标打下了坚实的基石。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785"/>
      <w:r>
        <w:rPr>
          <w:rFonts w:ascii="仿宋" w:eastAsia="仿宋" w:hAnsi="仿宋" w:cs="仿宋" w:hint="eastAsia"/>
          <w:sz w:val="28"/>
          <w:lang w:eastAsia="zh-CN"/>
        </w:rPr>
        <w:t>(二)、支付宝生态项目目标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keyword》支付宝生态项目首要业务目标是在市场中占据有利地位，实现产品/服务的成功推广和销售。通过不断提升产品质量、创新性，支付宝生态项目追求成为行业中的领导者，赢得更多客户的青睐。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在科技迅速发展的时代，支付宝生态项目着眼于技术创新。通过持续的研发和技术升级，支付宝生态项目旨在推出更具创新性的产品或服务，以满足市场对新鲜、先进解决方案的需求。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为了建立可持续的客户关系，支付宝生态项目设定了客户满意度目标。通过提供卓越的产品质量和优质的客户服务，支付宝生态项目追求赢得客户的信任和忠诚度，确保他们的满意度达到行业领先水平。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支付宝生态项目注重社会责任和可持续发展。通过实施环保、社会责任支付宝生态项目，支付宝生态项目致力于在经济发展的同时保护环境，促进社会公平，实现可持续经营。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支付宝生态项目的团队是实现目标的核心驱动力。因此，支付宝生态项目设定了团队发展目标，包括提升团队成员的专业技能、培养领导力，以及搭建协同高效的团队工作氛围。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9287"/>
      <w:r>
        <w:rPr>
          <w:rFonts w:ascii="仿宋" w:eastAsia="仿宋" w:hAnsi="仿宋" w:cs="仿宋" w:hint="eastAsia"/>
          <w:sz w:val="28"/>
          <w:lang w:eastAsia="zh-CN"/>
        </w:rPr>
        <w:t>(三)、支付宝生态项目提出的理由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支付宝生态项目提出的理由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源于对市场机遇的深刻洞察。当前市场中存在的需求缺口和行业发展趋势表明，有巨大的商业机会等待被开发。通过准确捕捉市场机遇，支付宝生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理念基于对技术创新的信仰。通过持续的研发和技术投入，支付宝生态项目有望推出更具创新性的产品或服务。在科技飞速发展的当下，支付宝生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是为了增强企业的行业竞争力。通过提升产品或服务的质量和独特性，支付宝生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响应了消费者需求的变化。随着社会和科技的不断发展，消费者对产品和服务的需求也在发生变化。通过深入了解并及时回应消费者的新需求，支付宝生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支付宝生态项目的提出是企业战略发展规划的一部分。在面对日益激烈的市场竞争和不断变化的商业环境中，支付宝生态项目作为企业战略的一环，旨在为企业开辟新的增长领域，巩固企业在行业中的地位。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不仅仅是基于商业考量，还注重社会责任。通过推出环保、社会责任等方面的支付宝生态项目，支付宝生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支付宝生态项目的提出反映了对利益相关者期望的关注。包括客户、员工、投资者等利益相关者在企业发展中都有着各自的期望，支付宝生态项目力求在满足这些期望的同时，取得更大的共赢。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3641"/>
      <w:r>
        <w:rPr>
          <w:rFonts w:ascii="仿宋" w:eastAsia="仿宋" w:hAnsi="仿宋" w:cs="仿宋" w:hint="eastAsia"/>
          <w:sz w:val="28"/>
          <w:lang w:eastAsia="zh-CN"/>
        </w:rPr>
        <w:t>(四)、支付宝生态项目意义</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在实施支付宝生态项目的过程中，我们不仅仅是在追逐商业成功，更是为企业和社会的多个层面创造了深远的意义。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支付宝生态项目的首要意义在于提升企业的市场竞争力。通过持续的创新和对产品质量的高标准要求，支付宝生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支付宝生态项目的推进将促使行业技术水平的提升。通过引入先进技术和创新性解决方案，支付宝生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支付宝生态项目不仅创造了大量就业机会，提高了就业水平，还注重社会责任和环保。通过参与社会公益事业和推动环保支付宝生态项目，支付宝生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综合而言，支付宝生态项目意义重大，不仅推动了企业的发展，也为行业和社会的进步贡献了积极力量。这是一个全面而深刻的影响，将在未来产生可持续的正面效应。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6851"/>
      <w:r>
        <w:rPr>
          <w:rFonts w:ascii="仿宋" w:eastAsia="仿宋" w:hAnsi="仿宋" w:cs="仿宋" w:hint="eastAsia"/>
          <w:sz w:val="28"/>
          <w:lang w:eastAsia="zh-CN"/>
        </w:rPr>
        <w:t>(五)、支付宝生态项目背景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在当今迅猛发展的商业环境中，支付宝生态项目的动因根植于对多方面因素的审慎考量。这个支付宝生态项目的提出并非孤立的决策，而是对企业所处背景深入思考的产物。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支付宝生态项目背后的首要原因。科技的迅速发展和全球市场的快速变化使得企业必须灵活应对。支付宝生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竞争的激烈程度也是支付宝生态项目背景中不可忽视的一环。企业需要在激烈竞争中脱颖而出，为此，支付宝生态项目致力于打破常规，提供独特的价值主张，以吸引客户并确保市场份额的增长。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技术的迅速发展为企业带来了机遇与挑战。作为支付宝生态项目启动的背景之一，对新兴技术的应用将有助于提升企业的技术水平，使其在不断演进的商业环境中保持竞争优势。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此外，社会对企业责任的期望也在逐渐升高。支付宝生态项目充分融入了社会责任的理念，通过可持续经营和社会公益支付宝生态项目，企图为社会贡献一份力量，在商业成功的同时关注社会价值。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7665"/>
      <w:r>
        <w:rPr>
          <w:rFonts w:ascii="仿宋" w:eastAsia="仿宋" w:hAnsi="仿宋" w:cs="仿宋" w:hint="eastAsia"/>
          <w:sz w:val="28"/>
          <w:lang w:eastAsia="zh-CN"/>
        </w:rPr>
        <w:t>四、支付宝生态项目选址可行性分析</w:t>
      </w:r>
      <w:bookmarkEnd w:id="16"/>
    </w:p>
    <w:p>
      <w:pPr>
        <w:pStyle w:val="Heading2"/>
        <w:rPr>
          <w:rFonts w:ascii="仿宋" w:eastAsia="仿宋" w:hAnsi="仿宋" w:cs="仿宋" w:hint="eastAsia"/>
          <w:lang w:eastAsia="zh-CN"/>
        </w:rPr>
      </w:pPr>
      <w:bookmarkStart w:id="17" w:name="_Toc26948"/>
      <w:r>
        <w:rPr>
          <w:rFonts w:ascii="仿宋" w:eastAsia="仿宋" w:hAnsi="仿宋" w:cs="仿宋" w:hint="eastAsia"/>
          <w:lang w:eastAsia="zh-CN"/>
        </w:rPr>
        <w:t>(一)、支付宝生态项目选址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该支付宝生态项目选址位于XX省XX市XX区XXX街道</w:t>
      </w:r>
    </w:p>
    <w:p>
      <w:pPr>
        <w:pStyle w:val="Heading2"/>
        <w:ind w:firstLine="560" w:firstLineChars="200"/>
        <w:rPr>
          <w:rFonts w:ascii="仿宋" w:eastAsia="仿宋" w:hAnsi="仿宋" w:cs="仿宋" w:hint="eastAsia"/>
          <w:sz w:val="28"/>
          <w:lang w:eastAsia="zh-CN"/>
        </w:rPr>
      </w:pPr>
      <w:bookmarkStart w:id="18" w:name="_Toc1498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征地面积： 支付宝生态项目的征地面积将根据支付宝生态项目的实际规模和需求进行精确规划。具体面积XXX平方米，旨在确保支付宝生态项目不仅能够满足当前的发展需求，还能够预留空间以适应未来的扩展。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净用地面积是在征地面积基础上去除不可利用面积后的实际可开发用地。具体面积XXX平方米，考虑到环保、交通、安全等多方面因素，以确保支付宝生态项目在整体利用效率上达到最优。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支付宝生态项目计划建设的建筑总规模具体面积XXX平方米。这一规模的确定综合考虑了支付宝生态项目的性质、规模，以及城市规划的相关要求，确保建筑布局与周边环境协调一致。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绿地率是支付宝生态项目用地中被规划为绿地的比例。具体面积XXX平方米，旨在通过合理规划绿地，改善支付宝生态项目周边环境，提升居民生活质量，并符合城市整体绿化规划。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容积率是用地上可以建设的建筑总体积与用地面积之比。具体面积XXX，通过合理的容积率规划，确保支付宝生态项目建筑规模与周边环境和谐共生。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支付宝生态项目选址与当地城市规划相一致，具体面积XXX平方米。通过与城市规划部门深入沟通，确保支付宝生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支付宝生态项目选址符合当地产业政策，具体面积XXX平方米。这包括支付宝生态项目对当地经济的促进作用，以及对相关产业的带动效应，确保支付宝生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https://d.book118.com/848067046113006047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支付宝生态项目规划设计方案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6370FF"/>
    <w:rsid w:val="126370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067046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2024-03-07T10:57:00Z</dcterms:created>
  <dcterms:modified xsi:type="dcterms:W3CDTF">2024-03-07T10:58:11Z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03E424625EB141AF86B77B3620559ED1_11</vt:lpwstr>
  </property>
  <property fmtid="{D5CDD505-2E9C-101B-9397-08002B2CF9AE}" pid="3" name="KSOProductBuildVer">
    <vt:lpwstr>2052-12.1.0.16388</vt:lpwstr>
  </property>
</Properties>
</file>