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铲土运输机项目计划设计方案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0" w:history="1">
        <w:r>
          <w:rPr>
            <w:rFonts w:ascii="仿宋" w:eastAsia="仿宋" w:hAnsi="仿宋" w:cs="仿宋" w:hint="eastAsia"/>
            <w:lang w:eastAsia="zh-CN"/>
          </w:rPr>
          <w:t>序言</w:t>
        </w:r>
        <w:r>
          <w:tab/>
        </w:r>
        <w:r>
          <w:fldChar w:fldCharType="begin"/>
        </w:r>
        <w:r>
          <w:instrText xml:space="preserve"> PAGEREF _Toc20540 \h </w:instrText>
        </w:r>
        <w:r>
          <w:fldChar w:fldCharType="separate"/>
        </w:r>
        <w:r>
          <w:t>3</w:t>
        </w:r>
        <w:r>
          <w:fldChar w:fldCharType="end"/>
        </w:r>
      </w:hyperlink>
    </w:p>
    <w:p>
      <w:pPr>
        <w:pStyle w:val="TOC1"/>
        <w:tabs>
          <w:tab w:val="right" w:leader="dot" w:pos="8306"/>
        </w:tabs>
      </w:pPr>
      <w:hyperlink w:anchor="_Toc7019" w:history="1">
        <w:r>
          <w:rPr>
            <w:rFonts w:ascii="仿宋" w:eastAsia="仿宋" w:hAnsi="仿宋" w:cs="仿宋" w:hint="eastAsia"/>
            <w:lang w:eastAsia="zh-CN"/>
          </w:rPr>
          <w:t>一、产品规划分析</w:t>
        </w:r>
        <w:r>
          <w:tab/>
        </w:r>
        <w:r>
          <w:fldChar w:fldCharType="begin"/>
        </w:r>
        <w:r>
          <w:instrText xml:space="preserve"> PAGEREF _Toc7019 \h </w:instrText>
        </w:r>
        <w:r>
          <w:fldChar w:fldCharType="separate"/>
        </w:r>
        <w:r>
          <w:t>3</w:t>
        </w:r>
        <w:r>
          <w:fldChar w:fldCharType="end"/>
        </w:r>
      </w:hyperlink>
    </w:p>
    <w:p>
      <w:pPr>
        <w:pStyle w:val="TOC2"/>
        <w:tabs>
          <w:tab w:val="right" w:leader="dot" w:pos="8306"/>
        </w:tabs>
      </w:pPr>
      <w:hyperlink w:anchor="_Toc14933" w:history="1">
        <w:r>
          <w:rPr>
            <w:rFonts w:ascii="仿宋" w:eastAsia="仿宋" w:hAnsi="仿宋" w:cs="仿宋" w:hint="eastAsia"/>
            <w:lang w:eastAsia="zh-CN"/>
          </w:rPr>
          <w:t>(一)、产品规划</w:t>
        </w:r>
        <w:r>
          <w:tab/>
        </w:r>
        <w:r>
          <w:fldChar w:fldCharType="begin"/>
        </w:r>
        <w:r>
          <w:instrText xml:space="preserve"> PAGEREF _Toc14933 \h </w:instrText>
        </w:r>
        <w:r>
          <w:fldChar w:fldCharType="separate"/>
        </w:r>
        <w:r>
          <w:t>3</w:t>
        </w:r>
        <w:r>
          <w:fldChar w:fldCharType="end"/>
        </w:r>
      </w:hyperlink>
    </w:p>
    <w:p>
      <w:pPr>
        <w:pStyle w:val="TOC2"/>
        <w:tabs>
          <w:tab w:val="right" w:leader="dot" w:pos="8306"/>
        </w:tabs>
      </w:pPr>
      <w:hyperlink w:anchor="_Toc16037" w:history="1">
        <w:r>
          <w:rPr>
            <w:rFonts w:ascii="仿宋" w:eastAsia="仿宋" w:hAnsi="仿宋" w:cs="仿宋" w:hint="eastAsia"/>
            <w:lang w:eastAsia="zh-CN"/>
          </w:rPr>
          <w:t>(二)、建设规模</w:t>
        </w:r>
        <w:r>
          <w:tab/>
        </w:r>
        <w:r>
          <w:fldChar w:fldCharType="begin"/>
        </w:r>
        <w:r>
          <w:instrText xml:space="preserve"> PAGEREF _Toc16037 \h </w:instrText>
        </w:r>
        <w:r>
          <w:fldChar w:fldCharType="separate"/>
        </w:r>
        <w:r>
          <w:t>4</w:t>
        </w:r>
        <w:r>
          <w:fldChar w:fldCharType="end"/>
        </w:r>
      </w:hyperlink>
    </w:p>
    <w:p>
      <w:pPr>
        <w:pStyle w:val="TOC1"/>
        <w:tabs>
          <w:tab w:val="right" w:leader="dot" w:pos="8306"/>
        </w:tabs>
      </w:pPr>
      <w:hyperlink w:anchor="_Toc10042" w:history="1">
        <w:r>
          <w:rPr>
            <w:rFonts w:ascii="仿宋" w:eastAsia="仿宋" w:hAnsi="仿宋" w:cs="仿宋" w:hint="eastAsia"/>
            <w:lang w:eastAsia="zh-CN"/>
          </w:rPr>
          <w:t>二、铲土运输机项目文档管理</w:t>
        </w:r>
        <w:r>
          <w:tab/>
        </w:r>
        <w:r>
          <w:fldChar w:fldCharType="begin"/>
        </w:r>
        <w:r>
          <w:instrText xml:space="preserve"> PAGEREF _Toc10042 \h </w:instrText>
        </w:r>
        <w:r>
          <w:fldChar w:fldCharType="separate"/>
        </w:r>
        <w:r>
          <w:t>5</w:t>
        </w:r>
        <w:r>
          <w:fldChar w:fldCharType="end"/>
        </w:r>
      </w:hyperlink>
    </w:p>
    <w:p>
      <w:pPr>
        <w:pStyle w:val="TOC2"/>
        <w:tabs>
          <w:tab w:val="right" w:leader="dot" w:pos="8306"/>
        </w:tabs>
      </w:pPr>
      <w:hyperlink w:anchor="_Toc732" w:history="1">
        <w:r>
          <w:rPr>
            <w:rFonts w:ascii="仿宋" w:eastAsia="仿宋" w:hAnsi="仿宋" w:cs="仿宋" w:hint="eastAsia"/>
            <w:lang w:eastAsia="zh-CN"/>
          </w:rPr>
          <w:t>(一)、文档编制与审查</w:t>
        </w:r>
        <w:r>
          <w:tab/>
        </w:r>
        <w:r>
          <w:fldChar w:fldCharType="begin"/>
        </w:r>
        <w:r>
          <w:instrText xml:space="preserve"> PAGEREF _Toc732 \h </w:instrText>
        </w:r>
        <w:r>
          <w:fldChar w:fldCharType="separate"/>
        </w:r>
        <w:r>
          <w:t>5</w:t>
        </w:r>
        <w:r>
          <w:fldChar w:fldCharType="end"/>
        </w:r>
      </w:hyperlink>
    </w:p>
    <w:p>
      <w:pPr>
        <w:pStyle w:val="TOC2"/>
        <w:tabs>
          <w:tab w:val="right" w:leader="dot" w:pos="8306"/>
        </w:tabs>
      </w:pPr>
      <w:hyperlink w:anchor="_Toc3586" w:history="1">
        <w:r>
          <w:rPr>
            <w:rFonts w:ascii="仿宋" w:eastAsia="仿宋" w:hAnsi="仿宋" w:cs="仿宋" w:hint="eastAsia"/>
            <w:lang w:eastAsia="zh-CN"/>
          </w:rPr>
          <w:t>(二)、文档发布与分发</w:t>
        </w:r>
        <w:r>
          <w:tab/>
        </w:r>
        <w:r>
          <w:fldChar w:fldCharType="begin"/>
        </w:r>
        <w:r>
          <w:instrText xml:space="preserve"> PAGEREF _Toc3586 \h </w:instrText>
        </w:r>
        <w:r>
          <w:fldChar w:fldCharType="separate"/>
        </w:r>
        <w:r>
          <w:t>6</w:t>
        </w:r>
        <w:r>
          <w:fldChar w:fldCharType="end"/>
        </w:r>
      </w:hyperlink>
    </w:p>
    <w:p>
      <w:pPr>
        <w:pStyle w:val="TOC2"/>
        <w:tabs>
          <w:tab w:val="right" w:leader="dot" w:pos="8306"/>
        </w:tabs>
      </w:pPr>
      <w:hyperlink w:anchor="_Toc14303" w:history="1">
        <w:r>
          <w:rPr>
            <w:rFonts w:ascii="仿宋" w:eastAsia="仿宋" w:hAnsi="仿宋" w:cs="仿宋" w:hint="eastAsia"/>
            <w:lang w:eastAsia="zh-CN"/>
          </w:rPr>
          <w:t>(三)、文档存档与归档</w:t>
        </w:r>
        <w:r>
          <w:tab/>
        </w:r>
        <w:r>
          <w:fldChar w:fldCharType="begin"/>
        </w:r>
        <w:r>
          <w:instrText xml:space="preserve"> PAGEREF _Toc14303 \h </w:instrText>
        </w:r>
        <w:r>
          <w:fldChar w:fldCharType="separate"/>
        </w:r>
        <w:r>
          <w:t>7</w:t>
        </w:r>
        <w:r>
          <w:fldChar w:fldCharType="end"/>
        </w:r>
      </w:hyperlink>
    </w:p>
    <w:p>
      <w:pPr>
        <w:pStyle w:val="TOC1"/>
        <w:tabs>
          <w:tab w:val="right" w:leader="dot" w:pos="8306"/>
        </w:tabs>
      </w:pPr>
      <w:hyperlink w:anchor="_Toc10248" w:history="1">
        <w:r>
          <w:rPr>
            <w:rFonts w:ascii="仿宋" w:eastAsia="仿宋" w:hAnsi="仿宋" w:cs="仿宋" w:hint="eastAsia"/>
            <w:lang w:eastAsia="zh-CN"/>
          </w:rPr>
          <w:t>三、铲土运输机项目建设单位说明</w:t>
        </w:r>
        <w:r>
          <w:tab/>
        </w:r>
        <w:r>
          <w:fldChar w:fldCharType="begin"/>
        </w:r>
        <w:r>
          <w:instrText xml:space="preserve"> PAGEREF _Toc10248 \h </w:instrText>
        </w:r>
        <w:r>
          <w:fldChar w:fldCharType="separate"/>
        </w:r>
        <w:r>
          <w:t>8</w:t>
        </w:r>
        <w:r>
          <w:fldChar w:fldCharType="end"/>
        </w:r>
      </w:hyperlink>
    </w:p>
    <w:p>
      <w:pPr>
        <w:pStyle w:val="TOC2"/>
        <w:tabs>
          <w:tab w:val="right" w:leader="dot" w:pos="8306"/>
        </w:tabs>
      </w:pPr>
      <w:hyperlink w:anchor="_Toc24384" w:history="1">
        <w:r>
          <w:rPr>
            <w:rFonts w:ascii="仿宋" w:eastAsia="仿宋" w:hAnsi="仿宋" w:cs="仿宋" w:hint="eastAsia"/>
            <w:lang w:eastAsia="zh-CN"/>
          </w:rPr>
          <w:t>(一)、铲土运输机项目承办单位基本情况</w:t>
        </w:r>
        <w:r>
          <w:tab/>
        </w:r>
        <w:r>
          <w:fldChar w:fldCharType="begin"/>
        </w:r>
        <w:r>
          <w:instrText xml:space="preserve"> PAGEREF _Toc24384 \h </w:instrText>
        </w:r>
        <w:r>
          <w:fldChar w:fldCharType="separate"/>
        </w:r>
        <w:r>
          <w:t>8</w:t>
        </w:r>
        <w:r>
          <w:fldChar w:fldCharType="end"/>
        </w:r>
      </w:hyperlink>
    </w:p>
    <w:p>
      <w:pPr>
        <w:pStyle w:val="TOC2"/>
        <w:tabs>
          <w:tab w:val="right" w:leader="dot" w:pos="8306"/>
        </w:tabs>
      </w:pPr>
      <w:hyperlink w:anchor="_Toc28593" w:history="1">
        <w:r>
          <w:rPr>
            <w:rFonts w:ascii="仿宋" w:eastAsia="仿宋" w:hAnsi="仿宋" w:cs="仿宋" w:hint="eastAsia"/>
            <w:lang w:eastAsia="zh-CN"/>
          </w:rPr>
          <w:t>(二)、公司经济效益分析</w:t>
        </w:r>
        <w:r>
          <w:tab/>
        </w:r>
        <w:r>
          <w:fldChar w:fldCharType="begin"/>
        </w:r>
        <w:r>
          <w:instrText xml:space="preserve"> PAGEREF _Toc28593 \h </w:instrText>
        </w:r>
        <w:r>
          <w:fldChar w:fldCharType="separate"/>
        </w:r>
        <w:r>
          <w:t>9</w:t>
        </w:r>
        <w:r>
          <w:fldChar w:fldCharType="end"/>
        </w:r>
      </w:hyperlink>
    </w:p>
    <w:p>
      <w:pPr>
        <w:pStyle w:val="TOC1"/>
        <w:tabs>
          <w:tab w:val="right" w:leader="dot" w:pos="8306"/>
        </w:tabs>
      </w:pPr>
      <w:hyperlink w:anchor="_Toc29820" w:history="1">
        <w:r>
          <w:rPr>
            <w:rFonts w:ascii="仿宋" w:eastAsia="仿宋" w:hAnsi="仿宋" w:cs="仿宋" w:hint="eastAsia"/>
            <w:lang w:eastAsia="zh-CN"/>
          </w:rPr>
          <w:t>四、市场分析、调研</w:t>
        </w:r>
        <w:r>
          <w:tab/>
        </w:r>
        <w:r>
          <w:fldChar w:fldCharType="begin"/>
        </w:r>
        <w:r>
          <w:instrText xml:space="preserve"> PAGEREF _Toc29820 \h </w:instrText>
        </w:r>
        <w:r>
          <w:fldChar w:fldCharType="separate"/>
        </w:r>
        <w:r>
          <w:t>10</w:t>
        </w:r>
        <w:r>
          <w:fldChar w:fldCharType="end"/>
        </w:r>
      </w:hyperlink>
    </w:p>
    <w:p>
      <w:pPr>
        <w:pStyle w:val="TOC2"/>
        <w:tabs>
          <w:tab w:val="right" w:leader="dot" w:pos="8306"/>
        </w:tabs>
      </w:pPr>
      <w:hyperlink w:anchor="_Toc31347" w:history="1">
        <w:r>
          <w:rPr>
            <w:rFonts w:ascii="仿宋" w:eastAsia="仿宋" w:hAnsi="仿宋" w:cs="仿宋" w:hint="eastAsia"/>
            <w:lang w:eastAsia="zh-CN"/>
          </w:rPr>
          <w:t>(一)、铲土运输机行业分析</w:t>
        </w:r>
        <w:r>
          <w:tab/>
        </w:r>
        <w:r>
          <w:fldChar w:fldCharType="begin"/>
        </w:r>
        <w:r>
          <w:instrText xml:space="preserve"> PAGEREF _Toc31347 \h </w:instrText>
        </w:r>
        <w:r>
          <w:fldChar w:fldCharType="separate"/>
        </w:r>
        <w:r>
          <w:t>10</w:t>
        </w:r>
        <w:r>
          <w:fldChar w:fldCharType="end"/>
        </w:r>
      </w:hyperlink>
    </w:p>
    <w:p>
      <w:pPr>
        <w:pStyle w:val="TOC2"/>
        <w:tabs>
          <w:tab w:val="right" w:leader="dot" w:pos="8306"/>
        </w:tabs>
      </w:pPr>
      <w:hyperlink w:anchor="_Toc18298" w:history="1">
        <w:r>
          <w:rPr>
            <w:rFonts w:ascii="仿宋" w:eastAsia="仿宋" w:hAnsi="仿宋" w:cs="仿宋" w:hint="eastAsia"/>
            <w:lang w:eastAsia="zh-CN"/>
          </w:rPr>
          <w:t>(二)、铲土运输机市场分析预测</w:t>
        </w:r>
        <w:r>
          <w:tab/>
        </w:r>
        <w:r>
          <w:fldChar w:fldCharType="begin"/>
        </w:r>
        <w:r>
          <w:instrText xml:space="preserve"> PAGEREF _Toc18298 \h </w:instrText>
        </w:r>
        <w:r>
          <w:fldChar w:fldCharType="separate"/>
        </w:r>
        <w:r>
          <w:t>11</w:t>
        </w:r>
        <w:r>
          <w:fldChar w:fldCharType="end"/>
        </w:r>
      </w:hyperlink>
    </w:p>
    <w:p>
      <w:pPr>
        <w:pStyle w:val="TOC1"/>
        <w:tabs>
          <w:tab w:val="right" w:leader="dot" w:pos="8306"/>
        </w:tabs>
      </w:pPr>
      <w:hyperlink w:anchor="_Toc12237" w:history="1">
        <w:r>
          <w:rPr>
            <w:rFonts w:ascii="仿宋" w:eastAsia="仿宋" w:hAnsi="仿宋" w:cs="仿宋" w:hint="eastAsia"/>
            <w:lang w:eastAsia="zh-CN"/>
          </w:rPr>
          <w:t>五、铲土运输机项目概论</w:t>
        </w:r>
        <w:r>
          <w:tab/>
        </w:r>
        <w:r>
          <w:fldChar w:fldCharType="begin"/>
        </w:r>
        <w:r>
          <w:instrText xml:space="preserve"> PAGEREF _Toc12237 \h </w:instrText>
        </w:r>
        <w:r>
          <w:fldChar w:fldCharType="separate"/>
        </w:r>
        <w:r>
          <w:t>11</w:t>
        </w:r>
        <w:r>
          <w:fldChar w:fldCharType="end"/>
        </w:r>
      </w:hyperlink>
    </w:p>
    <w:p>
      <w:pPr>
        <w:pStyle w:val="TOC2"/>
        <w:tabs>
          <w:tab w:val="right" w:leader="dot" w:pos="8306"/>
        </w:tabs>
      </w:pPr>
      <w:hyperlink w:anchor="_Toc1037" w:history="1">
        <w:r>
          <w:rPr>
            <w:rFonts w:ascii="仿宋" w:eastAsia="仿宋" w:hAnsi="仿宋" w:cs="仿宋" w:hint="eastAsia"/>
            <w:lang w:eastAsia="zh-CN"/>
          </w:rPr>
          <w:t>(一)、铲土运输机项目概况</w:t>
        </w:r>
        <w:r>
          <w:tab/>
        </w:r>
        <w:r>
          <w:fldChar w:fldCharType="begin"/>
        </w:r>
        <w:r>
          <w:instrText xml:space="preserve"> PAGEREF _Toc1037 \h </w:instrText>
        </w:r>
        <w:r>
          <w:fldChar w:fldCharType="separate"/>
        </w:r>
        <w:r>
          <w:t>11</w:t>
        </w:r>
        <w:r>
          <w:fldChar w:fldCharType="end"/>
        </w:r>
      </w:hyperlink>
    </w:p>
    <w:p>
      <w:pPr>
        <w:pStyle w:val="TOC2"/>
        <w:tabs>
          <w:tab w:val="right" w:leader="dot" w:pos="8306"/>
        </w:tabs>
      </w:pPr>
      <w:hyperlink w:anchor="_Toc11607" w:history="1">
        <w:r>
          <w:rPr>
            <w:rFonts w:ascii="仿宋" w:eastAsia="仿宋" w:hAnsi="仿宋" w:cs="仿宋" w:hint="eastAsia"/>
            <w:lang w:eastAsia="zh-CN"/>
          </w:rPr>
          <w:t>(二)、铲土运输机项目目标</w:t>
        </w:r>
        <w:r>
          <w:tab/>
        </w:r>
        <w:r>
          <w:fldChar w:fldCharType="begin"/>
        </w:r>
        <w:r>
          <w:instrText xml:space="preserve"> PAGEREF _Toc11607 \h </w:instrText>
        </w:r>
        <w:r>
          <w:fldChar w:fldCharType="separate"/>
        </w:r>
        <w:r>
          <w:t>14</w:t>
        </w:r>
        <w:r>
          <w:fldChar w:fldCharType="end"/>
        </w:r>
      </w:hyperlink>
    </w:p>
    <w:p>
      <w:pPr>
        <w:pStyle w:val="TOC2"/>
        <w:tabs>
          <w:tab w:val="right" w:leader="dot" w:pos="8306"/>
        </w:tabs>
      </w:pPr>
      <w:hyperlink w:anchor="_Toc5709" w:history="1">
        <w:r>
          <w:rPr>
            <w:rFonts w:ascii="仿宋" w:eastAsia="仿宋" w:hAnsi="仿宋" w:cs="仿宋" w:hint="eastAsia"/>
            <w:lang w:eastAsia="zh-CN"/>
          </w:rPr>
          <w:t>(三)、铲土运输机项目提出的理由</w:t>
        </w:r>
        <w:r>
          <w:tab/>
        </w:r>
        <w:r>
          <w:fldChar w:fldCharType="begin"/>
        </w:r>
        <w:r>
          <w:instrText xml:space="preserve"> PAGEREF _Toc5709 \h </w:instrText>
        </w:r>
        <w:r>
          <w:fldChar w:fldCharType="separate"/>
        </w:r>
        <w:r>
          <w:t>15</w:t>
        </w:r>
        <w:r>
          <w:fldChar w:fldCharType="end"/>
        </w:r>
      </w:hyperlink>
    </w:p>
    <w:p>
      <w:pPr>
        <w:pStyle w:val="TOC2"/>
        <w:tabs>
          <w:tab w:val="right" w:leader="dot" w:pos="8306"/>
        </w:tabs>
      </w:pPr>
      <w:hyperlink w:anchor="_Toc26651" w:history="1">
        <w:r>
          <w:rPr>
            <w:rFonts w:ascii="仿宋" w:eastAsia="仿宋" w:hAnsi="仿宋" w:cs="仿宋" w:hint="eastAsia"/>
            <w:lang w:eastAsia="zh-CN"/>
          </w:rPr>
          <w:t>(四)、铲土运输机项目意义</w:t>
        </w:r>
        <w:r>
          <w:tab/>
        </w:r>
        <w:r>
          <w:fldChar w:fldCharType="begin"/>
        </w:r>
        <w:r>
          <w:instrText xml:space="preserve"> PAGEREF _Toc26651 \h </w:instrText>
        </w:r>
        <w:r>
          <w:fldChar w:fldCharType="separate"/>
        </w:r>
        <w:r>
          <w:t>16</w:t>
        </w:r>
        <w:r>
          <w:fldChar w:fldCharType="end"/>
        </w:r>
      </w:hyperlink>
    </w:p>
    <w:p>
      <w:pPr>
        <w:pStyle w:val="TOC2"/>
        <w:tabs>
          <w:tab w:val="right" w:leader="dot" w:pos="8306"/>
        </w:tabs>
      </w:pPr>
      <w:hyperlink w:anchor="_Toc23311" w:history="1">
        <w:r>
          <w:rPr>
            <w:rFonts w:ascii="仿宋" w:eastAsia="仿宋" w:hAnsi="仿宋" w:cs="仿宋" w:hint="eastAsia"/>
            <w:lang w:eastAsia="zh-CN"/>
          </w:rPr>
          <w:t>(五)、铲土运输机项目背景</w:t>
        </w:r>
        <w:r>
          <w:tab/>
        </w:r>
        <w:r>
          <w:fldChar w:fldCharType="begin"/>
        </w:r>
        <w:r>
          <w:instrText xml:space="preserve"> PAGEREF _Toc23311 \h </w:instrText>
        </w:r>
        <w:r>
          <w:fldChar w:fldCharType="separate"/>
        </w:r>
        <w:r>
          <w:t>17</w:t>
        </w:r>
        <w:r>
          <w:fldChar w:fldCharType="end"/>
        </w:r>
      </w:hyperlink>
    </w:p>
    <w:p>
      <w:pPr>
        <w:pStyle w:val="TOC1"/>
        <w:tabs>
          <w:tab w:val="right" w:leader="dot" w:pos="8306"/>
        </w:tabs>
      </w:pPr>
      <w:hyperlink w:anchor="_Toc24010" w:history="1">
        <w:r>
          <w:rPr>
            <w:rFonts w:ascii="仿宋" w:eastAsia="仿宋" w:hAnsi="仿宋" w:cs="仿宋" w:hint="eastAsia"/>
            <w:lang w:eastAsia="zh-CN"/>
          </w:rPr>
          <w:t>六、铲土运输机项目土建工程</w:t>
        </w:r>
        <w:r>
          <w:tab/>
        </w:r>
        <w:r>
          <w:fldChar w:fldCharType="begin"/>
        </w:r>
        <w:r>
          <w:instrText xml:space="preserve"> PAGEREF _Toc24010 \h </w:instrText>
        </w:r>
        <w:r>
          <w:fldChar w:fldCharType="separate"/>
        </w:r>
        <w:r>
          <w:t>18</w:t>
        </w:r>
        <w:r>
          <w:fldChar w:fldCharType="end"/>
        </w:r>
      </w:hyperlink>
    </w:p>
    <w:p>
      <w:pPr>
        <w:pStyle w:val="TOC2"/>
        <w:tabs>
          <w:tab w:val="right" w:leader="dot" w:pos="8306"/>
        </w:tabs>
      </w:pPr>
      <w:hyperlink w:anchor="_Toc17601" w:history="1">
        <w:r>
          <w:rPr>
            <w:rFonts w:ascii="仿宋" w:eastAsia="仿宋" w:hAnsi="仿宋" w:cs="仿宋" w:hint="eastAsia"/>
            <w:lang w:eastAsia="zh-CN"/>
          </w:rPr>
          <w:t>(一)、建筑工程设计原则</w:t>
        </w:r>
        <w:r>
          <w:tab/>
        </w:r>
        <w:r>
          <w:fldChar w:fldCharType="begin"/>
        </w:r>
        <w:r>
          <w:instrText xml:space="preserve"> PAGEREF _Toc17601 \h </w:instrText>
        </w:r>
        <w:r>
          <w:fldChar w:fldCharType="separate"/>
        </w:r>
        <w:r>
          <w:t>18</w:t>
        </w:r>
        <w:r>
          <w:fldChar w:fldCharType="end"/>
        </w:r>
      </w:hyperlink>
    </w:p>
    <w:p>
      <w:pPr>
        <w:pStyle w:val="TOC2"/>
        <w:tabs>
          <w:tab w:val="right" w:leader="dot" w:pos="8306"/>
        </w:tabs>
      </w:pPr>
      <w:hyperlink w:anchor="_Toc31890" w:history="1">
        <w:r>
          <w:rPr>
            <w:rFonts w:ascii="仿宋" w:eastAsia="仿宋" w:hAnsi="仿宋" w:cs="仿宋" w:hint="eastAsia"/>
            <w:lang w:eastAsia="zh-CN"/>
          </w:rPr>
          <w:t>(二)、土建工程设计年限及安全等级</w:t>
        </w:r>
        <w:r>
          <w:tab/>
        </w:r>
        <w:r>
          <w:fldChar w:fldCharType="begin"/>
        </w:r>
        <w:r>
          <w:instrText xml:space="preserve"> PAGEREF _Toc31890 \h </w:instrText>
        </w:r>
        <w:r>
          <w:fldChar w:fldCharType="separate"/>
        </w:r>
        <w:r>
          <w:t>19</w:t>
        </w:r>
        <w:r>
          <w:fldChar w:fldCharType="end"/>
        </w:r>
      </w:hyperlink>
    </w:p>
    <w:p>
      <w:pPr>
        <w:pStyle w:val="TOC2"/>
        <w:tabs>
          <w:tab w:val="right" w:leader="dot" w:pos="8306"/>
        </w:tabs>
      </w:pPr>
      <w:hyperlink w:anchor="_Toc8304" w:history="1">
        <w:r>
          <w:rPr>
            <w:rFonts w:ascii="仿宋" w:eastAsia="仿宋" w:hAnsi="仿宋" w:cs="仿宋" w:hint="eastAsia"/>
            <w:lang w:eastAsia="zh-CN"/>
          </w:rPr>
          <w:t>(三)、建筑工程设计总体要求</w:t>
        </w:r>
        <w:r>
          <w:tab/>
        </w:r>
        <w:r>
          <w:fldChar w:fldCharType="begin"/>
        </w:r>
        <w:r>
          <w:instrText xml:space="preserve"> PAGEREF _Toc8304 \h </w:instrText>
        </w:r>
        <w:r>
          <w:fldChar w:fldCharType="separate"/>
        </w:r>
        <w:r>
          <w:t>20</w:t>
        </w:r>
        <w:r>
          <w:fldChar w:fldCharType="end"/>
        </w:r>
      </w:hyperlink>
    </w:p>
    <w:p>
      <w:pPr>
        <w:pStyle w:val="TOC2"/>
        <w:tabs>
          <w:tab w:val="right" w:leader="dot" w:pos="8306"/>
        </w:tabs>
      </w:pPr>
      <w:hyperlink w:anchor="_Toc24216" w:history="1">
        <w:r>
          <w:rPr>
            <w:rFonts w:ascii="仿宋" w:eastAsia="仿宋" w:hAnsi="仿宋" w:cs="仿宋" w:hint="eastAsia"/>
            <w:lang w:eastAsia="zh-CN"/>
          </w:rPr>
          <w:t>(四)、土建工程建设指标</w:t>
        </w:r>
        <w:r>
          <w:tab/>
        </w:r>
        <w:r>
          <w:fldChar w:fldCharType="begin"/>
        </w:r>
        <w:r>
          <w:instrText xml:space="preserve"> PAGEREF _Toc24216 \h </w:instrText>
        </w:r>
        <w:r>
          <w:fldChar w:fldCharType="separate"/>
        </w:r>
        <w:r>
          <w:t>21</w:t>
        </w:r>
        <w:r>
          <w:fldChar w:fldCharType="end"/>
        </w:r>
      </w:hyperlink>
    </w:p>
    <w:p>
      <w:pPr>
        <w:pStyle w:val="TOC1"/>
        <w:tabs>
          <w:tab w:val="right" w:leader="dot" w:pos="8306"/>
        </w:tabs>
      </w:pPr>
      <w:hyperlink w:anchor="_Toc17353" w:history="1">
        <w:r>
          <w:rPr>
            <w:rFonts w:ascii="仿宋" w:eastAsia="仿宋" w:hAnsi="仿宋" w:cs="仿宋" w:hint="eastAsia"/>
            <w:lang w:eastAsia="zh-CN"/>
          </w:rPr>
          <w:t>七、铲土运输机项目环境影响分析</w:t>
        </w:r>
        <w:r>
          <w:tab/>
        </w:r>
        <w:r>
          <w:fldChar w:fldCharType="begin"/>
        </w:r>
        <w:r>
          <w:instrText xml:space="preserve"> PAGEREF _Toc17353 \h </w:instrText>
        </w:r>
        <w:r>
          <w:fldChar w:fldCharType="separate"/>
        </w:r>
        <w:r>
          <w:t>21</w:t>
        </w:r>
        <w:r>
          <w:fldChar w:fldCharType="end"/>
        </w:r>
      </w:hyperlink>
    </w:p>
    <w:p>
      <w:pPr>
        <w:pStyle w:val="TOC2"/>
        <w:tabs>
          <w:tab w:val="right" w:leader="dot" w:pos="8306"/>
        </w:tabs>
      </w:pPr>
      <w:hyperlink w:anchor="_Toc7788" w:history="1">
        <w:r>
          <w:rPr>
            <w:rFonts w:ascii="仿宋" w:eastAsia="仿宋" w:hAnsi="仿宋" w:cs="仿宋" w:hint="eastAsia"/>
            <w:lang w:eastAsia="zh-CN"/>
          </w:rPr>
          <w:t>(一)、建设区域环境质量现状</w:t>
        </w:r>
        <w:r>
          <w:tab/>
        </w:r>
        <w:r>
          <w:fldChar w:fldCharType="begin"/>
        </w:r>
        <w:r>
          <w:instrText xml:space="preserve"> PAGEREF _Toc7788 \h </w:instrText>
        </w:r>
        <w:r>
          <w:fldChar w:fldCharType="separate"/>
        </w:r>
        <w:r>
          <w:t>21</w:t>
        </w:r>
        <w:r>
          <w:fldChar w:fldCharType="end"/>
        </w:r>
      </w:hyperlink>
    </w:p>
    <w:p>
      <w:pPr>
        <w:pStyle w:val="TOC2"/>
        <w:tabs>
          <w:tab w:val="right" w:leader="dot" w:pos="8306"/>
        </w:tabs>
      </w:pPr>
      <w:hyperlink w:anchor="_Toc29775" w:history="1">
        <w:r>
          <w:rPr>
            <w:rFonts w:ascii="仿宋" w:eastAsia="仿宋" w:hAnsi="仿宋" w:cs="仿宋" w:hint="eastAsia"/>
            <w:lang w:eastAsia="zh-CN"/>
          </w:rPr>
          <w:t>(二)、建设期环境保护</w:t>
        </w:r>
        <w:r>
          <w:tab/>
        </w:r>
        <w:r>
          <w:fldChar w:fldCharType="begin"/>
        </w:r>
        <w:r>
          <w:instrText xml:space="preserve"> PAGEREF _Toc29775 \h </w:instrText>
        </w:r>
        <w:r>
          <w:fldChar w:fldCharType="separate"/>
        </w:r>
        <w:r>
          <w:t>23</w:t>
        </w:r>
        <w:r>
          <w:fldChar w:fldCharType="end"/>
        </w:r>
      </w:hyperlink>
    </w:p>
    <w:p>
      <w:pPr>
        <w:pStyle w:val="TOC2"/>
        <w:tabs>
          <w:tab w:val="right" w:leader="dot" w:pos="8306"/>
        </w:tabs>
      </w:pPr>
      <w:hyperlink w:anchor="_Toc29680" w:history="1">
        <w:r>
          <w:rPr>
            <w:rFonts w:ascii="仿宋" w:eastAsia="仿宋" w:hAnsi="仿宋" w:cs="仿宋" w:hint="eastAsia"/>
            <w:lang w:eastAsia="zh-CN"/>
          </w:rPr>
          <w:t>(三)、运营期环境保护</w:t>
        </w:r>
        <w:r>
          <w:tab/>
        </w:r>
        <w:r>
          <w:fldChar w:fldCharType="begin"/>
        </w:r>
        <w:r>
          <w:instrText xml:space="preserve"> PAGEREF _Toc29680 \h </w:instrText>
        </w:r>
        <w:r>
          <w:fldChar w:fldCharType="separate"/>
        </w:r>
        <w:r>
          <w:t>24</w:t>
        </w:r>
        <w:r>
          <w:fldChar w:fldCharType="end"/>
        </w:r>
      </w:hyperlink>
    </w:p>
    <w:p>
      <w:pPr>
        <w:pStyle w:val="TOC2"/>
        <w:tabs>
          <w:tab w:val="right" w:leader="dot" w:pos="8306"/>
        </w:tabs>
      </w:pPr>
      <w:hyperlink w:anchor="_Toc6434" w:history="1">
        <w:r>
          <w:rPr>
            <w:rFonts w:ascii="仿宋" w:eastAsia="仿宋" w:hAnsi="仿宋" w:cs="仿宋" w:hint="eastAsia"/>
            <w:lang w:eastAsia="zh-CN"/>
          </w:rPr>
          <w:t>(四)、铲土运输机项目建设对区域经济的影响</w:t>
        </w:r>
        <w:r>
          <w:tab/>
        </w:r>
        <w:r>
          <w:fldChar w:fldCharType="begin"/>
        </w:r>
        <w:r>
          <w:instrText xml:space="preserve"> PAGEREF _Toc6434 \h </w:instrText>
        </w:r>
        <w:r>
          <w:fldChar w:fldCharType="separate"/>
        </w:r>
        <w:r>
          <w:t>26</w:t>
        </w:r>
        <w:r>
          <w:fldChar w:fldCharType="end"/>
        </w:r>
      </w:hyperlink>
    </w:p>
    <w:p>
      <w:pPr>
        <w:pStyle w:val="TOC2"/>
        <w:tabs>
          <w:tab w:val="right" w:leader="dot" w:pos="8306"/>
        </w:tabs>
      </w:pPr>
      <w:hyperlink w:anchor="_Toc1405" w:history="1">
        <w:r>
          <w:rPr>
            <w:rFonts w:ascii="仿宋" w:eastAsia="仿宋" w:hAnsi="仿宋" w:cs="仿宋" w:hint="eastAsia"/>
            <w:lang w:eastAsia="zh-CN"/>
          </w:rPr>
          <w:t>(五)、废弃物处理</w:t>
        </w:r>
        <w:r>
          <w:tab/>
        </w:r>
        <w:r>
          <w:fldChar w:fldCharType="begin"/>
        </w:r>
        <w:r>
          <w:instrText xml:space="preserve"> PAGEREF _Toc1405 \h </w:instrText>
        </w:r>
        <w:r>
          <w:fldChar w:fldCharType="separate"/>
        </w:r>
        <w:r>
          <w:t>27</w:t>
        </w:r>
        <w:r>
          <w:fldChar w:fldCharType="end"/>
        </w:r>
      </w:hyperlink>
    </w:p>
    <w:p>
      <w:pPr>
        <w:pStyle w:val="TOC2"/>
        <w:tabs>
          <w:tab w:val="right" w:leader="dot" w:pos="8306"/>
        </w:tabs>
      </w:pPr>
      <w:hyperlink w:anchor="_Toc5124" w:history="1">
        <w:r>
          <w:rPr>
            <w:rFonts w:ascii="仿宋" w:eastAsia="仿宋" w:hAnsi="仿宋" w:cs="仿宋" w:hint="eastAsia"/>
            <w:lang w:eastAsia="zh-CN"/>
          </w:rPr>
          <w:t>(六)、特殊环境影响分析</w:t>
        </w:r>
        <w:r>
          <w:tab/>
        </w:r>
        <w:r>
          <w:fldChar w:fldCharType="begin"/>
        </w:r>
        <w:r>
          <w:instrText xml:space="preserve"> PAGEREF _Toc5124 \h </w:instrText>
        </w:r>
        <w:r>
          <w:fldChar w:fldCharType="separate"/>
        </w:r>
        <w:r>
          <w:t>29</w:t>
        </w:r>
        <w:r>
          <w:fldChar w:fldCharType="end"/>
        </w:r>
      </w:hyperlink>
    </w:p>
    <w:p>
      <w:pPr>
        <w:pStyle w:val="TOC2"/>
        <w:tabs>
          <w:tab w:val="right" w:leader="dot" w:pos="8306"/>
        </w:tabs>
      </w:pPr>
      <w:hyperlink w:anchor="_Toc30556" w:history="1">
        <w:r>
          <w:rPr>
            <w:rFonts w:ascii="仿宋" w:eastAsia="仿宋" w:hAnsi="仿宋" w:cs="仿宋" w:hint="eastAsia"/>
            <w:lang w:eastAsia="zh-CN"/>
          </w:rPr>
          <w:t>(七)、清洁生产</w:t>
        </w:r>
        <w:r>
          <w:tab/>
        </w:r>
        <w:r>
          <w:fldChar w:fldCharType="begin"/>
        </w:r>
        <w:r>
          <w:instrText xml:space="preserve"> PAGEREF _Toc30556 \h </w:instrText>
        </w:r>
        <w:r>
          <w:fldChar w:fldCharType="separate"/>
        </w:r>
        <w:r>
          <w:t>30</w:t>
        </w:r>
        <w:r>
          <w:fldChar w:fldCharType="end"/>
        </w:r>
      </w:hyperlink>
    </w:p>
    <w:p>
      <w:pPr>
        <w:pStyle w:val="TOC2"/>
        <w:tabs>
          <w:tab w:val="right" w:leader="dot" w:pos="8306"/>
        </w:tabs>
      </w:pPr>
      <w:hyperlink w:anchor="_Toc17278" w:history="1">
        <w:r>
          <w:rPr>
            <w:rFonts w:ascii="仿宋" w:eastAsia="仿宋" w:hAnsi="仿宋" w:cs="仿宋" w:hint="eastAsia"/>
            <w:lang w:eastAsia="zh-CN"/>
          </w:rPr>
          <w:t>(八)、环境保护综合评价</w:t>
        </w:r>
        <w:r>
          <w:tab/>
        </w:r>
        <w:r>
          <w:fldChar w:fldCharType="begin"/>
        </w:r>
        <w:r>
          <w:instrText xml:space="preserve"> PAGEREF _Toc17278 \h </w:instrText>
        </w:r>
        <w:r>
          <w:fldChar w:fldCharType="separate"/>
        </w:r>
        <w:r>
          <w:t>31</w:t>
        </w:r>
        <w:r>
          <w:fldChar w:fldCharType="end"/>
        </w:r>
      </w:hyperlink>
    </w:p>
    <w:p>
      <w:pPr>
        <w:pStyle w:val="TOC1"/>
        <w:tabs>
          <w:tab w:val="right" w:leader="dot" w:pos="8306"/>
        </w:tabs>
      </w:pPr>
      <w:hyperlink w:anchor="_Toc21444" w:history="1">
        <w:r>
          <w:rPr>
            <w:rFonts w:ascii="仿宋" w:eastAsia="仿宋" w:hAnsi="仿宋" w:cs="仿宋" w:hint="eastAsia"/>
            <w:lang w:eastAsia="zh-CN"/>
          </w:rPr>
          <w:t>八、铲土运输机项目创新与研发</w:t>
        </w:r>
        <w:r>
          <w:tab/>
        </w:r>
        <w:r>
          <w:fldChar w:fldCharType="begin"/>
        </w:r>
        <w:r>
          <w:instrText xml:space="preserve"> PAGEREF _Toc21444 \h </w:instrText>
        </w:r>
        <w:r>
          <w:fldChar w:fldCharType="separate"/>
        </w:r>
        <w:r>
          <w:t>32</w:t>
        </w:r>
        <w:r>
          <w:fldChar w:fldCharType="end"/>
        </w:r>
      </w:hyperlink>
    </w:p>
    <w:p>
      <w:pPr>
        <w:pStyle w:val="TOC2"/>
        <w:tabs>
          <w:tab w:val="right" w:leader="dot" w:pos="8306"/>
        </w:tabs>
      </w:pPr>
      <w:hyperlink w:anchor="_Toc32608" w:history="1">
        <w:r>
          <w:rPr>
            <w:rFonts w:ascii="仿宋" w:eastAsia="仿宋" w:hAnsi="仿宋" w:cs="仿宋" w:hint="eastAsia"/>
            <w:lang w:eastAsia="zh-CN"/>
          </w:rPr>
          <w:t>(一)、创新策略与方向</w:t>
        </w:r>
        <w:r>
          <w:tab/>
        </w:r>
        <w:r>
          <w:fldChar w:fldCharType="begin"/>
        </w:r>
        <w:r>
          <w:instrText xml:space="preserve"> PAGEREF _Toc32608 \h </w:instrText>
        </w:r>
        <w:r>
          <w:fldChar w:fldCharType="separate"/>
        </w:r>
        <w:r>
          <w:t>32</w:t>
        </w:r>
        <w:r>
          <w:fldChar w:fldCharType="end"/>
        </w:r>
      </w:hyperlink>
    </w:p>
    <w:p>
      <w:pPr>
        <w:pStyle w:val="TOC2"/>
        <w:tabs>
          <w:tab w:val="right" w:leader="dot" w:pos="8306"/>
        </w:tabs>
      </w:pPr>
      <w:hyperlink w:anchor="_Toc30710" w:history="1">
        <w:r>
          <w:rPr>
            <w:rFonts w:ascii="仿宋" w:eastAsia="仿宋" w:hAnsi="仿宋" w:cs="仿宋" w:hint="eastAsia"/>
            <w:lang w:eastAsia="zh-CN"/>
          </w:rPr>
          <w:t>(二)、研发规划与投入</w:t>
        </w:r>
        <w:r>
          <w:tab/>
        </w:r>
        <w:r>
          <w:fldChar w:fldCharType="begin"/>
        </w:r>
        <w:r>
          <w:instrText xml:space="preserve"> PAGEREF _Toc30710 \h </w:instrText>
        </w:r>
        <w:r>
          <w:fldChar w:fldCharType="separate"/>
        </w:r>
        <w:r>
          <w:t>33</w:t>
        </w:r>
        <w:r>
          <w:fldChar w:fldCharType="end"/>
        </w:r>
      </w:hyperlink>
    </w:p>
    <w:p>
      <w:pPr>
        <w:pStyle w:val="TOC1"/>
        <w:tabs>
          <w:tab w:val="right" w:leader="dot" w:pos="8306"/>
        </w:tabs>
      </w:pPr>
      <w:hyperlink w:anchor="_Toc10722" w:history="1">
        <w:r>
          <w:rPr>
            <w:rFonts w:ascii="仿宋" w:eastAsia="仿宋" w:hAnsi="仿宋" w:cs="仿宋" w:hint="eastAsia"/>
            <w:lang w:eastAsia="zh-CN"/>
          </w:rPr>
          <w:t>九、铲土运输机项目计划安排</w:t>
        </w:r>
        <w:r>
          <w:tab/>
        </w:r>
        <w:r>
          <w:fldChar w:fldCharType="begin"/>
        </w:r>
        <w:r>
          <w:instrText xml:space="preserve"> PAGEREF _Toc10722 \h </w:instrText>
        </w:r>
        <w:r>
          <w:fldChar w:fldCharType="separate"/>
        </w:r>
        <w:r>
          <w:t>35</w:t>
        </w:r>
        <w:r>
          <w:fldChar w:fldCharType="end"/>
        </w:r>
      </w:hyperlink>
    </w:p>
    <w:p>
      <w:pPr>
        <w:pStyle w:val="TOC2"/>
        <w:tabs>
          <w:tab w:val="right" w:leader="dot" w:pos="8306"/>
        </w:tabs>
      </w:pPr>
      <w:hyperlink w:anchor="_Toc22336" w:history="1">
        <w:r>
          <w:rPr>
            <w:rFonts w:ascii="仿宋" w:eastAsia="仿宋" w:hAnsi="仿宋" w:cs="仿宋" w:hint="eastAsia"/>
            <w:lang w:eastAsia="zh-CN"/>
          </w:rPr>
          <w:t>(一)、建设周期</w:t>
        </w:r>
        <w:r>
          <w:tab/>
        </w:r>
        <w:r>
          <w:fldChar w:fldCharType="begin"/>
        </w:r>
        <w:r>
          <w:instrText xml:space="preserve"> PAGEREF _Toc22336 \h </w:instrText>
        </w:r>
        <w:r>
          <w:fldChar w:fldCharType="separate"/>
        </w:r>
        <w:r>
          <w:t>35</w:t>
        </w:r>
        <w:r>
          <w:fldChar w:fldCharType="end"/>
        </w:r>
      </w:hyperlink>
    </w:p>
    <w:p>
      <w:pPr>
        <w:pStyle w:val="TOC2"/>
        <w:tabs>
          <w:tab w:val="right" w:leader="dot" w:pos="8306"/>
        </w:tabs>
      </w:pPr>
      <w:hyperlink w:anchor="_Toc821" w:history="1">
        <w:r>
          <w:rPr>
            <w:rFonts w:ascii="仿宋" w:eastAsia="仿宋" w:hAnsi="仿宋" w:cs="仿宋" w:hint="eastAsia"/>
            <w:lang w:eastAsia="zh-CN"/>
          </w:rPr>
          <w:t>(二)、建设进度</w:t>
        </w:r>
        <w:r>
          <w:tab/>
        </w:r>
        <w:r>
          <w:fldChar w:fldCharType="begin"/>
        </w:r>
        <w:r>
          <w:instrText xml:space="preserve"> PAGEREF _Toc821 \h </w:instrText>
        </w:r>
        <w:r>
          <w:fldChar w:fldCharType="separate"/>
        </w:r>
        <w:r>
          <w:t>36</w:t>
        </w:r>
        <w:r>
          <w:fldChar w:fldCharType="end"/>
        </w:r>
      </w:hyperlink>
    </w:p>
    <w:p>
      <w:pPr>
        <w:pStyle w:val="TOC2"/>
        <w:tabs>
          <w:tab w:val="right" w:leader="dot" w:pos="8306"/>
        </w:tabs>
      </w:pPr>
      <w:hyperlink w:anchor="_Toc10970" w:history="1">
        <w:r>
          <w:rPr>
            <w:rFonts w:ascii="仿宋" w:eastAsia="仿宋" w:hAnsi="仿宋" w:cs="仿宋" w:hint="eastAsia"/>
            <w:lang w:eastAsia="zh-CN"/>
          </w:rPr>
          <w:t>(三)、进度安排注意事项</w:t>
        </w:r>
        <w:r>
          <w:tab/>
        </w:r>
        <w:r>
          <w:fldChar w:fldCharType="begin"/>
        </w:r>
        <w:r>
          <w:instrText xml:space="preserve"> PAGEREF _Toc10970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33" w:history="1">
        <w:r>
          <w:rPr>
            <w:rFonts w:ascii="仿宋" w:eastAsia="仿宋" w:hAnsi="仿宋" w:cs="仿宋" w:hint="eastAsia"/>
            <w:lang w:eastAsia="zh-CN"/>
          </w:rPr>
          <w:t>(四)、人力资源配置</w:t>
        </w:r>
        <w:r>
          <w:tab/>
        </w:r>
        <w:r>
          <w:fldChar w:fldCharType="begin"/>
        </w:r>
        <w:r>
          <w:instrText xml:space="preserve"> PAGEREF _Toc6733 \h </w:instrText>
        </w:r>
        <w:r>
          <w:fldChar w:fldCharType="separate"/>
        </w:r>
        <w:r>
          <w:t>39</w:t>
        </w:r>
        <w:r>
          <w:fldChar w:fldCharType="end"/>
        </w:r>
      </w:hyperlink>
    </w:p>
    <w:p>
      <w:pPr>
        <w:pStyle w:val="TOC1"/>
        <w:tabs>
          <w:tab w:val="right" w:leader="dot" w:pos="8306"/>
        </w:tabs>
      </w:pPr>
      <w:hyperlink w:anchor="_Toc7684" w:history="1">
        <w:r>
          <w:rPr>
            <w:rFonts w:ascii="仿宋" w:eastAsia="仿宋" w:hAnsi="仿宋" w:cs="仿宋" w:hint="eastAsia"/>
            <w:lang w:eastAsia="zh-CN"/>
          </w:rPr>
          <w:t>十、生产安全保护</w:t>
        </w:r>
        <w:r>
          <w:tab/>
        </w:r>
        <w:r>
          <w:fldChar w:fldCharType="begin"/>
        </w:r>
        <w:r>
          <w:instrText xml:space="preserve"> PAGEREF _Toc7684 \h </w:instrText>
        </w:r>
        <w:r>
          <w:fldChar w:fldCharType="separate"/>
        </w:r>
        <w:r>
          <w:t>39</w:t>
        </w:r>
        <w:r>
          <w:fldChar w:fldCharType="end"/>
        </w:r>
      </w:hyperlink>
    </w:p>
    <w:p>
      <w:pPr>
        <w:pStyle w:val="TOC2"/>
        <w:tabs>
          <w:tab w:val="right" w:leader="dot" w:pos="8306"/>
        </w:tabs>
      </w:pPr>
      <w:hyperlink w:anchor="_Toc19737" w:history="1">
        <w:r>
          <w:rPr>
            <w:rFonts w:ascii="仿宋" w:eastAsia="仿宋" w:hAnsi="仿宋" w:cs="仿宋" w:hint="eastAsia"/>
            <w:lang w:eastAsia="zh-CN"/>
          </w:rPr>
          <w:t>(一)、消防安全</w:t>
        </w:r>
        <w:r>
          <w:tab/>
        </w:r>
        <w:r>
          <w:fldChar w:fldCharType="begin"/>
        </w:r>
        <w:r>
          <w:instrText xml:space="preserve"> PAGEREF _Toc19737 \h </w:instrText>
        </w:r>
        <w:r>
          <w:fldChar w:fldCharType="separate"/>
        </w:r>
        <w:r>
          <w:t>39</w:t>
        </w:r>
        <w:r>
          <w:fldChar w:fldCharType="end"/>
        </w:r>
      </w:hyperlink>
    </w:p>
    <w:p>
      <w:pPr>
        <w:pStyle w:val="TOC2"/>
        <w:tabs>
          <w:tab w:val="right" w:leader="dot" w:pos="8306"/>
        </w:tabs>
      </w:pPr>
      <w:hyperlink w:anchor="_Toc16343" w:history="1">
        <w:r>
          <w:rPr>
            <w:rFonts w:ascii="仿宋" w:eastAsia="仿宋" w:hAnsi="仿宋" w:cs="仿宋" w:hint="eastAsia"/>
            <w:lang w:eastAsia="zh-CN"/>
          </w:rPr>
          <w:t>(二)、防火防爆总图布置措施</w:t>
        </w:r>
        <w:r>
          <w:tab/>
        </w:r>
        <w:r>
          <w:fldChar w:fldCharType="begin"/>
        </w:r>
        <w:r>
          <w:instrText xml:space="preserve"> PAGEREF _Toc16343 \h </w:instrText>
        </w:r>
        <w:r>
          <w:fldChar w:fldCharType="separate"/>
        </w:r>
        <w:r>
          <w:t>41</w:t>
        </w:r>
        <w:r>
          <w:fldChar w:fldCharType="end"/>
        </w:r>
      </w:hyperlink>
    </w:p>
    <w:p>
      <w:pPr>
        <w:pStyle w:val="TOC2"/>
        <w:tabs>
          <w:tab w:val="right" w:leader="dot" w:pos="8306"/>
        </w:tabs>
      </w:pPr>
      <w:hyperlink w:anchor="_Toc7066" w:history="1">
        <w:r>
          <w:rPr>
            <w:rFonts w:ascii="仿宋" w:eastAsia="仿宋" w:hAnsi="仿宋" w:cs="仿宋" w:hint="eastAsia"/>
            <w:lang w:eastAsia="zh-CN"/>
          </w:rPr>
          <w:t>(三)、自然灾害防范措施</w:t>
        </w:r>
        <w:r>
          <w:tab/>
        </w:r>
        <w:r>
          <w:fldChar w:fldCharType="begin"/>
        </w:r>
        <w:r>
          <w:instrText xml:space="preserve"> PAGEREF _Toc7066 \h </w:instrText>
        </w:r>
        <w:r>
          <w:fldChar w:fldCharType="separate"/>
        </w:r>
        <w:r>
          <w:t>42</w:t>
        </w:r>
        <w:r>
          <w:fldChar w:fldCharType="end"/>
        </w:r>
      </w:hyperlink>
    </w:p>
    <w:p>
      <w:pPr>
        <w:pStyle w:val="TOC2"/>
        <w:tabs>
          <w:tab w:val="right" w:leader="dot" w:pos="8306"/>
        </w:tabs>
      </w:pPr>
      <w:hyperlink w:anchor="_Toc4238" w:history="1">
        <w:r>
          <w:rPr>
            <w:rFonts w:ascii="仿宋" w:eastAsia="仿宋" w:hAnsi="仿宋" w:cs="仿宋" w:hint="eastAsia"/>
            <w:lang w:eastAsia="zh-CN"/>
          </w:rPr>
          <w:t>(四)、安全色及安全标志使用要求</w:t>
        </w:r>
        <w:r>
          <w:tab/>
        </w:r>
        <w:r>
          <w:fldChar w:fldCharType="begin"/>
        </w:r>
        <w:r>
          <w:instrText xml:space="preserve"> PAGEREF _Toc4238 \h </w:instrText>
        </w:r>
        <w:r>
          <w:fldChar w:fldCharType="separate"/>
        </w:r>
        <w:r>
          <w:t>43</w:t>
        </w:r>
        <w:r>
          <w:fldChar w:fldCharType="end"/>
        </w:r>
      </w:hyperlink>
    </w:p>
    <w:p>
      <w:pPr>
        <w:pStyle w:val="TOC2"/>
        <w:tabs>
          <w:tab w:val="right" w:leader="dot" w:pos="8306"/>
        </w:tabs>
      </w:pPr>
      <w:hyperlink w:anchor="_Toc27752" w:history="1">
        <w:r>
          <w:rPr>
            <w:rFonts w:ascii="仿宋" w:eastAsia="仿宋" w:hAnsi="仿宋" w:cs="仿宋" w:hint="eastAsia"/>
            <w:lang w:eastAsia="zh-CN"/>
          </w:rPr>
          <w:t>(五)、防尘防毒措施</w:t>
        </w:r>
        <w:r>
          <w:tab/>
        </w:r>
        <w:r>
          <w:fldChar w:fldCharType="begin"/>
        </w:r>
        <w:r>
          <w:instrText xml:space="preserve"> PAGEREF _Toc27752 \h </w:instrText>
        </w:r>
        <w:r>
          <w:fldChar w:fldCharType="separate"/>
        </w:r>
        <w:r>
          <w:t>44</w:t>
        </w:r>
        <w:r>
          <w:fldChar w:fldCharType="end"/>
        </w:r>
      </w:hyperlink>
    </w:p>
    <w:p>
      <w:pPr>
        <w:pStyle w:val="TOC2"/>
        <w:tabs>
          <w:tab w:val="right" w:leader="dot" w:pos="8306"/>
        </w:tabs>
      </w:pPr>
      <w:hyperlink w:anchor="_Toc28266" w:history="1">
        <w:r>
          <w:rPr>
            <w:rFonts w:ascii="仿宋" w:eastAsia="仿宋" w:hAnsi="仿宋" w:cs="仿宋" w:hint="eastAsia"/>
            <w:lang w:eastAsia="zh-CN"/>
          </w:rPr>
          <w:t>(六)、防静电、触电防护及防雷措施</w:t>
        </w:r>
        <w:r>
          <w:tab/>
        </w:r>
        <w:r>
          <w:fldChar w:fldCharType="begin"/>
        </w:r>
        <w:r>
          <w:instrText xml:space="preserve"> PAGEREF _Toc28266 \h </w:instrText>
        </w:r>
        <w:r>
          <w:fldChar w:fldCharType="separate"/>
        </w:r>
        <w:r>
          <w:t>44</w:t>
        </w:r>
        <w:r>
          <w:fldChar w:fldCharType="end"/>
        </w:r>
      </w:hyperlink>
    </w:p>
    <w:p>
      <w:pPr>
        <w:pStyle w:val="TOC2"/>
        <w:tabs>
          <w:tab w:val="right" w:leader="dot" w:pos="8306"/>
        </w:tabs>
      </w:pPr>
      <w:hyperlink w:anchor="_Toc5799" w:history="1">
        <w:r>
          <w:rPr>
            <w:rFonts w:ascii="仿宋" w:eastAsia="仿宋" w:hAnsi="仿宋" w:cs="仿宋" w:hint="eastAsia"/>
            <w:lang w:eastAsia="zh-CN"/>
          </w:rPr>
          <w:t>(七)、机械设备安全保障措施</w:t>
        </w:r>
        <w:r>
          <w:tab/>
        </w:r>
        <w:r>
          <w:fldChar w:fldCharType="begin"/>
        </w:r>
        <w:r>
          <w:instrText xml:space="preserve"> PAGEREF _Toc5799 \h </w:instrText>
        </w:r>
        <w:r>
          <w:fldChar w:fldCharType="separate"/>
        </w:r>
        <w:r>
          <w:t>46</w:t>
        </w:r>
        <w:r>
          <w:fldChar w:fldCharType="end"/>
        </w:r>
      </w:hyperlink>
    </w:p>
    <w:p>
      <w:pPr>
        <w:pStyle w:val="TOC1"/>
        <w:tabs>
          <w:tab w:val="right" w:leader="dot" w:pos="8306"/>
        </w:tabs>
      </w:pPr>
      <w:hyperlink w:anchor="_Toc1621" w:history="1">
        <w:r>
          <w:rPr>
            <w:rFonts w:ascii="仿宋" w:eastAsia="仿宋" w:hAnsi="仿宋" w:cs="仿宋" w:hint="eastAsia"/>
            <w:lang w:eastAsia="zh-CN"/>
          </w:rPr>
          <w:t>十一、铲土运输机项目经营效益</w:t>
        </w:r>
        <w:r>
          <w:tab/>
        </w:r>
        <w:r>
          <w:fldChar w:fldCharType="begin"/>
        </w:r>
        <w:r>
          <w:instrText xml:space="preserve"> PAGEREF _Toc1621 \h </w:instrText>
        </w:r>
        <w:r>
          <w:fldChar w:fldCharType="separate"/>
        </w:r>
        <w:r>
          <w:t>47</w:t>
        </w:r>
        <w:r>
          <w:fldChar w:fldCharType="end"/>
        </w:r>
      </w:hyperlink>
    </w:p>
    <w:p>
      <w:pPr>
        <w:pStyle w:val="TOC2"/>
        <w:tabs>
          <w:tab w:val="right" w:leader="dot" w:pos="8306"/>
        </w:tabs>
      </w:pPr>
      <w:hyperlink w:anchor="_Toc25736" w:history="1">
        <w:r>
          <w:rPr>
            <w:rFonts w:ascii="仿宋" w:eastAsia="仿宋" w:hAnsi="仿宋" w:cs="仿宋" w:hint="eastAsia"/>
            <w:lang w:eastAsia="zh-CN"/>
          </w:rPr>
          <w:t>(一)、经济评价财务测算</w:t>
        </w:r>
        <w:r>
          <w:tab/>
        </w:r>
        <w:r>
          <w:fldChar w:fldCharType="begin"/>
        </w:r>
        <w:r>
          <w:instrText xml:space="preserve"> PAGEREF _Toc25736 \h </w:instrText>
        </w:r>
        <w:r>
          <w:fldChar w:fldCharType="separate"/>
        </w:r>
        <w:r>
          <w:t>47</w:t>
        </w:r>
        <w:r>
          <w:fldChar w:fldCharType="end"/>
        </w:r>
      </w:hyperlink>
    </w:p>
    <w:p>
      <w:pPr>
        <w:pStyle w:val="TOC2"/>
        <w:tabs>
          <w:tab w:val="right" w:leader="dot" w:pos="8306"/>
        </w:tabs>
      </w:pPr>
      <w:hyperlink w:anchor="_Toc20204" w:history="1">
        <w:r>
          <w:rPr>
            <w:rFonts w:ascii="仿宋" w:eastAsia="仿宋" w:hAnsi="仿宋" w:cs="仿宋" w:hint="eastAsia"/>
            <w:lang w:eastAsia="zh-CN"/>
          </w:rPr>
          <w:t>(二)、铲土运输机项目盈利能力分析</w:t>
        </w:r>
        <w:r>
          <w:tab/>
        </w:r>
        <w:r>
          <w:fldChar w:fldCharType="begin"/>
        </w:r>
        <w:r>
          <w:instrText xml:space="preserve"> PAGEREF _Toc20204 \h </w:instrText>
        </w:r>
        <w:r>
          <w:fldChar w:fldCharType="separate"/>
        </w:r>
        <w:r>
          <w:t>49</w:t>
        </w:r>
        <w:r>
          <w:fldChar w:fldCharType="end"/>
        </w:r>
      </w:hyperlink>
    </w:p>
    <w:p>
      <w:pPr>
        <w:pStyle w:val="TOC1"/>
        <w:tabs>
          <w:tab w:val="right" w:leader="dot" w:pos="8306"/>
        </w:tabs>
      </w:pPr>
      <w:hyperlink w:anchor="_Toc6839" w:history="1">
        <w:r>
          <w:rPr>
            <w:rFonts w:ascii="仿宋" w:eastAsia="仿宋" w:hAnsi="仿宋" w:cs="仿宋" w:hint="eastAsia"/>
            <w:lang w:eastAsia="zh-CN"/>
          </w:rPr>
          <w:t>十二、铲土运输机项目社会影响</w:t>
        </w:r>
        <w:r>
          <w:tab/>
        </w:r>
        <w:r>
          <w:fldChar w:fldCharType="begin"/>
        </w:r>
        <w:r>
          <w:instrText xml:space="preserve"> PAGEREF _Toc6839 \h </w:instrText>
        </w:r>
        <w:r>
          <w:fldChar w:fldCharType="separate"/>
        </w:r>
        <w:r>
          <w:t>49</w:t>
        </w:r>
        <w:r>
          <w:fldChar w:fldCharType="end"/>
        </w:r>
      </w:hyperlink>
    </w:p>
    <w:p>
      <w:pPr>
        <w:pStyle w:val="TOC2"/>
        <w:tabs>
          <w:tab w:val="right" w:leader="dot" w:pos="8306"/>
        </w:tabs>
      </w:pPr>
      <w:hyperlink w:anchor="_Toc2209" w:history="1">
        <w:r>
          <w:rPr>
            <w:rFonts w:ascii="仿宋" w:eastAsia="仿宋" w:hAnsi="仿宋" w:cs="仿宋" w:hint="eastAsia"/>
            <w:lang w:eastAsia="zh-CN"/>
          </w:rPr>
          <w:t>(一)、社会责任与义务</w:t>
        </w:r>
        <w:r>
          <w:tab/>
        </w:r>
        <w:r>
          <w:fldChar w:fldCharType="begin"/>
        </w:r>
        <w:r>
          <w:instrText xml:space="preserve"> PAGEREF _Toc2209 \h </w:instrText>
        </w:r>
        <w:r>
          <w:fldChar w:fldCharType="separate"/>
        </w:r>
        <w:r>
          <w:t>49</w:t>
        </w:r>
        <w:r>
          <w:fldChar w:fldCharType="end"/>
        </w:r>
      </w:hyperlink>
    </w:p>
    <w:p>
      <w:pPr>
        <w:pStyle w:val="TOC2"/>
        <w:tabs>
          <w:tab w:val="right" w:leader="dot" w:pos="8306"/>
        </w:tabs>
      </w:pPr>
      <w:hyperlink w:anchor="_Toc13425" w:history="1">
        <w:r>
          <w:rPr>
            <w:rFonts w:ascii="仿宋" w:eastAsia="仿宋" w:hAnsi="仿宋" w:cs="仿宋" w:hint="eastAsia"/>
            <w:lang w:eastAsia="zh-CN"/>
          </w:rPr>
          <w:t>(二)、社会参与与沟通</w:t>
        </w:r>
        <w:r>
          <w:tab/>
        </w:r>
        <w:r>
          <w:fldChar w:fldCharType="begin"/>
        </w:r>
        <w:r>
          <w:instrText xml:space="preserve"> PAGEREF _Toc13425 \h </w:instrText>
        </w:r>
        <w:r>
          <w:fldChar w:fldCharType="separate"/>
        </w:r>
        <w:r>
          <w:t>50</w:t>
        </w:r>
        <w:r>
          <w:fldChar w:fldCharType="end"/>
        </w:r>
      </w:hyperlink>
    </w:p>
    <w:p>
      <w:pPr>
        <w:pStyle w:val="TOC1"/>
        <w:tabs>
          <w:tab w:val="right" w:leader="dot" w:pos="8306"/>
        </w:tabs>
      </w:pPr>
      <w:hyperlink w:anchor="_Toc21514" w:history="1">
        <w:r>
          <w:rPr>
            <w:rFonts w:ascii="仿宋" w:eastAsia="仿宋" w:hAnsi="仿宋" w:cs="仿宋" w:hint="eastAsia"/>
            <w:lang w:eastAsia="zh-CN"/>
          </w:rPr>
          <w:t>十三、风险识别与分类</w:t>
        </w:r>
        <w:r>
          <w:tab/>
        </w:r>
        <w:r>
          <w:fldChar w:fldCharType="begin"/>
        </w:r>
        <w:r>
          <w:instrText xml:space="preserve"> PAGEREF _Toc21514 \h </w:instrText>
        </w:r>
        <w:r>
          <w:fldChar w:fldCharType="separate"/>
        </w:r>
        <w:r>
          <w:t>51</w:t>
        </w:r>
        <w:r>
          <w:fldChar w:fldCharType="end"/>
        </w:r>
      </w:hyperlink>
    </w:p>
    <w:p>
      <w:pPr>
        <w:pStyle w:val="TOC2"/>
        <w:tabs>
          <w:tab w:val="right" w:leader="dot" w:pos="8306"/>
        </w:tabs>
      </w:pPr>
      <w:hyperlink w:anchor="_Toc16661" w:history="1">
        <w:r>
          <w:rPr>
            <w:rFonts w:ascii="仿宋" w:eastAsia="仿宋" w:hAnsi="仿宋" w:cs="仿宋" w:hint="eastAsia"/>
            <w:lang w:eastAsia="zh-CN"/>
          </w:rPr>
          <w:t>(一)、风险识别</w:t>
        </w:r>
        <w:r>
          <w:tab/>
        </w:r>
        <w:r>
          <w:fldChar w:fldCharType="begin"/>
        </w:r>
        <w:r>
          <w:instrText xml:space="preserve"> PAGEREF _Toc16661 \h </w:instrText>
        </w:r>
        <w:r>
          <w:fldChar w:fldCharType="separate"/>
        </w:r>
        <w:r>
          <w:t>51</w:t>
        </w:r>
        <w:r>
          <w:fldChar w:fldCharType="end"/>
        </w:r>
      </w:hyperlink>
    </w:p>
    <w:p>
      <w:pPr>
        <w:pStyle w:val="TOC2"/>
        <w:tabs>
          <w:tab w:val="right" w:leader="dot" w:pos="8306"/>
        </w:tabs>
      </w:pPr>
      <w:hyperlink w:anchor="_Toc14239" w:history="1">
        <w:r>
          <w:rPr>
            <w:rFonts w:ascii="仿宋" w:eastAsia="仿宋" w:hAnsi="仿宋" w:cs="仿宋" w:hint="eastAsia"/>
            <w:lang w:eastAsia="zh-CN"/>
          </w:rPr>
          <w:t>(二)、风险分类</w:t>
        </w:r>
        <w:r>
          <w:tab/>
        </w:r>
        <w:r>
          <w:fldChar w:fldCharType="begin"/>
        </w:r>
        <w:r>
          <w:instrText xml:space="preserve"> PAGEREF _Toc14239 \h </w:instrText>
        </w:r>
        <w:r>
          <w:fldChar w:fldCharType="separate"/>
        </w:r>
        <w:r>
          <w:t>52</w:t>
        </w:r>
        <w:r>
          <w:fldChar w:fldCharType="end"/>
        </w:r>
      </w:hyperlink>
    </w:p>
    <w:p>
      <w:pPr>
        <w:pStyle w:val="TOC1"/>
        <w:tabs>
          <w:tab w:val="right" w:leader="dot" w:pos="8306"/>
        </w:tabs>
      </w:pPr>
      <w:hyperlink w:anchor="_Toc30572" w:history="1">
        <w:r>
          <w:rPr>
            <w:rFonts w:ascii="仿宋" w:eastAsia="仿宋" w:hAnsi="仿宋" w:cs="仿宋" w:hint="eastAsia"/>
            <w:lang w:eastAsia="zh-CN"/>
          </w:rPr>
          <w:t>十四、铲土运输机项目变更管理</w:t>
        </w:r>
        <w:r>
          <w:tab/>
        </w:r>
        <w:r>
          <w:fldChar w:fldCharType="begin"/>
        </w:r>
        <w:r>
          <w:instrText xml:space="preserve"> PAGEREF _Toc30572 \h </w:instrText>
        </w:r>
        <w:r>
          <w:fldChar w:fldCharType="separate"/>
        </w:r>
        <w:r>
          <w:t>54</w:t>
        </w:r>
        <w:r>
          <w:fldChar w:fldCharType="end"/>
        </w:r>
      </w:hyperlink>
    </w:p>
    <w:p>
      <w:pPr>
        <w:pStyle w:val="TOC2"/>
        <w:tabs>
          <w:tab w:val="right" w:leader="dot" w:pos="8306"/>
        </w:tabs>
      </w:pPr>
      <w:hyperlink w:anchor="_Toc30838" w:history="1">
        <w:r>
          <w:rPr>
            <w:rFonts w:ascii="仿宋" w:eastAsia="仿宋" w:hAnsi="仿宋" w:cs="仿宋" w:hint="eastAsia"/>
            <w:lang w:eastAsia="zh-CN"/>
          </w:rPr>
          <w:t>(一)、变更申请与评估</w:t>
        </w:r>
        <w:r>
          <w:tab/>
        </w:r>
        <w:r>
          <w:fldChar w:fldCharType="begin"/>
        </w:r>
        <w:r>
          <w:instrText xml:space="preserve"> PAGEREF _Toc30838 \h </w:instrText>
        </w:r>
        <w:r>
          <w:fldChar w:fldCharType="separate"/>
        </w:r>
        <w:r>
          <w:t>54</w:t>
        </w:r>
        <w:r>
          <w:fldChar w:fldCharType="end"/>
        </w:r>
      </w:hyperlink>
    </w:p>
    <w:p>
      <w:pPr>
        <w:pStyle w:val="TOC2"/>
        <w:tabs>
          <w:tab w:val="right" w:leader="dot" w:pos="8306"/>
        </w:tabs>
      </w:pPr>
      <w:hyperlink w:anchor="_Toc29691" w:history="1">
        <w:r>
          <w:rPr>
            <w:rFonts w:ascii="仿宋" w:eastAsia="仿宋" w:hAnsi="仿宋" w:cs="仿宋" w:hint="eastAsia"/>
            <w:lang w:eastAsia="zh-CN"/>
          </w:rPr>
          <w:t>(二)、变更实施与控制</w:t>
        </w:r>
        <w:r>
          <w:tab/>
        </w:r>
        <w:r>
          <w:fldChar w:fldCharType="begin"/>
        </w:r>
        <w:r>
          <w:instrText xml:space="preserve"> PAGEREF _Toc29691 \h </w:instrText>
        </w:r>
        <w:r>
          <w:fldChar w:fldCharType="separate"/>
        </w:r>
        <w:r>
          <w:t>55</w:t>
        </w:r>
        <w:r>
          <w:fldChar w:fldCharType="end"/>
        </w:r>
      </w:hyperlink>
    </w:p>
    <w:p>
      <w:pPr>
        <w:pStyle w:val="TOC1"/>
        <w:tabs>
          <w:tab w:val="right" w:leader="dot" w:pos="8306"/>
        </w:tabs>
      </w:pPr>
      <w:hyperlink w:anchor="_Toc1461" w:history="1">
        <w:r>
          <w:rPr>
            <w:rFonts w:ascii="仿宋" w:eastAsia="仿宋" w:hAnsi="仿宋" w:cs="仿宋" w:hint="eastAsia"/>
            <w:lang w:eastAsia="zh-CN"/>
          </w:rPr>
          <w:t>十五、供应链管理</w:t>
        </w:r>
        <w:r>
          <w:tab/>
        </w:r>
        <w:r>
          <w:fldChar w:fldCharType="begin"/>
        </w:r>
        <w:r>
          <w:instrText xml:space="preserve"> PAGEREF _Toc1461 \h </w:instrText>
        </w:r>
        <w:r>
          <w:fldChar w:fldCharType="separate"/>
        </w:r>
        <w:r>
          <w:t>55</w:t>
        </w:r>
        <w:r>
          <w:fldChar w:fldCharType="end"/>
        </w:r>
      </w:hyperlink>
    </w:p>
    <w:p>
      <w:pPr>
        <w:pStyle w:val="TOC2"/>
        <w:tabs>
          <w:tab w:val="right" w:leader="dot" w:pos="8306"/>
        </w:tabs>
      </w:pPr>
      <w:hyperlink w:anchor="_Toc794" w:history="1">
        <w:r>
          <w:rPr>
            <w:rFonts w:ascii="仿宋" w:eastAsia="仿宋" w:hAnsi="仿宋" w:cs="仿宋" w:hint="eastAsia"/>
            <w:lang w:eastAsia="zh-CN"/>
          </w:rPr>
          <w:t>(一)、供应链战略规划</w:t>
        </w:r>
        <w:r>
          <w:tab/>
        </w:r>
        <w:r>
          <w:fldChar w:fldCharType="begin"/>
        </w:r>
        <w:r>
          <w:instrText xml:space="preserve"> PAGEREF _Toc794 \h </w:instrText>
        </w:r>
        <w:r>
          <w:fldChar w:fldCharType="separate"/>
        </w:r>
        <w:r>
          <w:t>55</w:t>
        </w:r>
        <w:r>
          <w:fldChar w:fldCharType="end"/>
        </w:r>
      </w:hyperlink>
    </w:p>
    <w:p>
      <w:pPr>
        <w:pStyle w:val="TOC2"/>
        <w:tabs>
          <w:tab w:val="right" w:leader="dot" w:pos="8306"/>
        </w:tabs>
      </w:pPr>
      <w:hyperlink w:anchor="_Toc29916" w:history="1">
        <w:r>
          <w:rPr>
            <w:rFonts w:ascii="仿宋" w:eastAsia="仿宋" w:hAnsi="仿宋" w:cs="仿宋" w:hint="eastAsia"/>
            <w:lang w:eastAsia="zh-CN"/>
          </w:rPr>
          <w:t>(二)、供应商选择与合作</w:t>
        </w:r>
        <w:r>
          <w:tab/>
        </w:r>
        <w:r>
          <w:fldChar w:fldCharType="begin"/>
        </w:r>
        <w:r>
          <w:instrText xml:space="preserve"> PAGEREF _Toc29916 \h </w:instrText>
        </w:r>
        <w:r>
          <w:fldChar w:fldCharType="separate"/>
        </w:r>
        <w:r>
          <w:t>57</w:t>
        </w:r>
        <w:r>
          <w:fldChar w:fldCharType="end"/>
        </w:r>
      </w:hyperlink>
    </w:p>
    <w:p>
      <w:pPr>
        <w:pStyle w:val="TOC2"/>
        <w:tabs>
          <w:tab w:val="right" w:leader="dot" w:pos="8306"/>
        </w:tabs>
      </w:pPr>
      <w:hyperlink w:anchor="_Toc7345" w:history="1">
        <w:r>
          <w:rPr>
            <w:rFonts w:ascii="仿宋" w:eastAsia="仿宋" w:hAnsi="仿宋" w:cs="仿宋" w:hint="eastAsia"/>
            <w:lang w:eastAsia="zh-CN"/>
          </w:rPr>
          <w:t>(三)、物流与库存管理</w:t>
        </w:r>
        <w:r>
          <w:tab/>
        </w:r>
        <w:r>
          <w:fldChar w:fldCharType="begin"/>
        </w:r>
        <w:r>
          <w:instrText xml:space="preserve"> PAGEREF _Toc7345 \h </w:instrText>
        </w:r>
        <w:r>
          <w:fldChar w:fldCharType="separate"/>
        </w:r>
        <w:r>
          <w:t>58</w:t>
        </w:r>
        <w:r>
          <w:fldChar w:fldCharType="end"/>
        </w:r>
      </w:hyperlink>
    </w:p>
    <w:p>
      <w:pPr>
        <w:pStyle w:val="TOC1"/>
        <w:tabs>
          <w:tab w:val="right" w:leader="dot" w:pos="8306"/>
        </w:tabs>
      </w:pPr>
      <w:hyperlink w:anchor="_Toc15635" w:history="1">
        <w:r>
          <w:rPr>
            <w:rFonts w:ascii="仿宋" w:eastAsia="仿宋" w:hAnsi="仿宋" w:cs="仿宋" w:hint="eastAsia"/>
            <w:lang w:eastAsia="zh-CN"/>
          </w:rPr>
          <w:t>十六、铲土运输机项目工程方案分析</w:t>
        </w:r>
        <w:r>
          <w:tab/>
        </w:r>
        <w:r>
          <w:fldChar w:fldCharType="begin"/>
        </w:r>
        <w:r>
          <w:instrText xml:space="preserve"> PAGEREF _Toc15635 \h </w:instrText>
        </w:r>
        <w:r>
          <w:fldChar w:fldCharType="separate"/>
        </w:r>
        <w:r>
          <w:t>59</w:t>
        </w:r>
        <w:r>
          <w:fldChar w:fldCharType="end"/>
        </w:r>
      </w:hyperlink>
    </w:p>
    <w:p>
      <w:pPr>
        <w:pStyle w:val="TOC2"/>
        <w:tabs>
          <w:tab w:val="right" w:leader="dot" w:pos="8306"/>
        </w:tabs>
      </w:pPr>
      <w:hyperlink w:anchor="_Toc9913" w:history="1">
        <w:r>
          <w:rPr>
            <w:rFonts w:ascii="仿宋" w:eastAsia="仿宋" w:hAnsi="仿宋" w:cs="仿宋" w:hint="eastAsia"/>
            <w:lang w:eastAsia="zh-CN"/>
          </w:rPr>
          <w:t>(一)、建筑工程设计原则</w:t>
        </w:r>
        <w:r>
          <w:tab/>
        </w:r>
        <w:r>
          <w:fldChar w:fldCharType="begin"/>
        </w:r>
        <w:r>
          <w:instrText xml:space="preserve"> PAGEREF _Toc9913 \h </w:instrText>
        </w:r>
        <w:r>
          <w:fldChar w:fldCharType="separate"/>
        </w:r>
        <w:r>
          <w:t>59</w:t>
        </w:r>
        <w:r>
          <w:fldChar w:fldCharType="end"/>
        </w:r>
      </w:hyperlink>
    </w:p>
    <w:p>
      <w:pPr>
        <w:pStyle w:val="TOC2"/>
        <w:tabs>
          <w:tab w:val="right" w:leader="dot" w:pos="8306"/>
        </w:tabs>
      </w:pPr>
      <w:hyperlink w:anchor="_Toc4632" w:history="1">
        <w:r>
          <w:rPr>
            <w:rFonts w:ascii="仿宋" w:eastAsia="仿宋" w:hAnsi="仿宋" w:cs="仿宋" w:hint="eastAsia"/>
            <w:lang w:eastAsia="zh-CN"/>
          </w:rPr>
          <w:t>(二)、土建工程建设指标</w:t>
        </w:r>
        <w:r>
          <w:tab/>
        </w:r>
        <w:r>
          <w:fldChar w:fldCharType="begin"/>
        </w:r>
        <w:r>
          <w:instrText xml:space="preserve"> PAGEREF _Toc4632 \h </w:instrText>
        </w:r>
        <w:r>
          <w:fldChar w:fldCharType="separate"/>
        </w:r>
        <w:r>
          <w:t>63</w:t>
        </w:r>
        <w:r>
          <w:fldChar w:fldCharType="end"/>
        </w:r>
      </w:hyperlink>
    </w:p>
    <w:p>
      <w:pPr>
        <w:pStyle w:val="TOC1"/>
        <w:tabs>
          <w:tab w:val="right" w:leader="dot" w:pos="8306"/>
        </w:tabs>
      </w:pPr>
      <w:hyperlink w:anchor="_Toc31993" w:history="1">
        <w:r>
          <w:rPr>
            <w:rFonts w:ascii="仿宋" w:eastAsia="仿宋" w:hAnsi="仿宋" w:cs="仿宋" w:hint="eastAsia"/>
            <w:lang w:eastAsia="zh-CN"/>
          </w:rPr>
          <w:t>十七、铲土运输机项目治理与监督</w:t>
        </w:r>
        <w:r>
          <w:tab/>
        </w:r>
        <w:r>
          <w:fldChar w:fldCharType="begin"/>
        </w:r>
        <w:r>
          <w:instrText xml:space="preserve"> PAGEREF _Toc31993 \h </w:instrText>
        </w:r>
        <w:r>
          <w:fldChar w:fldCharType="separate"/>
        </w:r>
        <w:r>
          <w:t>64</w:t>
        </w:r>
        <w:r>
          <w:fldChar w:fldCharType="end"/>
        </w:r>
      </w:hyperlink>
    </w:p>
    <w:p>
      <w:pPr>
        <w:pStyle w:val="TOC2"/>
        <w:tabs>
          <w:tab w:val="right" w:leader="dot" w:pos="8306"/>
        </w:tabs>
      </w:pPr>
      <w:hyperlink w:anchor="_Toc907" w:history="1">
        <w:r>
          <w:rPr>
            <w:rFonts w:ascii="仿宋" w:eastAsia="仿宋" w:hAnsi="仿宋" w:cs="仿宋" w:hint="eastAsia"/>
            <w:lang w:eastAsia="zh-CN"/>
          </w:rPr>
          <w:t>(一)、铲土运输机项目治理结构</w:t>
        </w:r>
        <w:r>
          <w:tab/>
        </w:r>
        <w:r>
          <w:fldChar w:fldCharType="begin"/>
        </w:r>
        <w:r>
          <w:instrText xml:space="preserve"> PAGEREF _Toc907 \h </w:instrText>
        </w:r>
        <w:r>
          <w:fldChar w:fldCharType="separate"/>
        </w:r>
        <w:r>
          <w:t>64</w:t>
        </w:r>
        <w:r>
          <w:fldChar w:fldCharType="end"/>
        </w:r>
      </w:hyperlink>
    </w:p>
    <w:p>
      <w:pPr>
        <w:pStyle w:val="TOC2"/>
        <w:tabs>
          <w:tab w:val="right" w:leader="dot" w:pos="8306"/>
        </w:tabs>
      </w:pPr>
      <w:hyperlink w:anchor="_Toc28579" w:history="1">
        <w:r>
          <w:rPr>
            <w:rFonts w:ascii="仿宋" w:eastAsia="仿宋" w:hAnsi="仿宋" w:cs="仿宋" w:hint="eastAsia"/>
            <w:lang w:eastAsia="zh-CN"/>
          </w:rPr>
          <w:t>(二)、监督与审计</w:t>
        </w:r>
        <w:r>
          <w:tab/>
        </w:r>
        <w:r>
          <w:fldChar w:fldCharType="begin"/>
        </w:r>
        <w:r>
          <w:instrText xml:space="preserve"> PAGEREF _Toc28579 \h </w:instrText>
        </w:r>
        <w:r>
          <w:fldChar w:fldCharType="separate"/>
        </w:r>
        <w:r>
          <w:t>66</w:t>
        </w:r>
        <w:r>
          <w:fldChar w:fldCharType="end"/>
        </w:r>
      </w:hyperlink>
    </w:p>
    <w:p>
      <w:pPr>
        <w:pStyle w:val="TOC1"/>
        <w:tabs>
          <w:tab w:val="right" w:leader="dot" w:pos="8306"/>
        </w:tabs>
      </w:pPr>
      <w:hyperlink w:anchor="_Toc27558" w:history="1">
        <w:r>
          <w:rPr>
            <w:rFonts w:ascii="仿宋" w:eastAsia="仿宋" w:hAnsi="仿宋" w:cs="仿宋" w:hint="eastAsia"/>
            <w:lang w:eastAsia="zh-CN"/>
          </w:rPr>
          <w:t>十八、营销与推广策略</w:t>
        </w:r>
        <w:r>
          <w:tab/>
        </w:r>
        <w:r>
          <w:fldChar w:fldCharType="begin"/>
        </w:r>
        <w:r>
          <w:instrText xml:space="preserve"> PAGEREF _Toc27558 \h </w:instrText>
        </w:r>
        <w:r>
          <w:fldChar w:fldCharType="separate"/>
        </w:r>
        <w:r>
          <w:t>67</w:t>
        </w:r>
        <w:r>
          <w:fldChar w:fldCharType="end"/>
        </w:r>
      </w:hyperlink>
    </w:p>
    <w:p>
      <w:pPr>
        <w:pStyle w:val="TOC2"/>
        <w:tabs>
          <w:tab w:val="right" w:leader="dot" w:pos="8306"/>
        </w:tabs>
      </w:pPr>
      <w:hyperlink w:anchor="_Toc14251" w:history="1">
        <w:r>
          <w:rPr>
            <w:rFonts w:ascii="仿宋" w:eastAsia="仿宋" w:hAnsi="仿宋" w:cs="仿宋" w:hint="eastAsia"/>
            <w:lang w:eastAsia="zh-CN"/>
          </w:rPr>
          <w:t>(一)、产品/服务定位与特点</w:t>
        </w:r>
        <w:r>
          <w:tab/>
        </w:r>
        <w:r>
          <w:fldChar w:fldCharType="begin"/>
        </w:r>
        <w:r>
          <w:instrText xml:space="preserve"> PAGEREF _Toc14251 \h </w:instrText>
        </w:r>
        <w:r>
          <w:fldChar w:fldCharType="separate"/>
        </w:r>
        <w:r>
          <w:t>67</w:t>
        </w:r>
        <w:r>
          <w:fldChar w:fldCharType="end"/>
        </w:r>
      </w:hyperlink>
    </w:p>
    <w:p>
      <w:pPr>
        <w:pStyle w:val="TOC2"/>
        <w:tabs>
          <w:tab w:val="right" w:leader="dot" w:pos="8306"/>
        </w:tabs>
      </w:pPr>
      <w:hyperlink w:anchor="_Toc20642" w:history="1">
        <w:r>
          <w:rPr>
            <w:rFonts w:ascii="仿宋" w:eastAsia="仿宋" w:hAnsi="仿宋" w:cs="仿宋" w:hint="eastAsia"/>
            <w:lang w:eastAsia="zh-CN"/>
          </w:rPr>
          <w:t>(二)、市场定位与竞争分析</w:t>
        </w:r>
        <w:r>
          <w:tab/>
        </w:r>
        <w:r>
          <w:fldChar w:fldCharType="begin"/>
        </w:r>
        <w:r>
          <w:instrText xml:space="preserve"> PAGEREF _Toc20642 \h </w:instrText>
        </w:r>
        <w:r>
          <w:fldChar w:fldCharType="separate"/>
        </w:r>
        <w:r>
          <w:t>69</w:t>
        </w:r>
        <w:r>
          <w:fldChar w:fldCharType="end"/>
        </w:r>
      </w:hyperlink>
    </w:p>
    <w:p>
      <w:pPr>
        <w:pStyle w:val="TOC2"/>
        <w:tabs>
          <w:tab w:val="right" w:leader="dot" w:pos="8306"/>
        </w:tabs>
      </w:pPr>
      <w:hyperlink w:anchor="_Toc5911" w:history="1">
        <w:r>
          <w:rPr>
            <w:rFonts w:ascii="仿宋" w:eastAsia="仿宋" w:hAnsi="仿宋" w:cs="仿宋" w:hint="eastAsia"/>
            <w:lang w:eastAsia="zh-CN"/>
          </w:rPr>
          <w:t>(三)、营销渠道与策略</w:t>
        </w:r>
        <w:r>
          <w:tab/>
        </w:r>
        <w:r>
          <w:fldChar w:fldCharType="begin"/>
        </w:r>
        <w:r>
          <w:instrText xml:space="preserve"> PAGEREF _Toc5911 \h </w:instrText>
        </w:r>
        <w:r>
          <w:fldChar w:fldCharType="separate"/>
        </w:r>
        <w:r>
          <w:t>70</w:t>
        </w:r>
        <w:r>
          <w:fldChar w:fldCharType="end"/>
        </w:r>
      </w:hyperlink>
    </w:p>
    <w:p>
      <w:pPr>
        <w:pStyle w:val="TOC2"/>
        <w:tabs>
          <w:tab w:val="right" w:leader="dot" w:pos="8306"/>
        </w:tabs>
      </w:pPr>
      <w:hyperlink w:anchor="_Toc13913" w:history="1">
        <w:r>
          <w:rPr>
            <w:rFonts w:ascii="仿宋" w:eastAsia="仿宋" w:hAnsi="仿宋" w:cs="仿宋" w:hint="eastAsia"/>
            <w:lang w:eastAsia="zh-CN"/>
          </w:rPr>
          <w:t>(四)、推广与宣传活动</w:t>
        </w:r>
        <w:r>
          <w:tab/>
        </w:r>
        <w:r>
          <w:fldChar w:fldCharType="begin"/>
        </w:r>
        <w:r>
          <w:instrText xml:space="preserve"> PAGEREF _Toc13913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9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铲土运输机项目的主要产品是XXXX，预计年产值为XXX万元。这一产品在市场中占据着重要的地位，其广泛的应用范围使得该铲土运输机项目的市场前景非常广阔。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铲土运输机项目的xxx产品作为重要的原材料之一，将在多个领域发挥关键作用。其在建筑、交通、能源等方面的广泛应用将为整个产业链提供强大的支持，形成产业协同效应。铲土运输机项目的年产值XXX万XXX万XXX万万元不仅反映了其在市场上的巨大潜力，更预示着它对国民经济的积极贡献。这种关联度高、涉及面广的产业关系，使得该铲土运输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总征地面积为XXXX平方米，相当于约XX.XX亩，其中净用地面积为XXXX平方米，红线范围内相当于约XX.XX亩。这一用地规模充分考虑了铲土运输机项目的建设需求，保障了铲土运输机项目在合适的空间内得以充分发展。铲土运输机项目规划的总建筑面积为XXXX平方米，其中主体工程建设占XXXX平方米，计容建筑面积达XXXX平方米。预计建筑工程的投资将达到XXXX万元，为铲土运输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计划购置的设备共计XXXX台（套），设备购置费用为XXXX万元。这一设备购置计划充分考虑到铲土运输机项目的生产需求和技术要求，确保了铲土运输机项目在生产运营中具备先进的技术装备和高效的生产能力。设备的合理配置将为铲土运输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计划总投资为XXXX万元，预计年实现营业收入为XXXX万元。这一产能规模的设定旨在确保铲土运输机项目能够在投资与回报之间取得平衡，实现长期可持续的发展。铲土运输机项目的总投资充分考虑到各个方面的需求，包括用地建设、设备购置等多个环节，以确保铲土运输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42"/>
      <w:r>
        <w:rPr>
          <w:rFonts w:ascii="仿宋" w:eastAsia="仿宋" w:hAnsi="仿宋" w:cs="仿宋" w:hint="eastAsia"/>
          <w:sz w:val="28"/>
          <w:lang w:eastAsia="zh-CN"/>
        </w:rPr>
        <w:t>二、铲土运输机项目文档管理</w:t>
      </w:r>
      <w:bookmarkEnd w:id="5"/>
    </w:p>
    <w:p>
      <w:pPr>
        <w:pStyle w:val="Heading2"/>
        <w:rPr>
          <w:rFonts w:ascii="仿宋" w:eastAsia="仿宋" w:hAnsi="仿宋" w:cs="仿宋" w:hint="eastAsia"/>
          <w:lang w:eastAsia="zh-CN"/>
        </w:rPr>
      </w:pPr>
      <w:bookmarkStart w:id="6" w:name="_Toc7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铲土运输机项目高度重视文档的质量和准确性，以支持铲土运输机项目的各项活动和决策。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文档的编制始于铲土运输机项目计划的初期，我们制定了详细的文档编制计划，明确了每个文档的内容、格式和编写责任人。在铲土运输机项目启动阶段，我们首先编制了铲土运输机项目章程，明确定义了铲土运输机项目的目标、范围、风险等关键要素。随后，铲土运输机项目团队根据计划陆续编制了需求文档、设计文档、测试文档等各类文档，确保铲土运输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铲土运输机项目管理中的重要环节，旨在确保铲土运输机项目文档符合质量标准和铲土运输机项目需求。在铲土运输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铲土运输机项目相关利益方和专业领域的专家对文档进行独立审查。这有助于获取更全面、客观的反馈，确保铲土运输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铲土运输机项目在文档编制与审查方面建立了严格的管理机制，通过规范的流程和多维度的审查，确保铲土运输机项目文档的质量、准确性和可靠性，为铲土运输机项目的顺利推进提供了有力支持。</w:t>
      </w:r>
    </w:p>
    <w:p>
      <w:pPr>
        <w:pStyle w:val="Heading2"/>
        <w:ind w:firstLine="560" w:firstLineChars="200"/>
        <w:rPr>
          <w:rFonts w:ascii="仿宋" w:eastAsia="仿宋" w:hAnsi="仿宋" w:cs="仿宋" w:hint="eastAsia"/>
          <w:sz w:val="28"/>
          <w:lang w:eastAsia="zh-CN"/>
        </w:rPr>
      </w:pPr>
      <w:bookmarkStart w:id="7" w:name="_Toc358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在铲土运输机项目中，我们致力于优化文档发布与分发过程，以确保信息的高效传递和团队间协作的顺畅进行。以下是我们采取的关键优化策略：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我们通过多渠道发布文档，包括电子邮件、铲土运输机项目管理平台、内部网站等，以满足不同团队成员的偏好和需求。多渠道发布确保了信息的全面覆盖。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我们采用了精细的权限控制，确保只有授权人员可以访问敏感信息。这种安全措施保护了铲土运输机项目文档的机密性，防止了未经授权的信息泄露。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3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文档存档与归档是铲土运输机项目生命周期中一个至关重要的环节，直接关系到铲土运输机项目信息的长期保存和历史记录的完整性。在铲土运输机项目中，我们实施了一系列有效的文档存档与归档管理策略：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248"/>
      <w:r>
        <w:rPr>
          <w:rFonts w:ascii="仿宋" w:eastAsia="仿宋" w:hAnsi="仿宋" w:cs="仿宋" w:hint="eastAsia"/>
          <w:sz w:val="28"/>
          <w:lang w:eastAsia="zh-CN"/>
        </w:rPr>
        <w:t>三、铲土运输机项目建设单位说明</w:t>
      </w:r>
      <w:bookmarkEnd w:id="9"/>
    </w:p>
    <w:p>
      <w:pPr>
        <w:pStyle w:val="Heading2"/>
        <w:rPr>
          <w:rFonts w:ascii="仿宋" w:eastAsia="仿宋" w:hAnsi="仿宋" w:cs="仿宋" w:hint="eastAsia"/>
          <w:lang w:eastAsia="zh-CN"/>
        </w:rPr>
      </w:pPr>
      <w:bookmarkStart w:id="10" w:name="_Toc24384"/>
      <w:r>
        <w:rPr>
          <w:rFonts w:ascii="仿宋" w:eastAsia="仿宋" w:hAnsi="仿宋" w:cs="仿宋" w:hint="eastAsia"/>
          <w:lang w:eastAsia="zh-CN"/>
        </w:rPr>
        <w:t>(一)、铲土运输机项目承办单位基本情况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59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铲土运输机项目承办单位的XXXX，我们着眼于实现可持续的经济效益。通过技术创新和解决方案的提供，公司预计在铲土运输机项目执行期间将获得可观的收入增长。这一收入来源主要包括铲土运输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同时，我们注重成本控制和效率提升，以确保铲土运输机项目的可持续盈利。透过精细的管理和资源优化，公司期望实现铲土运输机项目利润最大化。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铲土运输机项目实施进行全面的投资评估，包括铲土运输机项目启动阶段的资金投入和后续运营成本。通过对铲土运输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铲土运输机项目实施过程中具备足够的资金流动性，公司将进行详尽的现金流分析。这包括资金需求的合理预测、铲土运输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82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1347"/>
      <w:r>
        <w:rPr>
          <w:rFonts w:ascii="仿宋" w:eastAsia="仿宋" w:hAnsi="仿宋" w:cs="仿宋" w:hint="eastAsia"/>
          <w:lang w:eastAsia="zh-CN"/>
        </w:rPr>
        <w:t>(一)、铲土运输机行业分析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行业一直以来都是市场的关注焦点。行业内的发展趋势、竞争态势以及潜在机会都对铲土运输机项目的推进产生深远的影响。通过深入研究行业的整体概貌，我们将更好地理解行业的核心特征，为铲土运输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土运输机行业，技术一直是推动创新和发展的关键因素。我们将对当前技术趋势进行详尽分析，包括但不限于人工智能、大数据应用、先进制造技术等。这有助于铲土运输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铲土运输机项目成功的基础。我们将对主要竞争对手进行深入研究，包括其市场份额、产品特点、市场定位等。通过全面了解竞争对手的优势和劣势，铲土运输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298"/>
      <w:r>
        <w:rPr>
          <w:rFonts w:ascii="仿宋" w:eastAsia="仿宋" w:hAnsi="仿宋" w:cs="仿宋" w:hint="eastAsia"/>
          <w:sz w:val="28"/>
          <w:lang w:eastAsia="zh-CN"/>
        </w:rPr>
        <w:t>(二)、铲土运输机市场分析预测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铲土运输机市场未来的增长趋势。这包括市场的整体规模、各细分领域的发展趋势等。铲土运输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铲土运输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铲土运输机项目实施过程中需要充分考虑的因素。我们将对市场风险进行全面评估，包括但不限于政策法规风险、市场竞争风险、技术变革风险等。通过对潜在风险的深入分析，铲土运输机项目可以制定相应的风险缓解策略，降低不确定性对铲土运输机项目的影响。</w:t>
      </w:r>
    </w:p>
    <w:p>
      <w:pPr>
        <w:pStyle w:val="Heading1"/>
        <w:ind w:firstLine="560" w:firstLineChars="200"/>
        <w:rPr>
          <w:rFonts w:ascii="仿宋" w:eastAsia="仿宋" w:hAnsi="仿宋" w:cs="仿宋" w:hint="eastAsia"/>
          <w:sz w:val="28"/>
          <w:lang w:eastAsia="zh-CN"/>
        </w:rPr>
      </w:pPr>
      <w:bookmarkStart w:id="15" w:name="_Toc12237"/>
      <w:r>
        <w:rPr>
          <w:rFonts w:ascii="仿宋" w:eastAsia="仿宋" w:hAnsi="仿宋" w:cs="仿宋" w:hint="eastAsia"/>
          <w:sz w:val="28"/>
          <w:lang w:eastAsia="zh-CN"/>
        </w:rPr>
        <w:t>五、铲土运输机项目概论</w:t>
      </w:r>
      <w:bookmarkEnd w:id="15"/>
    </w:p>
    <w:p>
      <w:pPr>
        <w:pStyle w:val="Heading2"/>
        <w:rPr>
          <w:rFonts w:ascii="仿宋" w:eastAsia="仿宋" w:hAnsi="仿宋" w:cs="仿宋" w:hint="eastAsia"/>
          <w:lang w:eastAsia="zh-CN"/>
        </w:rPr>
      </w:pPr>
      <w:bookmarkStart w:id="16" w:name="_Toc1037"/>
      <w:r>
        <w:rPr>
          <w:rFonts w:ascii="仿宋" w:eastAsia="仿宋" w:hAnsi="仿宋" w:cs="仿宋" w:hint="eastAsia"/>
          <w:lang w:eastAsia="zh-CN"/>
        </w:rPr>
        <w:t>(一)、铲土运输机项目概况</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起源追溯至对市场的深入洞察。市场的不断演变与变革为铲土运输机项目提供了难得的机遇。当前市场存在的需求缺口和变革的大环境共同构成了铲土运输机项目的背景。这个铲土运输机项目旨在充分利用市场机遇，填补行业中尚未满足的需求，为客户提供全新的解决方案。市场的变革和需求的增长使得这个铲土运输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铲土运输机项目名称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正式命名为铲土运输机。这个名称不仅仅是一个标识，更代表了铲土运输机项目的核心理念和愿景。它蕴含着铲土运输机项目所要解决问题的关键字，具有强烈的表达和辨识度，为铲土运输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铲土运输机项目目标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核心目标是提供一种全新、高效的解决方案，满足客户日益增长的需求。铲土运输机项目追求的不仅仅是满足市场需求，更是在市场中获得卓越的竞争优势。通过不断提升产品或服务的质量和创新水平，铲土运输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铲土运输机项目范围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全面涵盖了产品研发、制造、市场推广和售后服务，确保从产品设计到最终用户体验的全方位关注。这一全面的铲土运输机项目范围是为了确保铲土运输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铲土运输机项目时间表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铲土运输机项目计划在未来18个月内完成，包括研发、测试、市场试点和正式推出等不同阶段。这个时间表的合理设计是为了确保铲土运输机项目各个阶段的顺利推进，以便按时交付高质量的成果。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铲土运输机项目预算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铲土运输机项目总预算估算为XX百万美元，主要分配在研发、市场推广、人员培训和运营等方面。这一充足的预算为铲土运输机项目提供了充足的资源，确保铲土运输机项目在各个方面都能取得优异的表现。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铲土运输机项目风险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可能面临的风险包括市场接受度低、技术难题、竞争激烈等。铲土运输机项目团队已经制定了相应的风险应对计划，通过前瞻性的风险管理，确保铲土运输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铲土运输机项目团队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铲土运输机项目汇聚了一支经验丰富、多领域专业素养的核心团队，确保铲土运输机项目在各个方面都能拥有高水平的执行力。团队的协同作战是铲土运输机项目成功的关键因素之一。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铲土运输机项目背景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铲土运输机项目的背景根植于市场对更高效、创新产品的渴望，同时也受到科技发展对行业格局的深刻改变的影响。这为铲土运输机项目提供了广阔的发展空间和市场需求。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铲土运输机项目现状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截至目前，铲土运输机项目已完成市场调研和技术验证，取得了初步的成功。这为铲土运输机项目在未来的发展奠定了坚实的基础，为更远大的目标打下了坚实的基石。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607"/>
      <w:r>
        <w:rPr>
          <w:rFonts w:ascii="仿宋" w:eastAsia="仿宋" w:hAnsi="仿宋" w:cs="仿宋" w:hint="eastAsia"/>
          <w:sz w:val="28"/>
          <w:lang w:eastAsia="zh-CN"/>
        </w:rPr>
        <w:t>(二)、铲土运输机项目目标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keyword》铲土运输机项目首要业务目标是在市场中占据有利地位，实现产品/服务的成功推广和销售。通过不断提升产品质量、创新性，铲土运输机项目追求成为行业中的领导者，赢得更多客户的青睐。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在科技迅速发展的时代，铲土运输机项目着眼于技术创新。通过持续的研发和技术升级，铲土运输机项目旨在推出更具创新性的产品或服务，以满足市场对新鲜、先进解决方案的需求。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为了建立可持续的客户关系，铲土运输机项目设定了客户满意度目标。通过提供卓越的产品质量和优质的客户服务，铲土运输机项目追求赢得客户的信任和忠诚度，确保他们的满意度达到行业领先水平。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铲土运输机项目注重社会责任和可持续发展。通过实施环保、社会责任铲土运输机项目，铲土运输机项目致力于在经济发展的同时保护环境，促进社会公平，实现可持续经营。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铲土运输机项目的团队是实现目标的核心驱动力。因此，铲土运输机项目设定了团队发展目标，包括提升团队成员的专业技能、培养领导力，以及搭建协同高效的团队工作氛围。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709"/>
      <w:r>
        <w:rPr>
          <w:rFonts w:ascii="仿宋" w:eastAsia="仿宋" w:hAnsi="仿宋" w:cs="仿宋" w:hint="eastAsia"/>
          <w:sz w:val="28"/>
          <w:lang w:eastAsia="zh-CN"/>
        </w:rPr>
        <w:t>(三)、铲土运输机项目提出的理由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铲土运输机项目提出的理由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源于对市场机遇的深刻洞察。当前市场中存在的需求缺口和行业发展趋势表明，有巨大的商业机会等待被开发。通过准确捕捉市场机遇，铲土运输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理念基于对技术创新的信仰。通过持续的研发和技术投入，铲土运输机项目有望推出更具创新性的产品或服务。在科技飞速发展的当下，铲土运输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是为了增强企业的行业竞争力。通过提升产品或服务的质量和独特性，铲土运输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铲土运输机项目响应了消费者需求的变化。随着社会和科技的不断发展，消费者对产品和服务的需求也在发生变化。通过深入了解并及时回应消费者的新需求，铲土运输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铲土运输机项目的提出是企业战略发展规划的一部分。在面对日益激烈的市场竞争和不断变化的商业环境中，铲土运输机项目作为企业战略的一环，旨在为企业开辟新的增长领域，巩固企业在行业中的地位。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不仅仅是基于商业考量，还注重社会责任。通过推出环保、社会责任等方面的铲土运输机项目，铲土运输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铲土运输机项目的提出反映了对利益相关者期望的关注。包括客户、员工、投资者等利益相关者在企业发展中都有着各自的期望，铲土运输机项目力求在满足这些期望的同时，取得更大的共赢。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6651"/>
      <w:r>
        <w:rPr>
          <w:rFonts w:ascii="仿宋" w:eastAsia="仿宋" w:hAnsi="仿宋" w:cs="仿宋" w:hint="eastAsia"/>
          <w:sz w:val="28"/>
          <w:lang w:eastAsia="zh-CN"/>
        </w:rPr>
        <w:t>(四)、铲土运输机项目意义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在实施铲土运输机项目的过程中，我们不仅仅是在追逐商业成功，更是为企业和社会的多个层面创造了深远的意义。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https://d.book118.com/848070104052006045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A1617"/>
    <w:rsid w:val="658A1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7010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2024-03-02T00:32:00Z</dcterms:created>
  <dcterms:modified xsi:type="dcterms:W3CDTF">2024-03-02T00:33:01Z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493846A8E48544AFA5222C0A73DC0899_11</vt:lpwstr>
  </property>
  <property fmtid="{D5CDD505-2E9C-101B-9397-08002B2CF9AE}" pid="3" name="KSOProductBuildVer">
    <vt:lpwstr>2052-12.1.0.16388</vt:lpwstr>
  </property>
</Properties>
</file>