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VSAT网络管理系统项目可行性建设方案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92" w:history="1">
        <w:r>
          <w:rPr>
            <w:rFonts w:ascii="仿宋" w:eastAsia="仿宋" w:hAnsi="仿宋" w:cs="仿宋" w:hint="eastAsia"/>
            <w:lang w:eastAsia="zh-CN"/>
          </w:rPr>
          <w:t>前言</w:t>
        </w:r>
        <w:r>
          <w:tab/>
        </w:r>
        <w:r>
          <w:fldChar w:fldCharType="begin"/>
        </w:r>
        <w:r>
          <w:instrText xml:space="preserve"> PAGEREF _Toc20892 \h </w:instrText>
        </w:r>
        <w:r>
          <w:fldChar w:fldCharType="separate"/>
        </w:r>
        <w:r>
          <w:t>3</w:t>
        </w:r>
        <w:r>
          <w:fldChar w:fldCharType="end"/>
        </w:r>
      </w:hyperlink>
    </w:p>
    <w:p>
      <w:pPr>
        <w:pStyle w:val="TOC1"/>
        <w:tabs>
          <w:tab w:val="right" w:leader="dot" w:pos="8306"/>
        </w:tabs>
      </w:pPr>
      <w:hyperlink w:anchor="_Toc14626" w:history="1">
        <w:r>
          <w:rPr>
            <w:rFonts w:ascii="仿宋" w:eastAsia="仿宋" w:hAnsi="仿宋" w:cs="仿宋" w:hint="eastAsia"/>
            <w:lang w:eastAsia="zh-CN"/>
          </w:rPr>
          <w:t>一、项目监理与质量保证</w:t>
        </w:r>
        <w:r>
          <w:tab/>
        </w:r>
        <w:r>
          <w:fldChar w:fldCharType="begin"/>
        </w:r>
        <w:r>
          <w:instrText xml:space="preserve"> PAGEREF _Toc14626 \h </w:instrText>
        </w:r>
        <w:r>
          <w:fldChar w:fldCharType="separate"/>
        </w:r>
        <w:r>
          <w:t>3</w:t>
        </w:r>
        <w:r>
          <w:fldChar w:fldCharType="end"/>
        </w:r>
      </w:hyperlink>
    </w:p>
    <w:p>
      <w:pPr>
        <w:pStyle w:val="TOC2"/>
        <w:tabs>
          <w:tab w:val="right" w:leader="dot" w:pos="8306"/>
        </w:tabs>
      </w:pPr>
      <w:hyperlink w:anchor="_Toc19394" w:history="1">
        <w:r>
          <w:rPr>
            <w:rFonts w:ascii="仿宋" w:eastAsia="仿宋" w:hAnsi="仿宋" w:cs="仿宋" w:hint="eastAsia"/>
            <w:lang w:eastAsia="zh-CN"/>
          </w:rPr>
          <w:t>(一)、监理体系构建</w:t>
        </w:r>
        <w:r>
          <w:tab/>
        </w:r>
        <w:r>
          <w:fldChar w:fldCharType="begin"/>
        </w:r>
        <w:r>
          <w:instrText xml:space="preserve"> PAGEREF _Toc19394 \h </w:instrText>
        </w:r>
        <w:r>
          <w:fldChar w:fldCharType="separate"/>
        </w:r>
        <w:r>
          <w:t>3</w:t>
        </w:r>
        <w:r>
          <w:fldChar w:fldCharType="end"/>
        </w:r>
      </w:hyperlink>
    </w:p>
    <w:p>
      <w:pPr>
        <w:pStyle w:val="TOC2"/>
        <w:tabs>
          <w:tab w:val="right" w:leader="dot" w:pos="8306"/>
        </w:tabs>
      </w:pPr>
      <w:hyperlink w:anchor="_Toc6777" w:history="1">
        <w:r>
          <w:rPr>
            <w:rFonts w:ascii="仿宋" w:eastAsia="仿宋" w:hAnsi="仿宋" w:cs="仿宋" w:hint="eastAsia"/>
            <w:lang w:eastAsia="zh-CN"/>
          </w:rPr>
          <w:t>(二)、质量保证体系实施</w:t>
        </w:r>
        <w:r>
          <w:tab/>
        </w:r>
        <w:r>
          <w:fldChar w:fldCharType="begin"/>
        </w:r>
        <w:r>
          <w:instrText xml:space="preserve"> PAGEREF _Toc6777 \h </w:instrText>
        </w:r>
        <w:r>
          <w:fldChar w:fldCharType="separate"/>
        </w:r>
        <w:r>
          <w:t>4</w:t>
        </w:r>
        <w:r>
          <w:fldChar w:fldCharType="end"/>
        </w:r>
      </w:hyperlink>
    </w:p>
    <w:p>
      <w:pPr>
        <w:pStyle w:val="TOC2"/>
        <w:tabs>
          <w:tab w:val="right" w:leader="dot" w:pos="8306"/>
        </w:tabs>
      </w:pPr>
      <w:hyperlink w:anchor="_Toc13309" w:history="1">
        <w:r>
          <w:rPr>
            <w:rFonts w:ascii="仿宋" w:eastAsia="仿宋" w:hAnsi="仿宋" w:cs="仿宋" w:hint="eastAsia"/>
            <w:lang w:eastAsia="zh-CN"/>
          </w:rPr>
          <w:t>(三)、监理与质量控制流程</w:t>
        </w:r>
        <w:r>
          <w:tab/>
        </w:r>
        <w:r>
          <w:fldChar w:fldCharType="begin"/>
        </w:r>
        <w:r>
          <w:instrText xml:space="preserve"> PAGEREF _Toc13309 \h </w:instrText>
        </w:r>
        <w:r>
          <w:fldChar w:fldCharType="separate"/>
        </w:r>
        <w:r>
          <w:t>4</w:t>
        </w:r>
        <w:r>
          <w:fldChar w:fldCharType="end"/>
        </w:r>
      </w:hyperlink>
    </w:p>
    <w:p>
      <w:pPr>
        <w:pStyle w:val="TOC1"/>
        <w:tabs>
          <w:tab w:val="right" w:leader="dot" w:pos="8306"/>
        </w:tabs>
      </w:pPr>
      <w:hyperlink w:anchor="_Toc18982" w:history="1">
        <w:r>
          <w:rPr>
            <w:rFonts w:ascii="仿宋" w:eastAsia="仿宋" w:hAnsi="仿宋" w:cs="仿宋" w:hint="eastAsia"/>
            <w:lang w:eastAsia="zh-CN"/>
          </w:rPr>
          <w:t>二、财务管理与成本控制</w:t>
        </w:r>
        <w:r>
          <w:tab/>
        </w:r>
        <w:r>
          <w:fldChar w:fldCharType="begin"/>
        </w:r>
        <w:r>
          <w:instrText xml:space="preserve"> PAGEREF _Toc18982 \h </w:instrText>
        </w:r>
        <w:r>
          <w:fldChar w:fldCharType="separate"/>
        </w:r>
        <w:r>
          <w:t>5</w:t>
        </w:r>
        <w:r>
          <w:fldChar w:fldCharType="end"/>
        </w:r>
      </w:hyperlink>
    </w:p>
    <w:p>
      <w:pPr>
        <w:pStyle w:val="TOC2"/>
        <w:tabs>
          <w:tab w:val="right" w:leader="dot" w:pos="8306"/>
        </w:tabs>
      </w:pPr>
      <w:hyperlink w:anchor="_Toc17533" w:history="1">
        <w:r>
          <w:rPr>
            <w:rFonts w:ascii="仿宋" w:eastAsia="仿宋" w:hAnsi="仿宋" w:cs="仿宋" w:hint="eastAsia"/>
            <w:lang w:eastAsia="zh-CN"/>
          </w:rPr>
          <w:t>(一)、财务管理体系建设</w:t>
        </w:r>
        <w:r>
          <w:tab/>
        </w:r>
        <w:r>
          <w:fldChar w:fldCharType="begin"/>
        </w:r>
        <w:r>
          <w:instrText xml:space="preserve"> PAGEREF _Toc17533 \h </w:instrText>
        </w:r>
        <w:r>
          <w:fldChar w:fldCharType="separate"/>
        </w:r>
        <w:r>
          <w:t>5</w:t>
        </w:r>
        <w:r>
          <w:fldChar w:fldCharType="end"/>
        </w:r>
      </w:hyperlink>
    </w:p>
    <w:p>
      <w:pPr>
        <w:pStyle w:val="TOC2"/>
        <w:tabs>
          <w:tab w:val="right" w:leader="dot" w:pos="8306"/>
        </w:tabs>
      </w:pPr>
      <w:hyperlink w:anchor="_Toc12336" w:history="1">
        <w:r>
          <w:rPr>
            <w:rFonts w:ascii="仿宋" w:eastAsia="仿宋" w:hAnsi="仿宋" w:cs="仿宋" w:hint="eastAsia"/>
            <w:lang w:eastAsia="zh-CN"/>
          </w:rPr>
          <w:t>(二)、成本控制措施</w:t>
        </w:r>
        <w:r>
          <w:tab/>
        </w:r>
        <w:r>
          <w:fldChar w:fldCharType="begin"/>
        </w:r>
        <w:r>
          <w:instrText xml:space="preserve"> PAGEREF _Toc12336 \h </w:instrText>
        </w:r>
        <w:r>
          <w:fldChar w:fldCharType="separate"/>
        </w:r>
        <w:r>
          <w:t>6</w:t>
        </w:r>
        <w:r>
          <w:fldChar w:fldCharType="end"/>
        </w:r>
      </w:hyperlink>
    </w:p>
    <w:p>
      <w:pPr>
        <w:pStyle w:val="TOC1"/>
        <w:tabs>
          <w:tab w:val="right" w:leader="dot" w:pos="8306"/>
        </w:tabs>
      </w:pPr>
      <w:hyperlink w:anchor="_Toc26975" w:history="1">
        <w:r>
          <w:rPr>
            <w:rFonts w:ascii="仿宋" w:eastAsia="仿宋" w:hAnsi="仿宋" w:cs="仿宋" w:hint="eastAsia"/>
            <w:lang w:eastAsia="zh-CN"/>
          </w:rPr>
          <w:t>三、发展规划、产业政策和行业准入分析</w:t>
        </w:r>
        <w:r>
          <w:tab/>
        </w:r>
        <w:r>
          <w:fldChar w:fldCharType="begin"/>
        </w:r>
        <w:r>
          <w:instrText xml:space="preserve"> PAGEREF _Toc26975 \h </w:instrText>
        </w:r>
        <w:r>
          <w:fldChar w:fldCharType="separate"/>
        </w:r>
        <w:r>
          <w:t>7</w:t>
        </w:r>
        <w:r>
          <w:fldChar w:fldCharType="end"/>
        </w:r>
      </w:hyperlink>
    </w:p>
    <w:p>
      <w:pPr>
        <w:pStyle w:val="TOC2"/>
        <w:tabs>
          <w:tab w:val="right" w:leader="dot" w:pos="8306"/>
        </w:tabs>
      </w:pPr>
      <w:hyperlink w:anchor="_Toc25517" w:history="1">
        <w:r>
          <w:rPr>
            <w:rFonts w:ascii="仿宋" w:eastAsia="仿宋" w:hAnsi="仿宋" w:cs="仿宋" w:hint="eastAsia"/>
            <w:lang w:eastAsia="zh-CN"/>
          </w:rPr>
          <w:t>(一)、发展规划分析</w:t>
        </w:r>
        <w:r>
          <w:tab/>
        </w:r>
        <w:r>
          <w:fldChar w:fldCharType="begin"/>
        </w:r>
        <w:r>
          <w:instrText xml:space="preserve"> PAGEREF _Toc25517 \h </w:instrText>
        </w:r>
        <w:r>
          <w:fldChar w:fldCharType="separate"/>
        </w:r>
        <w:r>
          <w:t>7</w:t>
        </w:r>
        <w:r>
          <w:fldChar w:fldCharType="end"/>
        </w:r>
      </w:hyperlink>
    </w:p>
    <w:p>
      <w:pPr>
        <w:pStyle w:val="TOC2"/>
        <w:tabs>
          <w:tab w:val="right" w:leader="dot" w:pos="8306"/>
        </w:tabs>
      </w:pPr>
      <w:hyperlink w:anchor="_Toc29472" w:history="1">
        <w:r>
          <w:rPr>
            <w:rFonts w:ascii="仿宋" w:eastAsia="仿宋" w:hAnsi="仿宋" w:cs="仿宋" w:hint="eastAsia"/>
            <w:lang w:eastAsia="zh-CN"/>
          </w:rPr>
          <w:t>(二)、产业政策分析</w:t>
        </w:r>
        <w:r>
          <w:tab/>
        </w:r>
        <w:r>
          <w:fldChar w:fldCharType="begin"/>
        </w:r>
        <w:r>
          <w:instrText xml:space="preserve"> PAGEREF _Toc29472 \h </w:instrText>
        </w:r>
        <w:r>
          <w:fldChar w:fldCharType="separate"/>
        </w:r>
        <w:r>
          <w:t>9</w:t>
        </w:r>
        <w:r>
          <w:fldChar w:fldCharType="end"/>
        </w:r>
      </w:hyperlink>
    </w:p>
    <w:p>
      <w:pPr>
        <w:pStyle w:val="TOC2"/>
        <w:tabs>
          <w:tab w:val="right" w:leader="dot" w:pos="8306"/>
        </w:tabs>
      </w:pPr>
      <w:hyperlink w:anchor="_Toc14813" w:history="1">
        <w:r>
          <w:rPr>
            <w:rFonts w:ascii="仿宋" w:eastAsia="仿宋" w:hAnsi="仿宋" w:cs="仿宋" w:hint="eastAsia"/>
            <w:lang w:eastAsia="zh-CN"/>
          </w:rPr>
          <w:t>(三)、行业准入分析</w:t>
        </w:r>
        <w:r>
          <w:tab/>
        </w:r>
        <w:r>
          <w:fldChar w:fldCharType="begin"/>
        </w:r>
        <w:r>
          <w:instrText xml:space="preserve"> PAGEREF _Toc14813 \h </w:instrText>
        </w:r>
        <w:r>
          <w:fldChar w:fldCharType="separate"/>
        </w:r>
        <w:r>
          <w:t>11</w:t>
        </w:r>
        <w:r>
          <w:fldChar w:fldCharType="end"/>
        </w:r>
      </w:hyperlink>
    </w:p>
    <w:p>
      <w:pPr>
        <w:pStyle w:val="TOC1"/>
        <w:tabs>
          <w:tab w:val="right" w:leader="dot" w:pos="8306"/>
        </w:tabs>
      </w:pPr>
      <w:hyperlink w:anchor="_Toc30167" w:history="1">
        <w:r>
          <w:rPr>
            <w:rFonts w:ascii="仿宋" w:eastAsia="仿宋" w:hAnsi="仿宋" w:cs="仿宋" w:hint="eastAsia"/>
            <w:lang w:eastAsia="zh-CN"/>
          </w:rPr>
          <w:t>四、背景、必要性分析</w:t>
        </w:r>
        <w:r>
          <w:tab/>
        </w:r>
        <w:r>
          <w:fldChar w:fldCharType="begin"/>
        </w:r>
        <w:r>
          <w:instrText xml:space="preserve"> PAGEREF _Toc30167 \h </w:instrText>
        </w:r>
        <w:r>
          <w:fldChar w:fldCharType="separate"/>
        </w:r>
        <w:r>
          <w:t>12</w:t>
        </w:r>
        <w:r>
          <w:fldChar w:fldCharType="end"/>
        </w:r>
      </w:hyperlink>
    </w:p>
    <w:p>
      <w:pPr>
        <w:pStyle w:val="TOC2"/>
        <w:tabs>
          <w:tab w:val="right" w:leader="dot" w:pos="8306"/>
        </w:tabs>
      </w:pPr>
      <w:hyperlink w:anchor="_Toc777" w:history="1">
        <w:r>
          <w:rPr>
            <w:rFonts w:ascii="仿宋" w:eastAsia="仿宋" w:hAnsi="仿宋" w:cs="仿宋" w:hint="eastAsia"/>
            <w:lang w:eastAsia="zh-CN"/>
          </w:rPr>
          <w:t>(一)、项目建设背景</w:t>
        </w:r>
        <w:r>
          <w:tab/>
        </w:r>
        <w:r>
          <w:fldChar w:fldCharType="begin"/>
        </w:r>
        <w:r>
          <w:instrText xml:space="preserve"> PAGEREF _Toc777 \h </w:instrText>
        </w:r>
        <w:r>
          <w:fldChar w:fldCharType="separate"/>
        </w:r>
        <w:r>
          <w:t>12</w:t>
        </w:r>
        <w:r>
          <w:fldChar w:fldCharType="end"/>
        </w:r>
      </w:hyperlink>
    </w:p>
    <w:p>
      <w:pPr>
        <w:pStyle w:val="TOC2"/>
        <w:tabs>
          <w:tab w:val="right" w:leader="dot" w:pos="8306"/>
        </w:tabs>
      </w:pPr>
      <w:hyperlink w:anchor="_Toc2934" w:history="1">
        <w:r>
          <w:rPr>
            <w:rFonts w:ascii="仿宋" w:eastAsia="仿宋" w:hAnsi="仿宋" w:cs="仿宋" w:hint="eastAsia"/>
            <w:lang w:eastAsia="zh-CN"/>
          </w:rPr>
          <w:t>(二)、必要性分析</w:t>
        </w:r>
        <w:r>
          <w:tab/>
        </w:r>
        <w:r>
          <w:fldChar w:fldCharType="begin"/>
        </w:r>
        <w:r>
          <w:instrText xml:space="preserve"> PAGEREF _Toc2934 \h </w:instrText>
        </w:r>
        <w:r>
          <w:fldChar w:fldCharType="separate"/>
        </w:r>
        <w:r>
          <w:t>13</w:t>
        </w:r>
        <w:r>
          <w:fldChar w:fldCharType="end"/>
        </w:r>
      </w:hyperlink>
    </w:p>
    <w:p>
      <w:pPr>
        <w:pStyle w:val="TOC2"/>
        <w:tabs>
          <w:tab w:val="right" w:leader="dot" w:pos="8306"/>
        </w:tabs>
      </w:pPr>
      <w:hyperlink w:anchor="_Toc6996" w:history="1">
        <w:r>
          <w:rPr>
            <w:rFonts w:ascii="仿宋" w:eastAsia="仿宋" w:hAnsi="仿宋" w:cs="仿宋" w:hint="eastAsia"/>
            <w:lang w:eastAsia="zh-CN"/>
          </w:rPr>
          <w:t>(三)、项目建设有利条件</w:t>
        </w:r>
        <w:r>
          <w:tab/>
        </w:r>
        <w:r>
          <w:fldChar w:fldCharType="begin"/>
        </w:r>
        <w:r>
          <w:instrText xml:space="preserve"> PAGEREF _Toc6996 \h </w:instrText>
        </w:r>
        <w:r>
          <w:fldChar w:fldCharType="separate"/>
        </w:r>
        <w:r>
          <w:t>15</w:t>
        </w:r>
        <w:r>
          <w:fldChar w:fldCharType="end"/>
        </w:r>
      </w:hyperlink>
    </w:p>
    <w:p>
      <w:pPr>
        <w:pStyle w:val="TOC1"/>
        <w:tabs>
          <w:tab w:val="right" w:leader="dot" w:pos="8306"/>
        </w:tabs>
      </w:pPr>
      <w:hyperlink w:anchor="_Toc26870" w:history="1">
        <w:r>
          <w:rPr>
            <w:rFonts w:ascii="仿宋" w:eastAsia="仿宋" w:hAnsi="仿宋" w:cs="仿宋" w:hint="eastAsia"/>
            <w:lang w:eastAsia="zh-CN"/>
          </w:rPr>
          <w:t>五、经济影响分析</w:t>
        </w:r>
        <w:r>
          <w:tab/>
        </w:r>
        <w:r>
          <w:fldChar w:fldCharType="begin"/>
        </w:r>
        <w:r>
          <w:instrText xml:space="preserve"> PAGEREF _Toc26870 \h </w:instrText>
        </w:r>
        <w:r>
          <w:fldChar w:fldCharType="separate"/>
        </w:r>
        <w:r>
          <w:t>16</w:t>
        </w:r>
        <w:r>
          <w:fldChar w:fldCharType="end"/>
        </w:r>
      </w:hyperlink>
    </w:p>
    <w:p>
      <w:pPr>
        <w:pStyle w:val="TOC2"/>
        <w:tabs>
          <w:tab w:val="right" w:leader="dot" w:pos="8306"/>
        </w:tabs>
      </w:pPr>
      <w:hyperlink w:anchor="_Toc24139" w:history="1">
        <w:r>
          <w:rPr>
            <w:rFonts w:ascii="仿宋" w:eastAsia="仿宋" w:hAnsi="仿宋" w:cs="仿宋" w:hint="eastAsia"/>
            <w:lang w:eastAsia="zh-CN"/>
          </w:rPr>
          <w:t>(一)、经济费用效益或费用效果分析</w:t>
        </w:r>
        <w:r>
          <w:tab/>
        </w:r>
        <w:r>
          <w:fldChar w:fldCharType="begin"/>
        </w:r>
        <w:r>
          <w:instrText xml:space="preserve"> PAGEREF _Toc24139 \h </w:instrText>
        </w:r>
        <w:r>
          <w:fldChar w:fldCharType="separate"/>
        </w:r>
        <w:r>
          <w:t>16</w:t>
        </w:r>
        <w:r>
          <w:fldChar w:fldCharType="end"/>
        </w:r>
      </w:hyperlink>
    </w:p>
    <w:p>
      <w:pPr>
        <w:pStyle w:val="TOC2"/>
        <w:tabs>
          <w:tab w:val="right" w:leader="dot" w:pos="8306"/>
        </w:tabs>
      </w:pPr>
      <w:hyperlink w:anchor="_Toc8656" w:history="1">
        <w:r>
          <w:rPr>
            <w:rFonts w:ascii="仿宋" w:eastAsia="仿宋" w:hAnsi="仿宋" w:cs="仿宋" w:hint="eastAsia"/>
            <w:lang w:eastAsia="zh-CN"/>
          </w:rPr>
          <w:t>(二)、行业影响分析</w:t>
        </w:r>
        <w:r>
          <w:tab/>
        </w:r>
        <w:r>
          <w:fldChar w:fldCharType="begin"/>
        </w:r>
        <w:r>
          <w:instrText xml:space="preserve"> PAGEREF _Toc8656 \h </w:instrText>
        </w:r>
        <w:r>
          <w:fldChar w:fldCharType="separate"/>
        </w:r>
        <w:r>
          <w:t>18</w:t>
        </w:r>
        <w:r>
          <w:fldChar w:fldCharType="end"/>
        </w:r>
      </w:hyperlink>
    </w:p>
    <w:p>
      <w:pPr>
        <w:pStyle w:val="TOC2"/>
        <w:tabs>
          <w:tab w:val="right" w:leader="dot" w:pos="8306"/>
        </w:tabs>
      </w:pPr>
      <w:hyperlink w:anchor="_Toc29224" w:history="1">
        <w:r>
          <w:rPr>
            <w:rFonts w:ascii="仿宋" w:eastAsia="仿宋" w:hAnsi="仿宋" w:cs="仿宋" w:hint="eastAsia"/>
            <w:lang w:eastAsia="zh-CN"/>
          </w:rPr>
          <w:t>(三)、区域经济影响分析</w:t>
        </w:r>
        <w:r>
          <w:tab/>
        </w:r>
        <w:r>
          <w:fldChar w:fldCharType="begin"/>
        </w:r>
        <w:r>
          <w:instrText xml:space="preserve"> PAGEREF _Toc29224 \h </w:instrText>
        </w:r>
        <w:r>
          <w:fldChar w:fldCharType="separate"/>
        </w:r>
        <w:r>
          <w:t>20</w:t>
        </w:r>
        <w:r>
          <w:fldChar w:fldCharType="end"/>
        </w:r>
      </w:hyperlink>
    </w:p>
    <w:p>
      <w:pPr>
        <w:pStyle w:val="TOC2"/>
        <w:tabs>
          <w:tab w:val="right" w:leader="dot" w:pos="8306"/>
        </w:tabs>
      </w:pPr>
      <w:hyperlink w:anchor="_Toc24599" w:history="1">
        <w:r>
          <w:rPr>
            <w:rFonts w:ascii="仿宋" w:eastAsia="仿宋" w:hAnsi="仿宋" w:cs="仿宋" w:hint="eastAsia"/>
            <w:lang w:eastAsia="zh-CN"/>
          </w:rPr>
          <w:t>(四)、宏观经济影响分析</w:t>
        </w:r>
        <w:r>
          <w:tab/>
        </w:r>
        <w:r>
          <w:fldChar w:fldCharType="begin"/>
        </w:r>
        <w:r>
          <w:instrText xml:space="preserve"> PAGEREF _Toc24599 \h </w:instrText>
        </w:r>
        <w:r>
          <w:fldChar w:fldCharType="separate"/>
        </w:r>
        <w:r>
          <w:t>21</w:t>
        </w:r>
        <w:r>
          <w:fldChar w:fldCharType="end"/>
        </w:r>
      </w:hyperlink>
    </w:p>
    <w:p>
      <w:pPr>
        <w:pStyle w:val="TOC1"/>
        <w:tabs>
          <w:tab w:val="right" w:leader="dot" w:pos="8306"/>
        </w:tabs>
      </w:pPr>
      <w:hyperlink w:anchor="_Toc10835" w:history="1">
        <w:r>
          <w:rPr>
            <w:rFonts w:ascii="仿宋" w:eastAsia="仿宋" w:hAnsi="仿宋" w:cs="仿宋" w:hint="eastAsia"/>
            <w:lang w:eastAsia="zh-CN"/>
          </w:rPr>
          <w:t>六、环境和生态影响分析</w:t>
        </w:r>
        <w:r>
          <w:tab/>
        </w:r>
        <w:r>
          <w:fldChar w:fldCharType="begin"/>
        </w:r>
        <w:r>
          <w:instrText xml:space="preserve"> PAGEREF _Toc10835 \h </w:instrText>
        </w:r>
        <w:r>
          <w:fldChar w:fldCharType="separate"/>
        </w:r>
        <w:r>
          <w:t>23</w:t>
        </w:r>
        <w:r>
          <w:fldChar w:fldCharType="end"/>
        </w:r>
      </w:hyperlink>
    </w:p>
    <w:p>
      <w:pPr>
        <w:pStyle w:val="TOC2"/>
        <w:tabs>
          <w:tab w:val="right" w:leader="dot" w:pos="8306"/>
        </w:tabs>
      </w:pPr>
      <w:hyperlink w:anchor="_Toc15541" w:history="1">
        <w:r>
          <w:rPr>
            <w:rFonts w:ascii="仿宋" w:eastAsia="仿宋" w:hAnsi="仿宋" w:cs="仿宋" w:hint="eastAsia"/>
            <w:lang w:eastAsia="zh-CN"/>
          </w:rPr>
          <w:t>(一)、环境和生态现状</w:t>
        </w:r>
        <w:r>
          <w:tab/>
        </w:r>
        <w:r>
          <w:fldChar w:fldCharType="begin"/>
        </w:r>
        <w:r>
          <w:instrText xml:space="preserve"> PAGEREF _Toc15541 \h </w:instrText>
        </w:r>
        <w:r>
          <w:fldChar w:fldCharType="separate"/>
        </w:r>
        <w:r>
          <w:t>23</w:t>
        </w:r>
        <w:r>
          <w:fldChar w:fldCharType="end"/>
        </w:r>
      </w:hyperlink>
    </w:p>
    <w:p>
      <w:pPr>
        <w:pStyle w:val="TOC2"/>
        <w:tabs>
          <w:tab w:val="right" w:leader="dot" w:pos="8306"/>
        </w:tabs>
      </w:pPr>
      <w:hyperlink w:anchor="_Toc27332" w:history="1">
        <w:r>
          <w:rPr>
            <w:rFonts w:ascii="仿宋" w:eastAsia="仿宋" w:hAnsi="仿宋" w:cs="仿宋" w:hint="eastAsia"/>
            <w:lang w:eastAsia="zh-CN"/>
          </w:rPr>
          <w:t>(二)、生态环境影响分析</w:t>
        </w:r>
        <w:r>
          <w:tab/>
        </w:r>
        <w:r>
          <w:fldChar w:fldCharType="begin"/>
        </w:r>
        <w:r>
          <w:instrText xml:space="preserve"> PAGEREF _Toc27332 \h </w:instrText>
        </w:r>
        <w:r>
          <w:fldChar w:fldCharType="separate"/>
        </w:r>
        <w:r>
          <w:t>24</w:t>
        </w:r>
        <w:r>
          <w:fldChar w:fldCharType="end"/>
        </w:r>
      </w:hyperlink>
    </w:p>
    <w:p>
      <w:pPr>
        <w:pStyle w:val="TOC2"/>
        <w:tabs>
          <w:tab w:val="right" w:leader="dot" w:pos="8306"/>
        </w:tabs>
      </w:pPr>
      <w:hyperlink w:anchor="_Toc18340" w:history="1">
        <w:r>
          <w:rPr>
            <w:rFonts w:ascii="仿宋" w:eastAsia="仿宋" w:hAnsi="仿宋" w:cs="仿宋" w:hint="eastAsia"/>
            <w:lang w:eastAsia="zh-CN"/>
          </w:rPr>
          <w:t>(三)、生态环境保护措施</w:t>
        </w:r>
        <w:r>
          <w:tab/>
        </w:r>
        <w:r>
          <w:fldChar w:fldCharType="begin"/>
        </w:r>
        <w:r>
          <w:instrText xml:space="preserve"> PAGEREF _Toc18340 \h </w:instrText>
        </w:r>
        <w:r>
          <w:fldChar w:fldCharType="separate"/>
        </w:r>
        <w:r>
          <w:t>25</w:t>
        </w:r>
        <w:r>
          <w:fldChar w:fldCharType="end"/>
        </w:r>
      </w:hyperlink>
    </w:p>
    <w:p>
      <w:pPr>
        <w:pStyle w:val="TOC2"/>
        <w:tabs>
          <w:tab w:val="right" w:leader="dot" w:pos="8306"/>
        </w:tabs>
      </w:pPr>
      <w:hyperlink w:anchor="_Toc30667" w:history="1">
        <w:r>
          <w:rPr>
            <w:rFonts w:ascii="仿宋" w:eastAsia="仿宋" w:hAnsi="仿宋" w:cs="仿宋" w:hint="eastAsia"/>
            <w:lang w:eastAsia="zh-CN"/>
          </w:rPr>
          <w:t>(四)、地质灾害影响分析</w:t>
        </w:r>
        <w:r>
          <w:tab/>
        </w:r>
        <w:r>
          <w:fldChar w:fldCharType="begin"/>
        </w:r>
        <w:r>
          <w:instrText xml:space="preserve"> PAGEREF _Toc30667 \h </w:instrText>
        </w:r>
        <w:r>
          <w:fldChar w:fldCharType="separate"/>
        </w:r>
        <w:r>
          <w:t>27</w:t>
        </w:r>
        <w:r>
          <w:fldChar w:fldCharType="end"/>
        </w:r>
      </w:hyperlink>
    </w:p>
    <w:p>
      <w:pPr>
        <w:pStyle w:val="TOC2"/>
        <w:tabs>
          <w:tab w:val="right" w:leader="dot" w:pos="8306"/>
        </w:tabs>
      </w:pPr>
      <w:hyperlink w:anchor="_Toc24374" w:history="1">
        <w:r>
          <w:rPr>
            <w:rFonts w:ascii="仿宋" w:eastAsia="仿宋" w:hAnsi="仿宋" w:cs="仿宋" w:hint="eastAsia"/>
            <w:lang w:eastAsia="zh-CN"/>
          </w:rPr>
          <w:t>(五)、特殊环境影响</w:t>
        </w:r>
        <w:r>
          <w:tab/>
        </w:r>
        <w:r>
          <w:fldChar w:fldCharType="begin"/>
        </w:r>
        <w:r>
          <w:instrText xml:space="preserve"> PAGEREF _Toc24374 \h </w:instrText>
        </w:r>
        <w:r>
          <w:fldChar w:fldCharType="separate"/>
        </w:r>
        <w:r>
          <w:t>29</w:t>
        </w:r>
        <w:r>
          <w:fldChar w:fldCharType="end"/>
        </w:r>
      </w:hyperlink>
    </w:p>
    <w:p>
      <w:pPr>
        <w:pStyle w:val="TOC1"/>
        <w:tabs>
          <w:tab w:val="right" w:leader="dot" w:pos="8306"/>
        </w:tabs>
      </w:pPr>
      <w:hyperlink w:anchor="_Toc7363" w:history="1">
        <w:r>
          <w:rPr>
            <w:rFonts w:ascii="仿宋" w:eastAsia="仿宋" w:hAnsi="仿宋" w:cs="仿宋" w:hint="eastAsia"/>
            <w:lang w:eastAsia="zh-CN"/>
          </w:rPr>
          <w:t>七、资金管理与财务规划</w:t>
        </w:r>
        <w:r>
          <w:tab/>
        </w:r>
        <w:r>
          <w:fldChar w:fldCharType="begin"/>
        </w:r>
        <w:r>
          <w:instrText xml:space="preserve"> PAGEREF _Toc7363 \h </w:instrText>
        </w:r>
        <w:r>
          <w:fldChar w:fldCharType="separate"/>
        </w:r>
        <w:r>
          <w:t>30</w:t>
        </w:r>
        <w:r>
          <w:fldChar w:fldCharType="end"/>
        </w:r>
      </w:hyperlink>
    </w:p>
    <w:p>
      <w:pPr>
        <w:pStyle w:val="TOC2"/>
        <w:tabs>
          <w:tab w:val="right" w:leader="dot" w:pos="8306"/>
        </w:tabs>
      </w:pPr>
      <w:hyperlink w:anchor="_Toc13917" w:history="1">
        <w:r>
          <w:rPr>
            <w:rFonts w:ascii="仿宋" w:eastAsia="仿宋" w:hAnsi="仿宋" w:cs="仿宋" w:hint="eastAsia"/>
            <w:lang w:eastAsia="zh-CN"/>
          </w:rPr>
          <w:t>(一)、项目资金来源与筹措</w:t>
        </w:r>
        <w:r>
          <w:tab/>
        </w:r>
        <w:r>
          <w:fldChar w:fldCharType="begin"/>
        </w:r>
        <w:r>
          <w:instrText xml:space="preserve"> PAGEREF _Toc13917 \h </w:instrText>
        </w:r>
        <w:r>
          <w:fldChar w:fldCharType="separate"/>
        </w:r>
        <w:r>
          <w:t>30</w:t>
        </w:r>
        <w:r>
          <w:fldChar w:fldCharType="end"/>
        </w:r>
      </w:hyperlink>
    </w:p>
    <w:p>
      <w:pPr>
        <w:pStyle w:val="TOC2"/>
        <w:tabs>
          <w:tab w:val="right" w:leader="dot" w:pos="8306"/>
        </w:tabs>
      </w:pPr>
      <w:hyperlink w:anchor="_Toc10686" w:history="1">
        <w:r>
          <w:rPr>
            <w:rFonts w:ascii="仿宋" w:eastAsia="仿宋" w:hAnsi="仿宋" w:cs="仿宋" w:hint="eastAsia"/>
            <w:lang w:eastAsia="zh-CN"/>
          </w:rPr>
          <w:t>(二)、资金使用与监管</w:t>
        </w:r>
        <w:r>
          <w:tab/>
        </w:r>
        <w:r>
          <w:fldChar w:fldCharType="begin"/>
        </w:r>
        <w:r>
          <w:instrText xml:space="preserve"> PAGEREF _Toc10686 \h </w:instrText>
        </w:r>
        <w:r>
          <w:fldChar w:fldCharType="separate"/>
        </w:r>
        <w:r>
          <w:t>31</w:t>
        </w:r>
        <w:r>
          <w:fldChar w:fldCharType="end"/>
        </w:r>
      </w:hyperlink>
    </w:p>
    <w:p>
      <w:pPr>
        <w:pStyle w:val="TOC2"/>
        <w:tabs>
          <w:tab w:val="right" w:leader="dot" w:pos="8306"/>
        </w:tabs>
      </w:pPr>
      <w:hyperlink w:anchor="_Toc10818" w:history="1">
        <w:r>
          <w:rPr>
            <w:rFonts w:ascii="仿宋" w:eastAsia="仿宋" w:hAnsi="仿宋" w:cs="仿宋" w:hint="eastAsia"/>
            <w:lang w:eastAsia="zh-CN"/>
          </w:rPr>
          <w:t>(三)、财务规划与预测</w:t>
        </w:r>
        <w:r>
          <w:tab/>
        </w:r>
        <w:r>
          <w:fldChar w:fldCharType="begin"/>
        </w:r>
        <w:r>
          <w:instrText xml:space="preserve"> PAGEREF _Toc10818 \h </w:instrText>
        </w:r>
        <w:r>
          <w:fldChar w:fldCharType="separate"/>
        </w:r>
        <w:r>
          <w:t>33</w:t>
        </w:r>
        <w:r>
          <w:fldChar w:fldCharType="end"/>
        </w:r>
      </w:hyperlink>
    </w:p>
    <w:p>
      <w:pPr>
        <w:pStyle w:val="TOC1"/>
        <w:tabs>
          <w:tab w:val="right" w:leader="dot" w:pos="8306"/>
        </w:tabs>
      </w:pPr>
      <w:hyperlink w:anchor="_Toc1835" w:history="1">
        <w:r>
          <w:rPr>
            <w:rFonts w:ascii="仿宋" w:eastAsia="仿宋" w:hAnsi="仿宋" w:cs="仿宋" w:hint="eastAsia"/>
            <w:lang w:eastAsia="zh-CN"/>
          </w:rPr>
          <w:t>八、环境保护与治理方案</w:t>
        </w:r>
        <w:r>
          <w:tab/>
        </w:r>
        <w:r>
          <w:fldChar w:fldCharType="begin"/>
        </w:r>
        <w:r>
          <w:instrText xml:space="preserve"> PAGEREF _Toc1835 \h </w:instrText>
        </w:r>
        <w:r>
          <w:fldChar w:fldCharType="separate"/>
        </w:r>
        <w:r>
          <w:t>34</w:t>
        </w:r>
        <w:r>
          <w:fldChar w:fldCharType="end"/>
        </w:r>
      </w:hyperlink>
    </w:p>
    <w:p>
      <w:pPr>
        <w:pStyle w:val="TOC2"/>
        <w:tabs>
          <w:tab w:val="right" w:leader="dot" w:pos="8306"/>
        </w:tabs>
      </w:pPr>
      <w:hyperlink w:anchor="_Toc18882" w:history="1">
        <w:r>
          <w:rPr>
            <w:rFonts w:ascii="仿宋" w:eastAsia="仿宋" w:hAnsi="仿宋" w:cs="仿宋" w:hint="eastAsia"/>
            <w:lang w:eastAsia="zh-CN"/>
          </w:rPr>
          <w:t>(一)、项目环境影响评估</w:t>
        </w:r>
        <w:r>
          <w:tab/>
        </w:r>
        <w:r>
          <w:fldChar w:fldCharType="begin"/>
        </w:r>
        <w:r>
          <w:instrText xml:space="preserve"> PAGEREF _Toc18882 \h </w:instrText>
        </w:r>
        <w:r>
          <w:fldChar w:fldCharType="separate"/>
        </w:r>
        <w:r>
          <w:t>34</w:t>
        </w:r>
        <w:r>
          <w:fldChar w:fldCharType="end"/>
        </w:r>
      </w:hyperlink>
    </w:p>
    <w:p>
      <w:pPr>
        <w:pStyle w:val="TOC2"/>
        <w:tabs>
          <w:tab w:val="right" w:leader="dot" w:pos="8306"/>
        </w:tabs>
      </w:pPr>
      <w:hyperlink w:anchor="_Toc22525" w:history="1">
        <w:r>
          <w:rPr>
            <w:rFonts w:ascii="仿宋" w:eastAsia="仿宋" w:hAnsi="仿宋" w:cs="仿宋" w:hint="eastAsia"/>
            <w:lang w:eastAsia="zh-CN"/>
          </w:rPr>
          <w:t>(二)、环境保护措施与治理方案</w:t>
        </w:r>
        <w:r>
          <w:tab/>
        </w:r>
        <w:r>
          <w:fldChar w:fldCharType="begin"/>
        </w:r>
        <w:r>
          <w:instrText xml:space="preserve"> PAGEREF _Toc22525 \h </w:instrText>
        </w:r>
        <w:r>
          <w:fldChar w:fldCharType="separate"/>
        </w:r>
        <w:r>
          <w:t>34</w:t>
        </w:r>
        <w:r>
          <w:fldChar w:fldCharType="end"/>
        </w:r>
      </w:hyperlink>
    </w:p>
    <w:p>
      <w:pPr>
        <w:pStyle w:val="TOC1"/>
        <w:tabs>
          <w:tab w:val="right" w:leader="dot" w:pos="8306"/>
        </w:tabs>
      </w:pPr>
      <w:hyperlink w:anchor="_Toc17784" w:history="1">
        <w:r>
          <w:rPr>
            <w:rFonts w:ascii="仿宋" w:eastAsia="仿宋" w:hAnsi="仿宋" w:cs="仿宋" w:hint="eastAsia"/>
            <w:lang w:eastAsia="zh-CN"/>
          </w:rPr>
          <w:t>九、技术创新与产业升级</w:t>
        </w:r>
        <w:r>
          <w:tab/>
        </w:r>
        <w:r>
          <w:fldChar w:fldCharType="begin"/>
        </w:r>
        <w:r>
          <w:instrText xml:space="preserve"> PAGEREF _Toc17784 \h </w:instrText>
        </w:r>
        <w:r>
          <w:fldChar w:fldCharType="separate"/>
        </w:r>
        <w:r>
          <w:t>35</w:t>
        </w:r>
        <w:r>
          <w:fldChar w:fldCharType="end"/>
        </w:r>
      </w:hyperlink>
    </w:p>
    <w:p>
      <w:pPr>
        <w:pStyle w:val="TOC2"/>
        <w:tabs>
          <w:tab w:val="right" w:leader="dot" w:pos="8306"/>
        </w:tabs>
      </w:pPr>
      <w:hyperlink w:anchor="_Toc9711" w:history="1">
        <w:r>
          <w:rPr>
            <w:rFonts w:ascii="仿宋" w:eastAsia="仿宋" w:hAnsi="仿宋" w:cs="仿宋" w:hint="eastAsia"/>
            <w:lang w:eastAsia="zh-CN"/>
          </w:rPr>
          <w:t>(一)、技术创新方向与目标</w:t>
        </w:r>
        <w:r>
          <w:tab/>
        </w:r>
        <w:r>
          <w:fldChar w:fldCharType="begin"/>
        </w:r>
        <w:r>
          <w:instrText xml:space="preserve"> PAGEREF _Toc9711 \h </w:instrText>
        </w:r>
        <w:r>
          <w:fldChar w:fldCharType="separate"/>
        </w:r>
        <w:r>
          <w:t>35</w:t>
        </w:r>
        <w:r>
          <w:fldChar w:fldCharType="end"/>
        </w:r>
      </w:hyperlink>
    </w:p>
    <w:p>
      <w:pPr>
        <w:pStyle w:val="TOC2"/>
        <w:tabs>
          <w:tab w:val="right" w:leader="dot" w:pos="8306"/>
        </w:tabs>
      </w:pPr>
      <w:hyperlink w:anchor="_Toc30085" w:history="1">
        <w:r>
          <w:rPr>
            <w:rFonts w:ascii="仿宋" w:eastAsia="仿宋" w:hAnsi="仿宋" w:cs="仿宋" w:hint="eastAsia"/>
            <w:lang w:eastAsia="zh-CN"/>
          </w:rPr>
          <w:t>(二)、产业升级路径与措施</w:t>
        </w:r>
        <w:r>
          <w:tab/>
        </w:r>
        <w:r>
          <w:fldChar w:fldCharType="begin"/>
        </w:r>
        <w:r>
          <w:instrText xml:space="preserve"> PAGEREF _Toc30085 \h </w:instrText>
        </w:r>
        <w:r>
          <w:fldChar w:fldCharType="separate"/>
        </w:r>
        <w:r>
          <w:t>36</w:t>
        </w:r>
        <w:r>
          <w:fldChar w:fldCharType="end"/>
        </w:r>
      </w:hyperlink>
    </w:p>
    <w:p>
      <w:pPr>
        <w:pStyle w:val="TOC1"/>
        <w:tabs>
          <w:tab w:val="right" w:leader="dot" w:pos="8306"/>
        </w:tabs>
      </w:pPr>
      <w:hyperlink w:anchor="_Toc12482" w:history="1">
        <w:r>
          <w:rPr>
            <w:rFonts w:ascii="仿宋" w:eastAsia="仿宋" w:hAnsi="仿宋" w:cs="仿宋" w:hint="eastAsia"/>
            <w:lang w:eastAsia="zh-CN"/>
          </w:rPr>
          <w:t>十、环境保护与绿色发展</w:t>
        </w:r>
        <w:r>
          <w:tab/>
        </w:r>
        <w:r>
          <w:fldChar w:fldCharType="begin"/>
        </w:r>
        <w:r>
          <w:instrText xml:space="preserve"> PAGEREF _Toc12482 \h </w:instrText>
        </w:r>
        <w:r>
          <w:fldChar w:fldCharType="separate"/>
        </w:r>
        <w:r>
          <w:t>37</w:t>
        </w:r>
        <w:r>
          <w:fldChar w:fldCharType="end"/>
        </w:r>
      </w:hyperlink>
    </w:p>
    <w:p>
      <w:pPr>
        <w:pStyle w:val="TOC2"/>
        <w:tabs>
          <w:tab w:val="right" w:leader="dot" w:pos="8306"/>
        </w:tabs>
      </w:pPr>
      <w:hyperlink w:anchor="_Toc19002" w:history="1">
        <w:r>
          <w:rPr>
            <w:rFonts w:ascii="仿宋" w:eastAsia="仿宋" w:hAnsi="仿宋" w:cs="仿宋" w:hint="eastAsia"/>
            <w:lang w:eastAsia="zh-CN"/>
          </w:rPr>
          <w:t>(一)、环境保护措施</w:t>
        </w:r>
        <w:r>
          <w:tab/>
        </w:r>
        <w:r>
          <w:fldChar w:fldCharType="begin"/>
        </w:r>
        <w:r>
          <w:instrText xml:space="preserve"> PAGEREF _Toc19002 \h </w:instrText>
        </w:r>
        <w:r>
          <w:fldChar w:fldCharType="separate"/>
        </w:r>
        <w:r>
          <w:t>37</w:t>
        </w:r>
        <w:r>
          <w:fldChar w:fldCharType="end"/>
        </w:r>
      </w:hyperlink>
    </w:p>
    <w:p>
      <w:pPr>
        <w:pStyle w:val="TOC2"/>
        <w:tabs>
          <w:tab w:val="right" w:leader="dot" w:pos="8306"/>
        </w:tabs>
      </w:pPr>
      <w:hyperlink w:anchor="_Toc184" w:history="1">
        <w:r>
          <w:rPr>
            <w:rFonts w:ascii="仿宋" w:eastAsia="仿宋" w:hAnsi="仿宋" w:cs="仿宋" w:hint="eastAsia"/>
            <w:lang w:eastAsia="zh-CN"/>
          </w:rPr>
          <w:t>(二)、绿色发展与可持续发展策略</w:t>
        </w:r>
        <w:r>
          <w:tab/>
        </w:r>
        <w:r>
          <w:fldChar w:fldCharType="begin"/>
        </w:r>
        <w:r>
          <w:instrText xml:space="preserve"> PAGEREF _Toc184 \h </w:instrText>
        </w:r>
        <w:r>
          <w:fldChar w:fldCharType="separate"/>
        </w:r>
        <w:r>
          <w:t>39</w:t>
        </w:r>
        <w:r>
          <w:fldChar w:fldCharType="end"/>
        </w:r>
      </w:hyperlink>
    </w:p>
    <w:p>
      <w:pPr>
        <w:pStyle w:val="TOC1"/>
        <w:tabs>
          <w:tab w:val="right" w:leader="dot" w:pos="8306"/>
        </w:tabs>
      </w:pPr>
      <w:hyperlink w:anchor="_Toc26432" w:history="1">
        <w:r>
          <w:rPr>
            <w:rFonts w:ascii="仿宋" w:eastAsia="仿宋" w:hAnsi="仿宋" w:cs="仿宋" w:hint="eastAsia"/>
            <w:lang w:eastAsia="zh-CN"/>
          </w:rPr>
          <w:t>十一、项目实施与管理方案</w:t>
        </w:r>
        <w:r>
          <w:tab/>
        </w:r>
        <w:r>
          <w:fldChar w:fldCharType="begin"/>
        </w:r>
        <w:r>
          <w:instrText xml:space="preserve"> PAGEREF _Toc26432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72" w:history="1">
        <w:r>
          <w:rPr>
            <w:rFonts w:ascii="仿宋" w:eastAsia="仿宋" w:hAnsi="仿宋" w:cs="仿宋" w:hint="eastAsia"/>
            <w:lang w:eastAsia="zh-CN"/>
          </w:rPr>
          <w:t>(一)、项目实施计划</w:t>
        </w:r>
        <w:r>
          <w:tab/>
        </w:r>
        <w:r>
          <w:fldChar w:fldCharType="begin"/>
        </w:r>
        <w:r>
          <w:instrText xml:space="preserve"> PAGEREF _Toc7572 \h </w:instrText>
        </w:r>
        <w:r>
          <w:fldChar w:fldCharType="separate"/>
        </w:r>
        <w:r>
          <w:t>40</w:t>
        </w:r>
        <w:r>
          <w:fldChar w:fldCharType="end"/>
        </w:r>
      </w:hyperlink>
    </w:p>
    <w:p>
      <w:pPr>
        <w:pStyle w:val="TOC2"/>
        <w:tabs>
          <w:tab w:val="right" w:leader="dot" w:pos="8306"/>
        </w:tabs>
      </w:pPr>
      <w:hyperlink w:anchor="_Toc25859" w:history="1">
        <w:r>
          <w:rPr>
            <w:rFonts w:ascii="仿宋" w:eastAsia="仿宋" w:hAnsi="仿宋" w:cs="仿宋" w:hint="eastAsia"/>
            <w:lang w:eastAsia="zh-CN"/>
          </w:rPr>
          <w:t>(二)、项目组织机构与职责</w:t>
        </w:r>
        <w:r>
          <w:tab/>
        </w:r>
        <w:r>
          <w:fldChar w:fldCharType="begin"/>
        </w:r>
        <w:r>
          <w:instrText xml:space="preserve"> PAGEREF _Toc25859 \h </w:instrText>
        </w:r>
        <w:r>
          <w:fldChar w:fldCharType="separate"/>
        </w:r>
        <w:r>
          <w:t>42</w:t>
        </w:r>
        <w:r>
          <w:fldChar w:fldCharType="end"/>
        </w:r>
      </w:hyperlink>
    </w:p>
    <w:p>
      <w:pPr>
        <w:pStyle w:val="TOC2"/>
        <w:tabs>
          <w:tab w:val="right" w:leader="dot" w:pos="8306"/>
        </w:tabs>
      </w:pPr>
      <w:hyperlink w:anchor="_Toc5860" w:history="1">
        <w:r>
          <w:rPr>
            <w:rFonts w:ascii="仿宋" w:eastAsia="仿宋" w:hAnsi="仿宋" w:cs="仿宋" w:hint="eastAsia"/>
            <w:lang w:eastAsia="zh-CN"/>
          </w:rPr>
          <w:t>(三)、项目管理与监控体系</w:t>
        </w:r>
        <w:r>
          <w:tab/>
        </w:r>
        <w:r>
          <w:fldChar w:fldCharType="begin"/>
        </w:r>
        <w:r>
          <w:instrText xml:space="preserve"> PAGEREF _Toc5860 \h </w:instrText>
        </w:r>
        <w:r>
          <w:fldChar w:fldCharType="separate"/>
        </w:r>
        <w:r>
          <w:t>44</w:t>
        </w:r>
        <w:r>
          <w:fldChar w:fldCharType="end"/>
        </w:r>
      </w:hyperlink>
    </w:p>
    <w:p>
      <w:pPr>
        <w:pStyle w:val="TOC1"/>
        <w:tabs>
          <w:tab w:val="right" w:leader="dot" w:pos="8306"/>
        </w:tabs>
      </w:pPr>
      <w:hyperlink w:anchor="_Toc21092" w:history="1">
        <w:r>
          <w:rPr>
            <w:rFonts w:ascii="仿宋" w:eastAsia="仿宋" w:hAnsi="仿宋" w:cs="仿宋" w:hint="eastAsia"/>
            <w:lang w:eastAsia="zh-CN"/>
          </w:rPr>
          <w:t>十二、客户关系管理与市场拓展</w:t>
        </w:r>
        <w:r>
          <w:tab/>
        </w:r>
        <w:r>
          <w:fldChar w:fldCharType="begin"/>
        </w:r>
        <w:r>
          <w:instrText xml:space="preserve"> PAGEREF _Toc21092 \h </w:instrText>
        </w:r>
        <w:r>
          <w:fldChar w:fldCharType="separate"/>
        </w:r>
        <w:r>
          <w:t>46</w:t>
        </w:r>
        <w:r>
          <w:fldChar w:fldCharType="end"/>
        </w:r>
      </w:hyperlink>
    </w:p>
    <w:p>
      <w:pPr>
        <w:pStyle w:val="TOC2"/>
        <w:tabs>
          <w:tab w:val="right" w:leader="dot" w:pos="8306"/>
        </w:tabs>
      </w:pPr>
      <w:hyperlink w:anchor="_Toc12138" w:history="1">
        <w:r>
          <w:rPr>
            <w:rFonts w:ascii="仿宋" w:eastAsia="仿宋" w:hAnsi="仿宋" w:cs="仿宋" w:hint="eastAsia"/>
            <w:lang w:eastAsia="zh-CN"/>
          </w:rPr>
          <w:t>(一)、客户关系管理策略</w:t>
        </w:r>
        <w:r>
          <w:tab/>
        </w:r>
        <w:r>
          <w:fldChar w:fldCharType="begin"/>
        </w:r>
        <w:r>
          <w:instrText xml:space="preserve"> PAGEREF _Toc12138 \h </w:instrText>
        </w:r>
        <w:r>
          <w:fldChar w:fldCharType="separate"/>
        </w:r>
        <w:r>
          <w:t>46</w:t>
        </w:r>
        <w:r>
          <w:fldChar w:fldCharType="end"/>
        </w:r>
      </w:hyperlink>
    </w:p>
    <w:p>
      <w:pPr>
        <w:pStyle w:val="TOC2"/>
        <w:tabs>
          <w:tab w:val="right" w:leader="dot" w:pos="8306"/>
        </w:tabs>
      </w:pPr>
      <w:hyperlink w:anchor="_Toc8442" w:history="1">
        <w:r>
          <w:rPr>
            <w:rFonts w:ascii="仿宋" w:eastAsia="仿宋" w:hAnsi="仿宋" w:cs="仿宋" w:hint="eastAsia"/>
            <w:lang w:eastAsia="zh-CN"/>
          </w:rPr>
          <w:t>(二)、市场拓展方案</w:t>
        </w:r>
        <w:r>
          <w:tab/>
        </w:r>
        <w:r>
          <w:fldChar w:fldCharType="begin"/>
        </w:r>
        <w:r>
          <w:instrText xml:space="preserve"> PAGEREF _Toc8442 \h </w:instrText>
        </w:r>
        <w:r>
          <w:fldChar w:fldCharType="separate"/>
        </w:r>
        <w:r>
          <w:t>47</w:t>
        </w:r>
        <w:r>
          <w:fldChar w:fldCharType="end"/>
        </w:r>
      </w:hyperlink>
    </w:p>
    <w:p>
      <w:pPr>
        <w:pStyle w:val="TOC1"/>
        <w:tabs>
          <w:tab w:val="right" w:leader="dot" w:pos="8306"/>
        </w:tabs>
      </w:pPr>
      <w:hyperlink w:anchor="_Toc19663" w:history="1">
        <w:r>
          <w:rPr>
            <w:rFonts w:ascii="仿宋" w:eastAsia="仿宋" w:hAnsi="仿宋" w:cs="仿宋" w:hint="eastAsia"/>
            <w:lang w:eastAsia="zh-CN"/>
          </w:rPr>
          <w:t>十三、成果转化与推广应用</w:t>
        </w:r>
        <w:r>
          <w:tab/>
        </w:r>
        <w:r>
          <w:fldChar w:fldCharType="begin"/>
        </w:r>
        <w:r>
          <w:instrText xml:space="preserve"> PAGEREF _Toc19663 \h </w:instrText>
        </w:r>
        <w:r>
          <w:fldChar w:fldCharType="separate"/>
        </w:r>
        <w:r>
          <w:t>48</w:t>
        </w:r>
        <w:r>
          <w:fldChar w:fldCharType="end"/>
        </w:r>
      </w:hyperlink>
    </w:p>
    <w:p>
      <w:pPr>
        <w:pStyle w:val="TOC2"/>
        <w:tabs>
          <w:tab w:val="right" w:leader="dot" w:pos="8306"/>
        </w:tabs>
      </w:pPr>
      <w:hyperlink w:anchor="_Toc14449" w:history="1">
        <w:r>
          <w:rPr>
            <w:rFonts w:ascii="仿宋" w:eastAsia="仿宋" w:hAnsi="仿宋" w:cs="仿宋" w:hint="eastAsia"/>
            <w:lang w:eastAsia="zh-CN"/>
          </w:rPr>
          <w:t>(一)、成果转化策略制定</w:t>
        </w:r>
        <w:r>
          <w:tab/>
        </w:r>
        <w:r>
          <w:fldChar w:fldCharType="begin"/>
        </w:r>
        <w:r>
          <w:instrText xml:space="preserve"> PAGEREF _Toc14449 \h </w:instrText>
        </w:r>
        <w:r>
          <w:fldChar w:fldCharType="separate"/>
        </w:r>
        <w:r>
          <w:t>48</w:t>
        </w:r>
        <w:r>
          <w:fldChar w:fldCharType="end"/>
        </w:r>
      </w:hyperlink>
    </w:p>
    <w:p>
      <w:pPr>
        <w:pStyle w:val="TOC2"/>
        <w:tabs>
          <w:tab w:val="right" w:leader="dot" w:pos="8306"/>
        </w:tabs>
      </w:pPr>
      <w:hyperlink w:anchor="_Toc5651" w:history="1">
        <w:r>
          <w:rPr>
            <w:rFonts w:ascii="仿宋" w:eastAsia="仿宋" w:hAnsi="仿宋" w:cs="仿宋" w:hint="eastAsia"/>
            <w:lang w:eastAsia="zh-CN"/>
          </w:rPr>
          <w:t>(二)、成果推广应用方案</w:t>
        </w:r>
        <w:r>
          <w:tab/>
        </w:r>
        <w:r>
          <w:fldChar w:fldCharType="begin"/>
        </w:r>
        <w:r>
          <w:instrText xml:space="preserve"> PAGEREF _Toc5651 \h </w:instrText>
        </w:r>
        <w:r>
          <w:fldChar w:fldCharType="separate"/>
        </w:r>
        <w:r>
          <w:t>50</w:t>
        </w:r>
        <w:r>
          <w:fldChar w:fldCharType="end"/>
        </w:r>
      </w:hyperlink>
    </w:p>
    <w:p>
      <w:pPr>
        <w:pStyle w:val="TOC1"/>
        <w:tabs>
          <w:tab w:val="right" w:leader="dot" w:pos="8306"/>
        </w:tabs>
      </w:pPr>
      <w:hyperlink w:anchor="_Toc4551" w:history="1">
        <w:r>
          <w:rPr>
            <w:rFonts w:ascii="仿宋" w:eastAsia="仿宋" w:hAnsi="仿宋" w:cs="仿宋" w:hint="eastAsia"/>
            <w:lang w:eastAsia="zh-CN"/>
          </w:rPr>
          <w:t>十四、设施与设备管理</w:t>
        </w:r>
        <w:r>
          <w:tab/>
        </w:r>
        <w:r>
          <w:fldChar w:fldCharType="begin"/>
        </w:r>
        <w:r>
          <w:instrText xml:space="preserve"> PAGEREF _Toc4551 \h </w:instrText>
        </w:r>
        <w:r>
          <w:fldChar w:fldCharType="separate"/>
        </w:r>
        <w:r>
          <w:t>51</w:t>
        </w:r>
        <w:r>
          <w:fldChar w:fldCharType="end"/>
        </w:r>
      </w:hyperlink>
    </w:p>
    <w:p>
      <w:pPr>
        <w:pStyle w:val="TOC2"/>
        <w:tabs>
          <w:tab w:val="right" w:leader="dot" w:pos="8306"/>
        </w:tabs>
      </w:pPr>
      <w:hyperlink w:anchor="_Toc15954" w:history="1">
        <w:r>
          <w:rPr>
            <w:rFonts w:ascii="仿宋" w:eastAsia="仿宋" w:hAnsi="仿宋" w:cs="仿宋" w:hint="eastAsia"/>
            <w:lang w:eastAsia="zh-CN"/>
          </w:rPr>
          <w:t>(一)、设施规划与配置</w:t>
        </w:r>
        <w:r>
          <w:tab/>
        </w:r>
        <w:r>
          <w:fldChar w:fldCharType="begin"/>
        </w:r>
        <w:r>
          <w:instrText xml:space="preserve"> PAGEREF _Toc15954 \h </w:instrText>
        </w:r>
        <w:r>
          <w:fldChar w:fldCharType="separate"/>
        </w:r>
        <w:r>
          <w:t>51</w:t>
        </w:r>
        <w:r>
          <w:fldChar w:fldCharType="end"/>
        </w:r>
      </w:hyperlink>
    </w:p>
    <w:p>
      <w:pPr>
        <w:pStyle w:val="TOC2"/>
        <w:tabs>
          <w:tab w:val="right" w:leader="dot" w:pos="8306"/>
        </w:tabs>
      </w:pPr>
      <w:hyperlink w:anchor="_Toc365" w:history="1">
        <w:r>
          <w:rPr>
            <w:rFonts w:ascii="仿宋" w:eastAsia="仿宋" w:hAnsi="仿宋" w:cs="仿宋" w:hint="eastAsia"/>
            <w:lang w:eastAsia="zh-CN"/>
          </w:rPr>
          <w:t>(二)、设备采购与维护管理</w:t>
        </w:r>
        <w:r>
          <w:tab/>
        </w:r>
        <w:r>
          <w:fldChar w:fldCharType="begin"/>
        </w:r>
        <w:r>
          <w:instrText xml:space="preserve"> PAGEREF _Toc365 \h </w:instrText>
        </w:r>
        <w:r>
          <w:fldChar w:fldCharType="separate"/>
        </w:r>
        <w:r>
          <w:t>52</w:t>
        </w:r>
        <w:r>
          <w:fldChar w:fldCharType="end"/>
        </w:r>
      </w:hyperlink>
    </w:p>
    <w:p>
      <w:pPr>
        <w:pStyle w:val="TOC2"/>
        <w:tabs>
          <w:tab w:val="right" w:leader="dot" w:pos="8306"/>
        </w:tabs>
      </w:pPr>
      <w:hyperlink w:anchor="_Toc9941" w:history="1">
        <w:r>
          <w:rPr>
            <w:rFonts w:ascii="仿宋" w:eastAsia="仿宋" w:hAnsi="仿宋" w:cs="仿宋" w:hint="eastAsia"/>
            <w:lang w:eastAsia="zh-CN"/>
          </w:rPr>
          <w:t>(三)、设施设备升级策略</w:t>
        </w:r>
        <w:r>
          <w:tab/>
        </w:r>
        <w:r>
          <w:fldChar w:fldCharType="begin"/>
        </w:r>
        <w:r>
          <w:instrText xml:space="preserve"> PAGEREF _Toc9941 \h </w:instrText>
        </w:r>
        <w:r>
          <w:fldChar w:fldCharType="separate"/>
        </w:r>
        <w:r>
          <w:t>53</w:t>
        </w:r>
        <w:r>
          <w:fldChar w:fldCharType="end"/>
        </w:r>
      </w:hyperlink>
    </w:p>
    <w:p>
      <w:pPr>
        <w:pStyle w:val="TOC1"/>
        <w:tabs>
          <w:tab w:val="right" w:leader="dot" w:pos="8306"/>
        </w:tabs>
      </w:pPr>
      <w:hyperlink w:anchor="_Toc20389" w:history="1">
        <w:r>
          <w:rPr>
            <w:rFonts w:ascii="仿宋" w:eastAsia="仿宋" w:hAnsi="仿宋" w:cs="仿宋" w:hint="eastAsia"/>
            <w:lang w:eastAsia="zh-CN"/>
          </w:rPr>
          <w:t>十五、人力资源管理与开发</w:t>
        </w:r>
        <w:r>
          <w:tab/>
        </w:r>
        <w:r>
          <w:fldChar w:fldCharType="begin"/>
        </w:r>
        <w:r>
          <w:instrText xml:space="preserve"> PAGEREF _Toc20389 \h </w:instrText>
        </w:r>
        <w:r>
          <w:fldChar w:fldCharType="separate"/>
        </w:r>
        <w:r>
          <w:t>53</w:t>
        </w:r>
        <w:r>
          <w:fldChar w:fldCharType="end"/>
        </w:r>
      </w:hyperlink>
    </w:p>
    <w:p>
      <w:pPr>
        <w:pStyle w:val="TOC2"/>
        <w:tabs>
          <w:tab w:val="right" w:leader="dot" w:pos="8306"/>
        </w:tabs>
      </w:pPr>
      <w:hyperlink w:anchor="_Toc6794" w:history="1">
        <w:r>
          <w:rPr>
            <w:rFonts w:ascii="仿宋" w:eastAsia="仿宋" w:hAnsi="仿宋" w:cs="仿宋" w:hint="eastAsia"/>
            <w:lang w:eastAsia="zh-CN"/>
          </w:rPr>
          <w:t>(一)、人力资源规划</w:t>
        </w:r>
        <w:r>
          <w:tab/>
        </w:r>
        <w:r>
          <w:fldChar w:fldCharType="begin"/>
        </w:r>
        <w:r>
          <w:instrText xml:space="preserve"> PAGEREF _Toc6794 \h </w:instrText>
        </w:r>
        <w:r>
          <w:fldChar w:fldCharType="separate"/>
        </w:r>
        <w:r>
          <w:t>53</w:t>
        </w:r>
        <w:r>
          <w:fldChar w:fldCharType="end"/>
        </w:r>
      </w:hyperlink>
    </w:p>
    <w:p>
      <w:pPr>
        <w:pStyle w:val="TOC2"/>
        <w:tabs>
          <w:tab w:val="right" w:leader="dot" w:pos="8306"/>
        </w:tabs>
      </w:pPr>
      <w:hyperlink w:anchor="_Toc30863" w:history="1">
        <w:r>
          <w:rPr>
            <w:rFonts w:ascii="仿宋" w:eastAsia="仿宋" w:hAnsi="仿宋" w:cs="仿宋" w:hint="eastAsia"/>
            <w:lang w:eastAsia="zh-CN"/>
          </w:rPr>
          <w:t>(二)、人力资源开发与培训</w:t>
        </w:r>
        <w:r>
          <w:tab/>
        </w:r>
        <w:r>
          <w:fldChar w:fldCharType="begin"/>
        </w:r>
        <w:r>
          <w:instrText xml:space="preserve"> PAGEREF _Toc30863 \h </w:instrText>
        </w:r>
        <w:r>
          <w:fldChar w:fldCharType="separate"/>
        </w:r>
        <w:r>
          <w:t>55</w:t>
        </w:r>
        <w:r>
          <w:fldChar w:fldCharType="end"/>
        </w:r>
      </w:hyperlink>
    </w:p>
    <w:p>
      <w:pPr>
        <w:pStyle w:val="TOC1"/>
        <w:tabs>
          <w:tab w:val="right" w:leader="dot" w:pos="8306"/>
        </w:tabs>
      </w:pPr>
      <w:hyperlink w:anchor="_Toc13909" w:history="1">
        <w:r>
          <w:rPr>
            <w:rFonts w:ascii="仿宋" w:eastAsia="仿宋" w:hAnsi="仿宋" w:cs="仿宋" w:hint="eastAsia"/>
            <w:lang w:eastAsia="zh-CN"/>
          </w:rPr>
          <w:t>十六、质量管理与控制</w:t>
        </w:r>
        <w:r>
          <w:tab/>
        </w:r>
        <w:r>
          <w:fldChar w:fldCharType="begin"/>
        </w:r>
        <w:r>
          <w:instrText xml:space="preserve"> PAGEREF _Toc13909 \h </w:instrText>
        </w:r>
        <w:r>
          <w:fldChar w:fldCharType="separate"/>
        </w:r>
        <w:r>
          <w:t>58</w:t>
        </w:r>
        <w:r>
          <w:fldChar w:fldCharType="end"/>
        </w:r>
      </w:hyperlink>
    </w:p>
    <w:p>
      <w:pPr>
        <w:pStyle w:val="TOC2"/>
        <w:tabs>
          <w:tab w:val="right" w:leader="dot" w:pos="8306"/>
        </w:tabs>
      </w:pPr>
      <w:hyperlink w:anchor="_Toc31160" w:history="1">
        <w:r>
          <w:rPr>
            <w:rFonts w:ascii="仿宋" w:eastAsia="仿宋" w:hAnsi="仿宋" w:cs="仿宋" w:hint="eastAsia"/>
            <w:lang w:eastAsia="zh-CN"/>
          </w:rPr>
          <w:t>(一)、质量管理体系建设</w:t>
        </w:r>
        <w:r>
          <w:tab/>
        </w:r>
        <w:r>
          <w:fldChar w:fldCharType="begin"/>
        </w:r>
        <w:r>
          <w:instrText xml:space="preserve"> PAGEREF _Toc31160 \h </w:instrText>
        </w:r>
        <w:r>
          <w:fldChar w:fldCharType="separate"/>
        </w:r>
        <w:r>
          <w:t>58</w:t>
        </w:r>
        <w:r>
          <w:fldChar w:fldCharType="end"/>
        </w:r>
      </w:hyperlink>
    </w:p>
    <w:p>
      <w:pPr>
        <w:pStyle w:val="TOC2"/>
        <w:tabs>
          <w:tab w:val="right" w:leader="dot" w:pos="8306"/>
        </w:tabs>
      </w:pPr>
      <w:hyperlink w:anchor="_Toc27867" w:history="1">
        <w:r>
          <w:rPr>
            <w:rFonts w:ascii="仿宋" w:eastAsia="仿宋" w:hAnsi="仿宋" w:cs="仿宋" w:hint="eastAsia"/>
            <w:lang w:eastAsia="zh-CN"/>
          </w:rPr>
          <w:t>(二)、质量控制措施</w:t>
        </w:r>
        <w:r>
          <w:tab/>
        </w:r>
        <w:r>
          <w:fldChar w:fldCharType="begin"/>
        </w:r>
        <w:r>
          <w:instrText xml:space="preserve"> PAGEREF _Toc27867 \h </w:instrText>
        </w:r>
        <w:r>
          <w:fldChar w:fldCharType="separate"/>
        </w:r>
        <w:r>
          <w:t>59</w:t>
        </w:r>
        <w:r>
          <w:fldChar w:fldCharType="end"/>
        </w:r>
      </w:hyperlink>
    </w:p>
    <w:p>
      <w:pPr>
        <w:pStyle w:val="TOC1"/>
        <w:tabs>
          <w:tab w:val="right" w:leader="dot" w:pos="8306"/>
        </w:tabs>
      </w:pPr>
      <w:hyperlink w:anchor="_Toc315" w:history="1">
        <w:r>
          <w:rPr>
            <w:rFonts w:ascii="仿宋" w:eastAsia="仿宋" w:hAnsi="仿宋" w:cs="仿宋" w:hint="eastAsia"/>
            <w:lang w:eastAsia="zh-CN"/>
          </w:rPr>
          <w:t>十七、产业协同与集群发展</w:t>
        </w:r>
        <w:r>
          <w:tab/>
        </w:r>
        <w:r>
          <w:fldChar w:fldCharType="begin"/>
        </w:r>
        <w:r>
          <w:instrText xml:space="preserve"> PAGEREF _Toc315 \h </w:instrText>
        </w:r>
        <w:r>
          <w:fldChar w:fldCharType="separate"/>
        </w:r>
        <w:r>
          <w:t>60</w:t>
        </w:r>
        <w:r>
          <w:fldChar w:fldCharType="end"/>
        </w:r>
      </w:hyperlink>
    </w:p>
    <w:p>
      <w:pPr>
        <w:pStyle w:val="TOC2"/>
        <w:tabs>
          <w:tab w:val="right" w:leader="dot" w:pos="8306"/>
        </w:tabs>
      </w:pPr>
      <w:hyperlink w:anchor="_Toc18870" w:history="1">
        <w:r>
          <w:rPr>
            <w:rFonts w:ascii="仿宋" w:eastAsia="仿宋" w:hAnsi="仿宋" w:cs="仿宋" w:hint="eastAsia"/>
            <w:lang w:eastAsia="zh-CN"/>
          </w:rPr>
          <w:t>(一)、产业协同机制建设</w:t>
        </w:r>
        <w:r>
          <w:tab/>
        </w:r>
        <w:r>
          <w:fldChar w:fldCharType="begin"/>
        </w:r>
        <w:r>
          <w:instrText xml:space="preserve"> PAGEREF _Toc18870 \h </w:instrText>
        </w:r>
        <w:r>
          <w:fldChar w:fldCharType="separate"/>
        </w:r>
        <w:r>
          <w:t>60</w:t>
        </w:r>
        <w:r>
          <w:fldChar w:fldCharType="end"/>
        </w:r>
      </w:hyperlink>
    </w:p>
    <w:p>
      <w:pPr>
        <w:pStyle w:val="TOC2"/>
        <w:tabs>
          <w:tab w:val="right" w:leader="dot" w:pos="8306"/>
        </w:tabs>
      </w:pPr>
      <w:hyperlink w:anchor="_Toc12962" w:history="1">
        <w:r>
          <w:rPr>
            <w:rFonts w:ascii="仿宋" w:eastAsia="仿宋" w:hAnsi="仿宋" w:cs="仿宋" w:hint="eastAsia"/>
            <w:lang w:eastAsia="zh-CN"/>
          </w:rPr>
          <w:t>(二)、产业集群培育与发展</w:t>
        </w:r>
        <w:r>
          <w:tab/>
        </w:r>
        <w:r>
          <w:fldChar w:fldCharType="begin"/>
        </w:r>
        <w:r>
          <w:instrText xml:space="preserve"> PAGEREF _Toc12962 \h </w:instrText>
        </w:r>
        <w:r>
          <w:fldChar w:fldCharType="separate"/>
        </w:r>
        <w:r>
          <w:t>61</w:t>
        </w:r>
        <w:r>
          <w:fldChar w:fldCharType="end"/>
        </w:r>
      </w:hyperlink>
    </w:p>
    <w:p>
      <w:pPr>
        <w:pStyle w:val="TOC1"/>
        <w:tabs>
          <w:tab w:val="right" w:leader="dot" w:pos="8306"/>
        </w:tabs>
      </w:pPr>
      <w:hyperlink w:anchor="_Toc30516" w:history="1">
        <w:r>
          <w:rPr>
            <w:rFonts w:ascii="仿宋" w:eastAsia="仿宋" w:hAnsi="仿宋" w:cs="仿宋" w:hint="eastAsia"/>
            <w:lang w:eastAsia="zh-CN"/>
          </w:rPr>
          <w:t>十八、企业合规与伦理</w:t>
        </w:r>
        <w:r>
          <w:tab/>
        </w:r>
        <w:r>
          <w:fldChar w:fldCharType="begin"/>
        </w:r>
        <w:r>
          <w:instrText xml:space="preserve"> PAGEREF _Toc30516 \h </w:instrText>
        </w:r>
        <w:r>
          <w:fldChar w:fldCharType="separate"/>
        </w:r>
        <w:r>
          <w:t>62</w:t>
        </w:r>
        <w:r>
          <w:fldChar w:fldCharType="end"/>
        </w:r>
      </w:hyperlink>
    </w:p>
    <w:p>
      <w:pPr>
        <w:pStyle w:val="TOC2"/>
        <w:tabs>
          <w:tab w:val="right" w:leader="dot" w:pos="8306"/>
        </w:tabs>
      </w:pPr>
      <w:hyperlink w:anchor="_Toc6195" w:history="1">
        <w:r>
          <w:rPr>
            <w:rFonts w:ascii="仿宋" w:eastAsia="仿宋" w:hAnsi="仿宋" w:cs="仿宋" w:hint="eastAsia"/>
            <w:lang w:eastAsia="zh-CN"/>
          </w:rPr>
          <w:t>(一)、合规政策与程序</w:t>
        </w:r>
        <w:r>
          <w:tab/>
        </w:r>
        <w:r>
          <w:fldChar w:fldCharType="begin"/>
        </w:r>
        <w:r>
          <w:instrText xml:space="preserve"> PAGEREF _Toc6195 \h </w:instrText>
        </w:r>
        <w:r>
          <w:fldChar w:fldCharType="separate"/>
        </w:r>
        <w:r>
          <w:t>62</w:t>
        </w:r>
        <w:r>
          <w:fldChar w:fldCharType="end"/>
        </w:r>
      </w:hyperlink>
    </w:p>
    <w:p>
      <w:pPr>
        <w:pStyle w:val="TOC2"/>
        <w:tabs>
          <w:tab w:val="right" w:leader="dot" w:pos="8306"/>
        </w:tabs>
      </w:pPr>
      <w:hyperlink w:anchor="_Toc25349" w:history="1">
        <w:r>
          <w:rPr>
            <w:rFonts w:ascii="仿宋" w:eastAsia="仿宋" w:hAnsi="仿宋" w:cs="仿宋" w:hint="eastAsia"/>
            <w:lang w:eastAsia="zh-CN"/>
          </w:rPr>
          <w:t>(二)、伦理规范与培训</w:t>
        </w:r>
        <w:r>
          <w:tab/>
        </w:r>
        <w:r>
          <w:fldChar w:fldCharType="begin"/>
        </w:r>
        <w:r>
          <w:instrText xml:space="preserve"> PAGEREF _Toc25349 \h </w:instrText>
        </w:r>
        <w:r>
          <w:fldChar w:fldCharType="separate"/>
        </w:r>
        <w:r>
          <w:t>63</w:t>
        </w:r>
        <w:r>
          <w:fldChar w:fldCharType="end"/>
        </w:r>
      </w:hyperlink>
    </w:p>
    <w:p>
      <w:pPr>
        <w:pStyle w:val="TOC2"/>
        <w:tabs>
          <w:tab w:val="right" w:leader="dot" w:pos="8306"/>
        </w:tabs>
      </w:pPr>
      <w:hyperlink w:anchor="_Toc19281" w:history="1">
        <w:r>
          <w:rPr>
            <w:rFonts w:ascii="仿宋" w:eastAsia="仿宋" w:hAnsi="仿宋" w:cs="仿宋" w:hint="eastAsia"/>
            <w:lang w:eastAsia="zh-CN"/>
          </w:rPr>
          <w:t>(三)、合规风险评估</w:t>
        </w:r>
        <w:r>
          <w:tab/>
        </w:r>
        <w:r>
          <w:fldChar w:fldCharType="begin"/>
        </w:r>
        <w:r>
          <w:instrText xml:space="preserve"> PAGEREF _Toc19281 \h </w:instrText>
        </w:r>
        <w:r>
          <w:fldChar w:fldCharType="separate"/>
        </w:r>
        <w:r>
          <w:t>64</w:t>
        </w:r>
        <w:r>
          <w:fldChar w:fldCharType="end"/>
        </w:r>
      </w:hyperlink>
    </w:p>
    <w:p>
      <w:pPr>
        <w:pStyle w:val="TOC2"/>
        <w:tabs>
          <w:tab w:val="right" w:leader="dot" w:pos="8306"/>
        </w:tabs>
      </w:pPr>
      <w:hyperlink w:anchor="_Toc404" w:history="1">
        <w:r>
          <w:rPr>
            <w:rFonts w:ascii="仿宋" w:eastAsia="仿宋" w:hAnsi="仿宋" w:cs="仿宋" w:hint="eastAsia"/>
            <w:lang w:eastAsia="zh-CN"/>
          </w:rPr>
          <w:t>(四)、合规监督与执行</w:t>
        </w:r>
        <w:r>
          <w:tab/>
        </w:r>
        <w:r>
          <w:fldChar w:fldCharType="begin"/>
        </w:r>
        <w:r>
          <w:instrText xml:space="preserve"> PAGEREF _Toc404 \h </w:instrText>
        </w:r>
        <w:r>
          <w:fldChar w:fldCharType="separate"/>
        </w:r>
        <w:r>
          <w:t>66</w:t>
        </w:r>
        <w:r>
          <w:fldChar w:fldCharType="end"/>
        </w:r>
      </w:hyperlink>
    </w:p>
    <w:p>
      <w:pPr>
        <w:pStyle w:val="TOC1"/>
        <w:tabs>
          <w:tab w:val="right" w:leader="dot" w:pos="8306"/>
        </w:tabs>
      </w:pPr>
      <w:hyperlink w:anchor="_Toc29963" w:history="1">
        <w:r>
          <w:rPr>
            <w:rFonts w:ascii="仿宋" w:eastAsia="仿宋" w:hAnsi="仿宋" w:cs="仿宋" w:hint="eastAsia"/>
            <w:lang w:eastAsia="zh-CN"/>
          </w:rPr>
          <w:t>十九、法律法规与政策遵循</w:t>
        </w:r>
        <w:r>
          <w:tab/>
        </w:r>
        <w:r>
          <w:fldChar w:fldCharType="begin"/>
        </w:r>
        <w:r>
          <w:instrText xml:space="preserve"> PAGEREF _Toc29963 \h </w:instrText>
        </w:r>
        <w:r>
          <w:fldChar w:fldCharType="separate"/>
        </w:r>
        <w:r>
          <w:t>66</w:t>
        </w:r>
        <w:r>
          <w:fldChar w:fldCharType="end"/>
        </w:r>
      </w:hyperlink>
    </w:p>
    <w:p>
      <w:pPr>
        <w:pStyle w:val="TOC2"/>
        <w:tabs>
          <w:tab w:val="right" w:leader="dot" w:pos="8306"/>
        </w:tabs>
      </w:pPr>
      <w:hyperlink w:anchor="_Toc27861" w:history="1">
        <w:r>
          <w:rPr>
            <w:rFonts w:ascii="仿宋" w:eastAsia="仿宋" w:hAnsi="仿宋" w:cs="仿宋" w:hint="eastAsia"/>
            <w:lang w:eastAsia="zh-CN"/>
          </w:rPr>
          <w:t>(一)、法律法规遵守</w:t>
        </w:r>
        <w:r>
          <w:tab/>
        </w:r>
        <w:r>
          <w:fldChar w:fldCharType="begin"/>
        </w:r>
        <w:r>
          <w:instrText xml:space="preserve"> PAGEREF _Toc27861 \h </w:instrText>
        </w:r>
        <w:r>
          <w:fldChar w:fldCharType="separate"/>
        </w:r>
        <w:r>
          <w:t>66</w:t>
        </w:r>
        <w:r>
          <w:fldChar w:fldCharType="end"/>
        </w:r>
      </w:hyperlink>
    </w:p>
    <w:p>
      <w:pPr>
        <w:pStyle w:val="TOC2"/>
        <w:tabs>
          <w:tab w:val="right" w:leader="dot" w:pos="8306"/>
        </w:tabs>
      </w:pPr>
      <w:hyperlink w:anchor="_Toc4122" w:history="1">
        <w:r>
          <w:rPr>
            <w:rFonts w:ascii="仿宋" w:eastAsia="仿宋" w:hAnsi="仿宋" w:cs="仿宋" w:hint="eastAsia"/>
            <w:lang w:eastAsia="zh-CN"/>
          </w:rPr>
          <w:t>(二)、政策导向与利用</w:t>
        </w:r>
        <w:r>
          <w:tab/>
        </w:r>
        <w:r>
          <w:fldChar w:fldCharType="begin"/>
        </w:r>
        <w:r>
          <w:instrText xml:space="preserve"> PAGEREF _Toc4122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62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9394"/>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6777"/>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3309"/>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8982"/>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7533"/>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VSAT网络管理系统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2336"/>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6975"/>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25517"/>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1" w:name="_Toc29472"/>
      <w:r>
        <w:rPr>
          <w:rFonts w:ascii="仿宋" w:eastAsia="仿宋" w:hAnsi="仿宋" w:cs="仿宋" w:hint="eastAsia"/>
          <w:sz w:val="28"/>
          <w:lang w:eastAsia="zh-CN"/>
        </w:rPr>
        <w:t>(二)、产业政策分析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12" w:name="_Toc14813"/>
      <w:r>
        <w:rPr>
          <w:rFonts w:ascii="仿宋" w:eastAsia="仿宋" w:hAnsi="仿宋" w:cs="仿宋" w:hint="eastAsia"/>
          <w:sz w:val="28"/>
          <w:lang w:eastAsia="zh-CN"/>
        </w:rPr>
        <w:t>(三)、行业准入分析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一、VSAT网络管理系统项目的市场准入条件分析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VSAT网络管理系统项目而言，市场准入条件首先取决于政策法规环境。政府对于[行业名称]领域的法规，如环保标准、税收政策、和技术使用规范，直接影响VSAT网络管理系统项目的运营和成本结构。例如，若政府针对使用可再生能源的企业提供税收优惠，这将对VSAT网络管理系统项目的财务规划产生重要影响。同时，考虑经济环境和消费者偏好的变化对VSAT网络管理系统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二、VSAT网络管理系统项目的行业规范与合规性要求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VSAT网络管理系统项目来说，遵守行业规范和合规性要求是确保项目顺利进行的基础。这包括遵循质量控制标准、安全规定、数据保护法规等。例如，若VSAT网络管理系统项目涉及数据处理，须严格遵守相关的数据保护法规。此外，行业内部的自律规范，如产品标准和服务流程，也对于提升VSAT网络管理系统项目在行业内的认可度和竞争力至关重要。项目管理团队必须不断更新策略，以应对行业规范和法规的变化，确保VSAT网络管理系统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三、VSAT网络管理系统项目的竞争格局和战略定位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https://d.book118.com/848071125112006042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F06BC5"/>
    <w:rsid w:val="34F06B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8071125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2024-02-17T07:40:00Z</dcterms:created>
  <dcterms:modified xsi:type="dcterms:W3CDTF">2024-02-17T07:40:39Z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897DF490AFE046FC86044BF04CB93776_11</vt:lpwstr>
  </property>
  <property fmtid="{D5CDD505-2E9C-101B-9397-08002B2CF9AE}" pid="3" name="KSOProductBuildVer">
    <vt:lpwstr>2052-12.1.0.16250</vt:lpwstr>
  </property>
</Properties>
</file>