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83" w:history="1">
        <w:r>
          <w:rPr>
            <w:rFonts w:ascii="仿宋" w:eastAsia="仿宋" w:hAnsi="仿宋" w:cs="仿宋" w:hint="eastAsia"/>
            <w:lang w:eastAsia="zh-CN"/>
          </w:rPr>
          <w:t>序言</w:t>
        </w:r>
        <w:r>
          <w:tab/>
        </w:r>
        <w:r>
          <w:fldChar w:fldCharType="begin"/>
        </w:r>
        <w:r>
          <w:instrText xml:space="preserve"> PAGEREF _Toc25183 \h </w:instrText>
        </w:r>
        <w:r>
          <w:fldChar w:fldCharType="separate"/>
        </w:r>
        <w:r>
          <w:t>3</w:t>
        </w:r>
        <w:r>
          <w:fldChar w:fldCharType="end"/>
        </w:r>
      </w:hyperlink>
    </w:p>
    <w:p>
      <w:pPr>
        <w:pStyle w:val="TOC1"/>
        <w:tabs>
          <w:tab w:val="right" w:leader="dot" w:pos="8306"/>
        </w:tabs>
      </w:pPr>
      <w:hyperlink w:anchor="_Toc4143" w:history="1">
        <w:r>
          <w:rPr>
            <w:rFonts w:ascii="仿宋" w:eastAsia="仿宋" w:hAnsi="仿宋" w:cs="仿宋" w:hint="eastAsia"/>
            <w:lang w:eastAsia="zh-CN"/>
          </w:rPr>
          <w:t>一、社会影响分析</w:t>
        </w:r>
        <w:r>
          <w:tab/>
        </w:r>
        <w:r>
          <w:fldChar w:fldCharType="begin"/>
        </w:r>
        <w:r>
          <w:instrText xml:space="preserve"> PAGEREF _Toc4143 \h </w:instrText>
        </w:r>
        <w:r>
          <w:fldChar w:fldCharType="separate"/>
        </w:r>
        <w:r>
          <w:t>3</w:t>
        </w:r>
        <w:r>
          <w:fldChar w:fldCharType="end"/>
        </w:r>
      </w:hyperlink>
    </w:p>
    <w:p>
      <w:pPr>
        <w:pStyle w:val="TOC2"/>
        <w:tabs>
          <w:tab w:val="right" w:leader="dot" w:pos="8306"/>
        </w:tabs>
      </w:pPr>
      <w:hyperlink w:anchor="_Toc32761" w:history="1">
        <w:r>
          <w:rPr>
            <w:rFonts w:ascii="仿宋" w:eastAsia="仿宋" w:hAnsi="仿宋" w:cs="仿宋" w:hint="eastAsia"/>
            <w:lang w:eastAsia="zh-CN"/>
          </w:rPr>
          <w:t>(一)、社会影响效果分析</w:t>
        </w:r>
        <w:r>
          <w:tab/>
        </w:r>
        <w:r>
          <w:fldChar w:fldCharType="begin"/>
        </w:r>
        <w:r>
          <w:instrText xml:space="preserve"> PAGEREF _Toc32761 \h </w:instrText>
        </w:r>
        <w:r>
          <w:fldChar w:fldCharType="separate"/>
        </w:r>
        <w:r>
          <w:t>3</w:t>
        </w:r>
        <w:r>
          <w:fldChar w:fldCharType="end"/>
        </w:r>
      </w:hyperlink>
    </w:p>
    <w:p>
      <w:pPr>
        <w:pStyle w:val="TOC2"/>
        <w:tabs>
          <w:tab w:val="right" w:leader="dot" w:pos="8306"/>
        </w:tabs>
      </w:pPr>
      <w:hyperlink w:anchor="_Toc20888" w:history="1">
        <w:r>
          <w:rPr>
            <w:rFonts w:ascii="仿宋" w:eastAsia="仿宋" w:hAnsi="仿宋" w:cs="仿宋" w:hint="eastAsia"/>
            <w:lang w:eastAsia="zh-CN"/>
          </w:rPr>
          <w:t>(二)、社会适应性分析</w:t>
        </w:r>
        <w:r>
          <w:tab/>
        </w:r>
        <w:r>
          <w:fldChar w:fldCharType="begin"/>
        </w:r>
        <w:r>
          <w:instrText xml:space="preserve"> PAGEREF _Toc20888 \h </w:instrText>
        </w:r>
        <w:r>
          <w:fldChar w:fldCharType="separate"/>
        </w:r>
        <w:r>
          <w:t>5</w:t>
        </w:r>
        <w:r>
          <w:fldChar w:fldCharType="end"/>
        </w:r>
      </w:hyperlink>
    </w:p>
    <w:p>
      <w:pPr>
        <w:pStyle w:val="TOC2"/>
        <w:tabs>
          <w:tab w:val="right" w:leader="dot" w:pos="8306"/>
        </w:tabs>
      </w:pPr>
      <w:hyperlink w:anchor="_Toc5042" w:history="1">
        <w:r>
          <w:rPr>
            <w:rFonts w:ascii="仿宋" w:eastAsia="仿宋" w:hAnsi="仿宋" w:cs="仿宋" w:hint="eastAsia"/>
            <w:lang w:eastAsia="zh-CN"/>
          </w:rPr>
          <w:t>(三)、社会风险及对策分析</w:t>
        </w:r>
        <w:r>
          <w:tab/>
        </w:r>
        <w:r>
          <w:fldChar w:fldCharType="begin"/>
        </w:r>
        <w:r>
          <w:instrText xml:space="preserve"> PAGEREF _Toc5042 \h </w:instrText>
        </w:r>
        <w:r>
          <w:fldChar w:fldCharType="separate"/>
        </w:r>
        <w:r>
          <w:t>7</w:t>
        </w:r>
        <w:r>
          <w:fldChar w:fldCharType="end"/>
        </w:r>
      </w:hyperlink>
    </w:p>
    <w:p>
      <w:pPr>
        <w:pStyle w:val="TOC1"/>
        <w:tabs>
          <w:tab w:val="right" w:leader="dot" w:pos="8306"/>
        </w:tabs>
      </w:pPr>
      <w:hyperlink w:anchor="_Toc6831" w:history="1">
        <w:r>
          <w:rPr>
            <w:rFonts w:ascii="仿宋" w:eastAsia="仿宋" w:hAnsi="仿宋" w:cs="仿宋" w:hint="eastAsia"/>
            <w:lang w:eastAsia="zh-CN"/>
          </w:rPr>
          <w:t>二、植物稳态营养肥料项目概论</w:t>
        </w:r>
        <w:r>
          <w:tab/>
        </w:r>
        <w:r>
          <w:fldChar w:fldCharType="begin"/>
        </w:r>
        <w:r>
          <w:instrText xml:space="preserve"> PAGEREF _Toc6831 \h </w:instrText>
        </w:r>
        <w:r>
          <w:fldChar w:fldCharType="separate"/>
        </w:r>
        <w:r>
          <w:t>10</w:t>
        </w:r>
        <w:r>
          <w:fldChar w:fldCharType="end"/>
        </w:r>
      </w:hyperlink>
    </w:p>
    <w:p>
      <w:pPr>
        <w:pStyle w:val="TOC2"/>
        <w:tabs>
          <w:tab w:val="right" w:leader="dot" w:pos="8306"/>
        </w:tabs>
      </w:pPr>
      <w:hyperlink w:anchor="_Toc1862" w:history="1">
        <w:r>
          <w:rPr>
            <w:rFonts w:ascii="仿宋" w:eastAsia="仿宋" w:hAnsi="仿宋" w:cs="仿宋" w:hint="eastAsia"/>
            <w:lang w:eastAsia="zh-CN"/>
          </w:rPr>
          <w:t>(一)、项目申报单位概况</w:t>
        </w:r>
        <w:r>
          <w:tab/>
        </w:r>
        <w:r>
          <w:fldChar w:fldCharType="begin"/>
        </w:r>
        <w:r>
          <w:instrText xml:space="preserve"> PAGEREF _Toc1862 \h </w:instrText>
        </w:r>
        <w:r>
          <w:fldChar w:fldCharType="separate"/>
        </w:r>
        <w:r>
          <w:t>10</w:t>
        </w:r>
        <w:r>
          <w:fldChar w:fldCharType="end"/>
        </w:r>
      </w:hyperlink>
    </w:p>
    <w:p>
      <w:pPr>
        <w:pStyle w:val="TOC2"/>
        <w:tabs>
          <w:tab w:val="right" w:leader="dot" w:pos="8306"/>
        </w:tabs>
      </w:pPr>
      <w:hyperlink w:anchor="_Toc16522" w:history="1">
        <w:r>
          <w:rPr>
            <w:rFonts w:ascii="仿宋" w:eastAsia="仿宋" w:hAnsi="仿宋" w:cs="仿宋" w:hint="eastAsia"/>
            <w:lang w:eastAsia="zh-CN"/>
          </w:rPr>
          <w:t>(二)、项目概况</w:t>
        </w:r>
        <w:r>
          <w:tab/>
        </w:r>
        <w:r>
          <w:fldChar w:fldCharType="begin"/>
        </w:r>
        <w:r>
          <w:instrText xml:space="preserve"> PAGEREF _Toc16522 \h </w:instrText>
        </w:r>
        <w:r>
          <w:fldChar w:fldCharType="separate"/>
        </w:r>
        <w:r>
          <w:t>11</w:t>
        </w:r>
        <w:r>
          <w:fldChar w:fldCharType="end"/>
        </w:r>
      </w:hyperlink>
    </w:p>
    <w:p>
      <w:pPr>
        <w:pStyle w:val="TOC1"/>
        <w:tabs>
          <w:tab w:val="right" w:leader="dot" w:pos="8306"/>
        </w:tabs>
      </w:pPr>
      <w:hyperlink w:anchor="_Toc19604" w:history="1">
        <w:r>
          <w:rPr>
            <w:rFonts w:ascii="仿宋" w:eastAsia="仿宋" w:hAnsi="仿宋" w:cs="仿宋" w:hint="eastAsia"/>
            <w:lang w:eastAsia="zh-CN"/>
          </w:rPr>
          <w:t>三、发展规划、产业政策和行业准入分析</w:t>
        </w:r>
        <w:r>
          <w:tab/>
        </w:r>
        <w:r>
          <w:fldChar w:fldCharType="begin"/>
        </w:r>
        <w:r>
          <w:instrText xml:space="preserve"> PAGEREF _Toc19604 \h </w:instrText>
        </w:r>
        <w:r>
          <w:fldChar w:fldCharType="separate"/>
        </w:r>
        <w:r>
          <w:t>14</w:t>
        </w:r>
        <w:r>
          <w:fldChar w:fldCharType="end"/>
        </w:r>
      </w:hyperlink>
    </w:p>
    <w:p>
      <w:pPr>
        <w:pStyle w:val="TOC2"/>
        <w:tabs>
          <w:tab w:val="right" w:leader="dot" w:pos="8306"/>
        </w:tabs>
      </w:pPr>
      <w:hyperlink w:anchor="_Toc8738" w:history="1">
        <w:r>
          <w:rPr>
            <w:rFonts w:ascii="仿宋" w:eastAsia="仿宋" w:hAnsi="仿宋" w:cs="仿宋" w:hint="eastAsia"/>
            <w:lang w:eastAsia="zh-CN"/>
          </w:rPr>
          <w:t>(一)、发展规划分析</w:t>
        </w:r>
        <w:r>
          <w:tab/>
        </w:r>
        <w:r>
          <w:fldChar w:fldCharType="begin"/>
        </w:r>
        <w:r>
          <w:instrText xml:space="preserve"> PAGEREF _Toc8738 \h </w:instrText>
        </w:r>
        <w:r>
          <w:fldChar w:fldCharType="separate"/>
        </w:r>
        <w:r>
          <w:t>14</w:t>
        </w:r>
        <w:r>
          <w:fldChar w:fldCharType="end"/>
        </w:r>
      </w:hyperlink>
    </w:p>
    <w:p>
      <w:pPr>
        <w:pStyle w:val="TOC2"/>
        <w:tabs>
          <w:tab w:val="right" w:leader="dot" w:pos="8306"/>
        </w:tabs>
      </w:pPr>
      <w:hyperlink w:anchor="_Toc4325" w:history="1">
        <w:r>
          <w:rPr>
            <w:rFonts w:ascii="仿宋" w:eastAsia="仿宋" w:hAnsi="仿宋" w:cs="仿宋" w:hint="eastAsia"/>
            <w:lang w:eastAsia="zh-CN"/>
          </w:rPr>
          <w:t>(二)、产业政策分析</w:t>
        </w:r>
        <w:r>
          <w:tab/>
        </w:r>
        <w:r>
          <w:fldChar w:fldCharType="begin"/>
        </w:r>
        <w:r>
          <w:instrText xml:space="preserve"> PAGEREF _Toc4325 \h </w:instrText>
        </w:r>
        <w:r>
          <w:fldChar w:fldCharType="separate"/>
        </w:r>
        <w:r>
          <w:t>16</w:t>
        </w:r>
        <w:r>
          <w:fldChar w:fldCharType="end"/>
        </w:r>
      </w:hyperlink>
    </w:p>
    <w:p>
      <w:pPr>
        <w:pStyle w:val="TOC2"/>
        <w:tabs>
          <w:tab w:val="right" w:leader="dot" w:pos="8306"/>
        </w:tabs>
      </w:pPr>
      <w:hyperlink w:anchor="_Toc8458" w:history="1">
        <w:r>
          <w:rPr>
            <w:rFonts w:ascii="仿宋" w:eastAsia="仿宋" w:hAnsi="仿宋" w:cs="仿宋" w:hint="eastAsia"/>
            <w:lang w:eastAsia="zh-CN"/>
          </w:rPr>
          <w:t>(三)、行业准入分析</w:t>
        </w:r>
        <w:r>
          <w:tab/>
        </w:r>
        <w:r>
          <w:fldChar w:fldCharType="begin"/>
        </w:r>
        <w:r>
          <w:instrText xml:space="preserve"> PAGEREF _Toc8458 \h </w:instrText>
        </w:r>
        <w:r>
          <w:fldChar w:fldCharType="separate"/>
        </w:r>
        <w:r>
          <w:t>18</w:t>
        </w:r>
        <w:r>
          <w:fldChar w:fldCharType="end"/>
        </w:r>
      </w:hyperlink>
    </w:p>
    <w:p>
      <w:pPr>
        <w:pStyle w:val="TOC1"/>
        <w:tabs>
          <w:tab w:val="right" w:leader="dot" w:pos="8306"/>
        </w:tabs>
      </w:pPr>
      <w:hyperlink w:anchor="_Toc6974" w:history="1">
        <w:r>
          <w:rPr>
            <w:rFonts w:ascii="仿宋" w:eastAsia="仿宋" w:hAnsi="仿宋" w:cs="仿宋" w:hint="eastAsia"/>
            <w:lang w:eastAsia="zh-CN"/>
          </w:rPr>
          <w:t>四、资源开发及综合利用分析</w:t>
        </w:r>
        <w:r>
          <w:tab/>
        </w:r>
        <w:r>
          <w:fldChar w:fldCharType="begin"/>
        </w:r>
        <w:r>
          <w:instrText xml:space="preserve"> PAGEREF _Toc6974 \h </w:instrText>
        </w:r>
        <w:r>
          <w:fldChar w:fldCharType="separate"/>
        </w:r>
        <w:r>
          <w:t>19</w:t>
        </w:r>
        <w:r>
          <w:fldChar w:fldCharType="end"/>
        </w:r>
      </w:hyperlink>
    </w:p>
    <w:p>
      <w:pPr>
        <w:pStyle w:val="TOC2"/>
        <w:tabs>
          <w:tab w:val="right" w:leader="dot" w:pos="8306"/>
        </w:tabs>
      </w:pPr>
      <w:hyperlink w:anchor="_Toc11499" w:history="1">
        <w:r>
          <w:rPr>
            <w:rFonts w:ascii="仿宋" w:eastAsia="仿宋" w:hAnsi="仿宋" w:cs="仿宋" w:hint="eastAsia"/>
            <w:lang w:eastAsia="zh-CN"/>
          </w:rPr>
          <w:t>(一)、资源开发方案</w:t>
        </w:r>
        <w:r>
          <w:tab/>
        </w:r>
        <w:r>
          <w:fldChar w:fldCharType="begin"/>
        </w:r>
        <w:r>
          <w:instrText xml:space="preserve"> PAGEREF _Toc11499 \h </w:instrText>
        </w:r>
        <w:r>
          <w:fldChar w:fldCharType="separate"/>
        </w:r>
        <w:r>
          <w:t>19</w:t>
        </w:r>
        <w:r>
          <w:fldChar w:fldCharType="end"/>
        </w:r>
      </w:hyperlink>
    </w:p>
    <w:p>
      <w:pPr>
        <w:pStyle w:val="TOC2"/>
        <w:tabs>
          <w:tab w:val="right" w:leader="dot" w:pos="8306"/>
        </w:tabs>
      </w:pPr>
      <w:hyperlink w:anchor="_Toc13944" w:history="1">
        <w:r>
          <w:rPr>
            <w:rFonts w:ascii="仿宋" w:eastAsia="仿宋" w:hAnsi="仿宋" w:cs="仿宋" w:hint="eastAsia"/>
            <w:lang w:eastAsia="zh-CN"/>
          </w:rPr>
          <w:t>(二)、资源利用方案</w:t>
        </w:r>
        <w:r>
          <w:tab/>
        </w:r>
        <w:r>
          <w:fldChar w:fldCharType="begin"/>
        </w:r>
        <w:r>
          <w:instrText xml:space="preserve"> PAGEREF _Toc13944 \h </w:instrText>
        </w:r>
        <w:r>
          <w:fldChar w:fldCharType="separate"/>
        </w:r>
        <w:r>
          <w:t>20</w:t>
        </w:r>
        <w:r>
          <w:fldChar w:fldCharType="end"/>
        </w:r>
      </w:hyperlink>
    </w:p>
    <w:p>
      <w:pPr>
        <w:pStyle w:val="TOC2"/>
        <w:tabs>
          <w:tab w:val="right" w:leader="dot" w:pos="8306"/>
        </w:tabs>
      </w:pPr>
      <w:hyperlink w:anchor="_Toc24516" w:history="1">
        <w:r>
          <w:rPr>
            <w:rFonts w:ascii="仿宋" w:eastAsia="仿宋" w:hAnsi="仿宋" w:cs="仿宋" w:hint="eastAsia"/>
            <w:lang w:eastAsia="zh-CN"/>
          </w:rPr>
          <w:t>(三)、资源节约措施</w:t>
        </w:r>
        <w:r>
          <w:tab/>
        </w:r>
        <w:r>
          <w:fldChar w:fldCharType="begin"/>
        </w:r>
        <w:r>
          <w:instrText xml:space="preserve"> PAGEREF _Toc24516 \h </w:instrText>
        </w:r>
        <w:r>
          <w:fldChar w:fldCharType="separate"/>
        </w:r>
        <w:r>
          <w:t>21</w:t>
        </w:r>
        <w:r>
          <w:fldChar w:fldCharType="end"/>
        </w:r>
      </w:hyperlink>
    </w:p>
    <w:p>
      <w:pPr>
        <w:pStyle w:val="TOC1"/>
        <w:tabs>
          <w:tab w:val="right" w:leader="dot" w:pos="8306"/>
        </w:tabs>
      </w:pPr>
      <w:hyperlink w:anchor="_Toc19705" w:history="1">
        <w:r>
          <w:rPr>
            <w:rFonts w:ascii="仿宋" w:eastAsia="仿宋" w:hAnsi="仿宋" w:cs="仿宋" w:hint="eastAsia"/>
            <w:lang w:eastAsia="zh-CN"/>
          </w:rPr>
          <w:t>五、项目监理与质量保证</w:t>
        </w:r>
        <w:r>
          <w:tab/>
        </w:r>
        <w:r>
          <w:fldChar w:fldCharType="begin"/>
        </w:r>
        <w:r>
          <w:instrText xml:space="preserve"> PAGEREF _Toc19705 \h </w:instrText>
        </w:r>
        <w:r>
          <w:fldChar w:fldCharType="separate"/>
        </w:r>
        <w:r>
          <w:t>23</w:t>
        </w:r>
        <w:r>
          <w:fldChar w:fldCharType="end"/>
        </w:r>
      </w:hyperlink>
    </w:p>
    <w:p>
      <w:pPr>
        <w:pStyle w:val="TOC2"/>
        <w:tabs>
          <w:tab w:val="right" w:leader="dot" w:pos="8306"/>
        </w:tabs>
      </w:pPr>
      <w:hyperlink w:anchor="_Toc22845" w:history="1">
        <w:r>
          <w:rPr>
            <w:rFonts w:ascii="仿宋" w:eastAsia="仿宋" w:hAnsi="仿宋" w:cs="仿宋" w:hint="eastAsia"/>
            <w:lang w:eastAsia="zh-CN"/>
          </w:rPr>
          <w:t>(一)、监理体系构建</w:t>
        </w:r>
        <w:r>
          <w:tab/>
        </w:r>
        <w:r>
          <w:fldChar w:fldCharType="begin"/>
        </w:r>
        <w:r>
          <w:instrText xml:space="preserve"> PAGEREF _Toc22845 \h </w:instrText>
        </w:r>
        <w:r>
          <w:fldChar w:fldCharType="separate"/>
        </w:r>
        <w:r>
          <w:t>23</w:t>
        </w:r>
        <w:r>
          <w:fldChar w:fldCharType="end"/>
        </w:r>
      </w:hyperlink>
    </w:p>
    <w:p>
      <w:pPr>
        <w:pStyle w:val="TOC2"/>
        <w:tabs>
          <w:tab w:val="right" w:leader="dot" w:pos="8306"/>
        </w:tabs>
      </w:pPr>
      <w:hyperlink w:anchor="_Toc19258" w:history="1">
        <w:r>
          <w:rPr>
            <w:rFonts w:ascii="仿宋" w:eastAsia="仿宋" w:hAnsi="仿宋" w:cs="仿宋" w:hint="eastAsia"/>
            <w:lang w:eastAsia="zh-CN"/>
          </w:rPr>
          <w:t>(二)、质量保证体系实施</w:t>
        </w:r>
        <w:r>
          <w:tab/>
        </w:r>
        <w:r>
          <w:fldChar w:fldCharType="begin"/>
        </w:r>
        <w:r>
          <w:instrText xml:space="preserve"> PAGEREF _Toc19258 \h </w:instrText>
        </w:r>
        <w:r>
          <w:fldChar w:fldCharType="separate"/>
        </w:r>
        <w:r>
          <w:t>23</w:t>
        </w:r>
        <w:r>
          <w:fldChar w:fldCharType="end"/>
        </w:r>
      </w:hyperlink>
    </w:p>
    <w:p>
      <w:pPr>
        <w:pStyle w:val="TOC2"/>
        <w:tabs>
          <w:tab w:val="right" w:leader="dot" w:pos="8306"/>
        </w:tabs>
      </w:pPr>
      <w:hyperlink w:anchor="_Toc14740" w:history="1">
        <w:r>
          <w:rPr>
            <w:rFonts w:ascii="仿宋" w:eastAsia="仿宋" w:hAnsi="仿宋" w:cs="仿宋" w:hint="eastAsia"/>
            <w:lang w:eastAsia="zh-CN"/>
          </w:rPr>
          <w:t>(三)、监理与质量控制流程</w:t>
        </w:r>
        <w:r>
          <w:tab/>
        </w:r>
        <w:r>
          <w:fldChar w:fldCharType="begin"/>
        </w:r>
        <w:r>
          <w:instrText xml:space="preserve"> PAGEREF _Toc14740 \h </w:instrText>
        </w:r>
        <w:r>
          <w:fldChar w:fldCharType="separate"/>
        </w:r>
        <w:r>
          <w:t>24</w:t>
        </w:r>
        <w:r>
          <w:fldChar w:fldCharType="end"/>
        </w:r>
      </w:hyperlink>
    </w:p>
    <w:p>
      <w:pPr>
        <w:pStyle w:val="TOC1"/>
        <w:tabs>
          <w:tab w:val="right" w:leader="dot" w:pos="8306"/>
        </w:tabs>
      </w:pPr>
      <w:hyperlink w:anchor="_Toc18309" w:history="1">
        <w:r>
          <w:rPr>
            <w:rFonts w:ascii="仿宋" w:eastAsia="仿宋" w:hAnsi="仿宋" w:cs="仿宋" w:hint="eastAsia"/>
            <w:lang w:eastAsia="zh-CN"/>
          </w:rPr>
          <w:t>六、环境和生态影响分析</w:t>
        </w:r>
        <w:r>
          <w:tab/>
        </w:r>
        <w:r>
          <w:fldChar w:fldCharType="begin"/>
        </w:r>
        <w:r>
          <w:instrText xml:space="preserve"> PAGEREF _Toc18309 \h </w:instrText>
        </w:r>
        <w:r>
          <w:fldChar w:fldCharType="separate"/>
        </w:r>
        <w:r>
          <w:t>25</w:t>
        </w:r>
        <w:r>
          <w:fldChar w:fldCharType="end"/>
        </w:r>
      </w:hyperlink>
    </w:p>
    <w:p>
      <w:pPr>
        <w:pStyle w:val="TOC2"/>
        <w:tabs>
          <w:tab w:val="right" w:leader="dot" w:pos="8306"/>
        </w:tabs>
      </w:pPr>
      <w:hyperlink w:anchor="_Toc24809" w:history="1">
        <w:r>
          <w:rPr>
            <w:rFonts w:ascii="仿宋" w:eastAsia="仿宋" w:hAnsi="仿宋" w:cs="仿宋" w:hint="eastAsia"/>
            <w:lang w:eastAsia="zh-CN"/>
          </w:rPr>
          <w:t>(一)、环境和生态现状</w:t>
        </w:r>
        <w:r>
          <w:tab/>
        </w:r>
        <w:r>
          <w:fldChar w:fldCharType="begin"/>
        </w:r>
        <w:r>
          <w:instrText xml:space="preserve"> PAGEREF _Toc24809 \h </w:instrText>
        </w:r>
        <w:r>
          <w:fldChar w:fldCharType="separate"/>
        </w:r>
        <w:r>
          <w:t>25</w:t>
        </w:r>
        <w:r>
          <w:fldChar w:fldCharType="end"/>
        </w:r>
      </w:hyperlink>
    </w:p>
    <w:p>
      <w:pPr>
        <w:pStyle w:val="TOC2"/>
        <w:tabs>
          <w:tab w:val="right" w:leader="dot" w:pos="8306"/>
        </w:tabs>
      </w:pPr>
      <w:hyperlink w:anchor="_Toc8328" w:history="1">
        <w:r>
          <w:rPr>
            <w:rFonts w:ascii="仿宋" w:eastAsia="仿宋" w:hAnsi="仿宋" w:cs="仿宋" w:hint="eastAsia"/>
            <w:lang w:eastAsia="zh-CN"/>
          </w:rPr>
          <w:t>(二)、生态环境影响分析</w:t>
        </w:r>
        <w:r>
          <w:tab/>
        </w:r>
        <w:r>
          <w:fldChar w:fldCharType="begin"/>
        </w:r>
        <w:r>
          <w:instrText xml:space="preserve"> PAGEREF _Toc8328 \h </w:instrText>
        </w:r>
        <w:r>
          <w:fldChar w:fldCharType="separate"/>
        </w:r>
        <w:r>
          <w:t>26</w:t>
        </w:r>
        <w:r>
          <w:fldChar w:fldCharType="end"/>
        </w:r>
      </w:hyperlink>
    </w:p>
    <w:p>
      <w:pPr>
        <w:pStyle w:val="TOC2"/>
        <w:tabs>
          <w:tab w:val="right" w:leader="dot" w:pos="8306"/>
        </w:tabs>
      </w:pPr>
      <w:hyperlink w:anchor="_Toc32246" w:history="1">
        <w:r>
          <w:rPr>
            <w:rFonts w:ascii="仿宋" w:eastAsia="仿宋" w:hAnsi="仿宋" w:cs="仿宋" w:hint="eastAsia"/>
            <w:lang w:eastAsia="zh-CN"/>
          </w:rPr>
          <w:t>(三)、生态环境保护措施</w:t>
        </w:r>
        <w:r>
          <w:tab/>
        </w:r>
        <w:r>
          <w:fldChar w:fldCharType="begin"/>
        </w:r>
        <w:r>
          <w:instrText xml:space="preserve"> PAGEREF _Toc32246 \h </w:instrText>
        </w:r>
        <w:r>
          <w:fldChar w:fldCharType="separate"/>
        </w:r>
        <w:r>
          <w:t>27</w:t>
        </w:r>
        <w:r>
          <w:fldChar w:fldCharType="end"/>
        </w:r>
      </w:hyperlink>
    </w:p>
    <w:p>
      <w:pPr>
        <w:pStyle w:val="TOC2"/>
        <w:tabs>
          <w:tab w:val="right" w:leader="dot" w:pos="8306"/>
        </w:tabs>
      </w:pPr>
      <w:hyperlink w:anchor="_Toc4538" w:history="1">
        <w:r>
          <w:rPr>
            <w:rFonts w:ascii="仿宋" w:eastAsia="仿宋" w:hAnsi="仿宋" w:cs="仿宋" w:hint="eastAsia"/>
            <w:lang w:eastAsia="zh-CN"/>
          </w:rPr>
          <w:t>(四)、地质灾害影响分析</w:t>
        </w:r>
        <w:r>
          <w:tab/>
        </w:r>
        <w:r>
          <w:fldChar w:fldCharType="begin"/>
        </w:r>
        <w:r>
          <w:instrText xml:space="preserve"> PAGEREF _Toc4538 \h </w:instrText>
        </w:r>
        <w:r>
          <w:fldChar w:fldCharType="separate"/>
        </w:r>
        <w:r>
          <w:t>29</w:t>
        </w:r>
        <w:r>
          <w:fldChar w:fldCharType="end"/>
        </w:r>
      </w:hyperlink>
    </w:p>
    <w:p>
      <w:pPr>
        <w:pStyle w:val="TOC2"/>
        <w:tabs>
          <w:tab w:val="right" w:leader="dot" w:pos="8306"/>
        </w:tabs>
      </w:pPr>
      <w:hyperlink w:anchor="_Toc3956" w:history="1">
        <w:r>
          <w:rPr>
            <w:rFonts w:ascii="仿宋" w:eastAsia="仿宋" w:hAnsi="仿宋" w:cs="仿宋" w:hint="eastAsia"/>
            <w:lang w:eastAsia="zh-CN"/>
          </w:rPr>
          <w:t>(五)、特殊环境影响</w:t>
        </w:r>
        <w:r>
          <w:tab/>
        </w:r>
        <w:r>
          <w:fldChar w:fldCharType="begin"/>
        </w:r>
        <w:r>
          <w:instrText xml:space="preserve"> PAGEREF _Toc3956 \h </w:instrText>
        </w:r>
        <w:r>
          <w:fldChar w:fldCharType="separate"/>
        </w:r>
        <w:r>
          <w:t>31</w:t>
        </w:r>
        <w:r>
          <w:fldChar w:fldCharType="end"/>
        </w:r>
      </w:hyperlink>
    </w:p>
    <w:p>
      <w:pPr>
        <w:pStyle w:val="TOC1"/>
        <w:tabs>
          <w:tab w:val="right" w:leader="dot" w:pos="8306"/>
        </w:tabs>
      </w:pPr>
      <w:hyperlink w:anchor="_Toc29601" w:history="1">
        <w:r>
          <w:rPr>
            <w:rFonts w:ascii="仿宋" w:eastAsia="仿宋" w:hAnsi="仿宋" w:cs="仿宋" w:hint="eastAsia"/>
            <w:lang w:eastAsia="zh-CN"/>
          </w:rPr>
          <w:t>七、环境保护与绿色发展</w:t>
        </w:r>
        <w:r>
          <w:tab/>
        </w:r>
        <w:r>
          <w:fldChar w:fldCharType="begin"/>
        </w:r>
        <w:r>
          <w:instrText xml:space="preserve"> PAGEREF _Toc29601 \h </w:instrText>
        </w:r>
        <w:r>
          <w:fldChar w:fldCharType="separate"/>
        </w:r>
        <w:r>
          <w:t>32</w:t>
        </w:r>
        <w:r>
          <w:fldChar w:fldCharType="end"/>
        </w:r>
      </w:hyperlink>
    </w:p>
    <w:p>
      <w:pPr>
        <w:pStyle w:val="TOC2"/>
        <w:tabs>
          <w:tab w:val="right" w:leader="dot" w:pos="8306"/>
        </w:tabs>
      </w:pPr>
      <w:hyperlink w:anchor="_Toc21950" w:history="1">
        <w:r>
          <w:rPr>
            <w:rFonts w:ascii="仿宋" w:eastAsia="仿宋" w:hAnsi="仿宋" w:cs="仿宋" w:hint="eastAsia"/>
            <w:lang w:eastAsia="zh-CN"/>
          </w:rPr>
          <w:t>(一)、环境保护措施</w:t>
        </w:r>
        <w:r>
          <w:tab/>
        </w:r>
        <w:r>
          <w:fldChar w:fldCharType="begin"/>
        </w:r>
        <w:r>
          <w:instrText xml:space="preserve"> PAGEREF _Toc21950 \h </w:instrText>
        </w:r>
        <w:r>
          <w:fldChar w:fldCharType="separate"/>
        </w:r>
        <w:r>
          <w:t>32</w:t>
        </w:r>
        <w:r>
          <w:fldChar w:fldCharType="end"/>
        </w:r>
      </w:hyperlink>
    </w:p>
    <w:p>
      <w:pPr>
        <w:pStyle w:val="TOC2"/>
        <w:tabs>
          <w:tab w:val="right" w:leader="dot" w:pos="8306"/>
        </w:tabs>
      </w:pPr>
      <w:hyperlink w:anchor="_Toc20336" w:history="1">
        <w:r>
          <w:rPr>
            <w:rFonts w:ascii="仿宋" w:eastAsia="仿宋" w:hAnsi="仿宋" w:cs="仿宋" w:hint="eastAsia"/>
            <w:lang w:eastAsia="zh-CN"/>
          </w:rPr>
          <w:t>(二)、绿色发展与可持续发展策略</w:t>
        </w:r>
        <w:r>
          <w:tab/>
        </w:r>
        <w:r>
          <w:fldChar w:fldCharType="begin"/>
        </w:r>
        <w:r>
          <w:instrText xml:space="preserve"> PAGEREF _Toc20336 \h </w:instrText>
        </w:r>
        <w:r>
          <w:fldChar w:fldCharType="separate"/>
        </w:r>
        <w:r>
          <w:t>34</w:t>
        </w:r>
        <w:r>
          <w:fldChar w:fldCharType="end"/>
        </w:r>
      </w:hyperlink>
    </w:p>
    <w:p>
      <w:pPr>
        <w:pStyle w:val="TOC1"/>
        <w:tabs>
          <w:tab w:val="right" w:leader="dot" w:pos="8306"/>
        </w:tabs>
      </w:pPr>
      <w:hyperlink w:anchor="_Toc24173" w:history="1">
        <w:r>
          <w:rPr>
            <w:rFonts w:ascii="仿宋" w:eastAsia="仿宋" w:hAnsi="仿宋" w:cs="仿宋" w:hint="eastAsia"/>
            <w:lang w:eastAsia="zh-CN"/>
          </w:rPr>
          <w:t>八、项目实施与管理方案</w:t>
        </w:r>
        <w:r>
          <w:tab/>
        </w:r>
        <w:r>
          <w:fldChar w:fldCharType="begin"/>
        </w:r>
        <w:r>
          <w:instrText xml:space="preserve"> PAGEREF _Toc24173 \h </w:instrText>
        </w:r>
        <w:r>
          <w:fldChar w:fldCharType="separate"/>
        </w:r>
        <w:r>
          <w:t>35</w:t>
        </w:r>
        <w:r>
          <w:fldChar w:fldCharType="end"/>
        </w:r>
      </w:hyperlink>
    </w:p>
    <w:p>
      <w:pPr>
        <w:pStyle w:val="TOC2"/>
        <w:tabs>
          <w:tab w:val="right" w:leader="dot" w:pos="8306"/>
        </w:tabs>
      </w:pPr>
      <w:hyperlink w:anchor="_Toc26794" w:history="1">
        <w:r>
          <w:rPr>
            <w:rFonts w:ascii="仿宋" w:eastAsia="仿宋" w:hAnsi="仿宋" w:cs="仿宋" w:hint="eastAsia"/>
            <w:lang w:eastAsia="zh-CN"/>
          </w:rPr>
          <w:t>(一)、项目实施计划</w:t>
        </w:r>
        <w:r>
          <w:tab/>
        </w:r>
        <w:r>
          <w:fldChar w:fldCharType="begin"/>
        </w:r>
        <w:r>
          <w:instrText xml:space="preserve"> PAGEREF _Toc26794 \h </w:instrText>
        </w:r>
        <w:r>
          <w:fldChar w:fldCharType="separate"/>
        </w:r>
        <w:r>
          <w:t>35</w:t>
        </w:r>
        <w:r>
          <w:fldChar w:fldCharType="end"/>
        </w:r>
      </w:hyperlink>
    </w:p>
    <w:p>
      <w:pPr>
        <w:pStyle w:val="TOC2"/>
        <w:tabs>
          <w:tab w:val="right" w:leader="dot" w:pos="8306"/>
        </w:tabs>
      </w:pPr>
      <w:hyperlink w:anchor="_Toc25097" w:history="1">
        <w:r>
          <w:rPr>
            <w:rFonts w:ascii="仿宋" w:eastAsia="仿宋" w:hAnsi="仿宋" w:cs="仿宋" w:hint="eastAsia"/>
            <w:lang w:eastAsia="zh-CN"/>
          </w:rPr>
          <w:t>(二)、项目组织机构与职责</w:t>
        </w:r>
        <w:r>
          <w:tab/>
        </w:r>
        <w:r>
          <w:fldChar w:fldCharType="begin"/>
        </w:r>
        <w:r>
          <w:instrText xml:space="preserve"> PAGEREF _Toc25097 \h </w:instrText>
        </w:r>
        <w:r>
          <w:fldChar w:fldCharType="separate"/>
        </w:r>
        <w:r>
          <w:t>36</w:t>
        </w:r>
        <w:r>
          <w:fldChar w:fldCharType="end"/>
        </w:r>
      </w:hyperlink>
    </w:p>
    <w:p>
      <w:pPr>
        <w:pStyle w:val="TOC2"/>
        <w:tabs>
          <w:tab w:val="right" w:leader="dot" w:pos="8306"/>
        </w:tabs>
      </w:pPr>
      <w:hyperlink w:anchor="_Toc13469" w:history="1">
        <w:r>
          <w:rPr>
            <w:rFonts w:ascii="仿宋" w:eastAsia="仿宋" w:hAnsi="仿宋" w:cs="仿宋" w:hint="eastAsia"/>
            <w:lang w:eastAsia="zh-CN"/>
          </w:rPr>
          <w:t>(三)、项目管理与监控体系</w:t>
        </w:r>
        <w:r>
          <w:tab/>
        </w:r>
        <w:r>
          <w:fldChar w:fldCharType="begin"/>
        </w:r>
        <w:r>
          <w:instrText xml:space="preserve"> PAGEREF _Toc13469 \h </w:instrText>
        </w:r>
        <w:r>
          <w:fldChar w:fldCharType="separate"/>
        </w:r>
        <w:r>
          <w:t>39</w:t>
        </w:r>
        <w:r>
          <w:fldChar w:fldCharType="end"/>
        </w:r>
      </w:hyperlink>
    </w:p>
    <w:p>
      <w:pPr>
        <w:pStyle w:val="TOC1"/>
        <w:tabs>
          <w:tab w:val="right" w:leader="dot" w:pos="8306"/>
        </w:tabs>
      </w:pPr>
      <w:hyperlink w:anchor="_Toc11261" w:history="1">
        <w:r>
          <w:rPr>
            <w:rFonts w:ascii="仿宋" w:eastAsia="仿宋" w:hAnsi="仿宋" w:cs="仿宋" w:hint="eastAsia"/>
            <w:lang w:eastAsia="zh-CN"/>
          </w:rPr>
          <w:t>九、项目变更管理</w:t>
        </w:r>
        <w:r>
          <w:tab/>
        </w:r>
        <w:r>
          <w:fldChar w:fldCharType="begin"/>
        </w:r>
        <w:r>
          <w:instrText xml:space="preserve"> PAGEREF _Toc11261 \h </w:instrText>
        </w:r>
        <w:r>
          <w:fldChar w:fldCharType="separate"/>
        </w:r>
        <w:r>
          <w:t>41</w:t>
        </w:r>
        <w:r>
          <w:fldChar w:fldCharType="end"/>
        </w:r>
      </w:hyperlink>
    </w:p>
    <w:p>
      <w:pPr>
        <w:pStyle w:val="TOC2"/>
        <w:tabs>
          <w:tab w:val="right" w:leader="dot" w:pos="8306"/>
        </w:tabs>
      </w:pPr>
      <w:hyperlink w:anchor="_Toc14069" w:history="1">
        <w:r>
          <w:rPr>
            <w:rFonts w:ascii="仿宋" w:eastAsia="仿宋" w:hAnsi="仿宋" w:cs="仿宋" w:hint="eastAsia"/>
            <w:lang w:eastAsia="zh-CN"/>
          </w:rPr>
          <w:t>(一)、变更控制流程</w:t>
        </w:r>
        <w:r>
          <w:tab/>
        </w:r>
        <w:r>
          <w:fldChar w:fldCharType="begin"/>
        </w:r>
        <w:r>
          <w:instrText xml:space="preserve"> PAGEREF _Toc14069 \h </w:instrText>
        </w:r>
        <w:r>
          <w:fldChar w:fldCharType="separate"/>
        </w:r>
        <w:r>
          <w:t>41</w:t>
        </w:r>
        <w:r>
          <w:fldChar w:fldCharType="end"/>
        </w:r>
      </w:hyperlink>
    </w:p>
    <w:p>
      <w:pPr>
        <w:pStyle w:val="TOC2"/>
        <w:tabs>
          <w:tab w:val="right" w:leader="dot" w:pos="8306"/>
        </w:tabs>
      </w:pPr>
      <w:hyperlink w:anchor="_Toc18291" w:history="1">
        <w:r>
          <w:rPr>
            <w:rFonts w:ascii="仿宋" w:eastAsia="仿宋" w:hAnsi="仿宋" w:cs="仿宋" w:hint="eastAsia"/>
            <w:lang w:eastAsia="zh-CN"/>
          </w:rPr>
          <w:t>(二)、影响评估与处理</w:t>
        </w:r>
        <w:r>
          <w:tab/>
        </w:r>
        <w:r>
          <w:fldChar w:fldCharType="begin"/>
        </w:r>
        <w:r>
          <w:instrText xml:space="preserve"> PAGEREF _Toc18291 \h </w:instrText>
        </w:r>
        <w:r>
          <w:fldChar w:fldCharType="separate"/>
        </w:r>
        <w:r>
          <w:t>41</w:t>
        </w:r>
        <w:r>
          <w:fldChar w:fldCharType="end"/>
        </w:r>
      </w:hyperlink>
    </w:p>
    <w:p>
      <w:pPr>
        <w:pStyle w:val="TOC2"/>
        <w:tabs>
          <w:tab w:val="right" w:leader="dot" w:pos="8306"/>
        </w:tabs>
      </w:pPr>
      <w:hyperlink w:anchor="_Toc13245" w:history="1">
        <w:r>
          <w:rPr>
            <w:rFonts w:ascii="仿宋" w:eastAsia="仿宋" w:hAnsi="仿宋" w:cs="仿宋" w:hint="eastAsia"/>
            <w:lang w:eastAsia="zh-CN"/>
          </w:rPr>
          <w:t>(三)、变更记录与追踪</w:t>
        </w:r>
        <w:r>
          <w:tab/>
        </w:r>
        <w:r>
          <w:fldChar w:fldCharType="begin"/>
        </w:r>
        <w:r>
          <w:instrText xml:space="preserve"> PAGEREF _Toc13245 \h </w:instrText>
        </w:r>
        <w:r>
          <w:fldChar w:fldCharType="separate"/>
        </w:r>
        <w:r>
          <w:t>43</w:t>
        </w:r>
        <w:r>
          <w:fldChar w:fldCharType="end"/>
        </w:r>
      </w:hyperlink>
    </w:p>
    <w:p>
      <w:pPr>
        <w:pStyle w:val="TOC2"/>
        <w:tabs>
          <w:tab w:val="right" w:leader="dot" w:pos="8306"/>
        </w:tabs>
      </w:pPr>
      <w:hyperlink w:anchor="_Toc16320" w:history="1">
        <w:r>
          <w:rPr>
            <w:rFonts w:ascii="仿宋" w:eastAsia="仿宋" w:hAnsi="仿宋" w:cs="仿宋" w:hint="eastAsia"/>
            <w:lang w:eastAsia="zh-CN"/>
          </w:rPr>
          <w:t>(四)、变更管理策略</w:t>
        </w:r>
        <w:r>
          <w:tab/>
        </w:r>
        <w:r>
          <w:fldChar w:fldCharType="begin"/>
        </w:r>
        <w:r>
          <w:instrText xml:space="preserve"> PAGEREF _Toc16320 \h </w:instrText>
        </w:r>
        <w:r>
          <w:fldChar w:fldCharType="separate"/>
        </w:r>
        <w:r>
          <w:t>45</w:t>
        </w:r>
        <w:r>
          <w:fldChar w:fldCharType="end"/>
        </w:r>
      </w:hyperlink>
    </w:p>
    <w:p>
      <w:pPr>
        <w:pStyle w:val="TOC1"/>
        <w:tabs>
          <w:tab w:val="right" w:leader="dot" w:pos="8306"/>
        </w:tabs>
      </w:pPr>
      <w:hyperlink w:anchor="_Toc27266" w:history="1">
        <w:r>
          <w:rPr>
            <w:rFonts w:ascii="仿宋" w:eastAsia="仿宋" w:hAnsi="仿宋" w:cs="仿宋" w:hint="eastAsia"/>
            <w:lang w:eastAsia="zh-CN"/>
          </w:rPr>
          <w:t>十、资金管理与财务规划</w:t>
        </w:r>
        <w:r>
          <w:tab/>
        </w:r>
        <w:r>
          <w:fldChar w:fldCharType="begin"/>
        </w:r>
        <w:r>
          <w:instrText xml:space="preserve"> PAGEREF _Toc27266 \h </w:instrText>
        </w:r>
        <w:r>
          <w:fldChar w:fldCharType="separate"/>
        </w:r>
        <w:r>
          <w:t>46</w:t>
        </w:r>
        <w:r>
          <w:fldChar w:fldCharType="end"/>
        </w:r>
      </w:hyperlink>
    </w:p>
    <w:p>
      <w:pPr>
        <w:pStyle w:val="TOC2"/>
        <w:tabs>
          <w:tab w:val="right" w:leader="dot" w:pos="8306"/>
        </w:tabs>
      </w:pPr>
      <w:hyperlink w:anchor="_Toc31114" w:history="1">
        <w:r>
          <w:rPr>
            <w:rFonts w:ascii="仿宋" w:eastAsia="仿宋" w:hAnsi="仿宋" w:cs="仿宋" w:hint="eastAsia"/>
            <w:lang w:eastAsia="zh-CN"/>
          </w:rPr>
          <w:t>(一)、项目资金来源与筹措</w:t>
        </w:r>
        <w:r>
          <w:tab/>
        </w:r>
        <w:r>
          <w:fldChar w:fldCharType="begin"/>
        </w:r>
        <w:r>
          <w:instrText xml:space="preserve"> PAGEREF _Toc31114 \h </w:instrText>
        </w:r>
        <w:r>
          <w:fldChar w:fldCharType="separate"/>
        </w:r>
        <w:r>
          <w:t>46</w:t>
        </w:r>
        <w:r>
          <w:fldChar w:fldCharType="end"/>
        </w:r>
      </w:hyperlink>
    </w:p>
    <w:p>
      <w:pPr>
        <w:pStyle w:val="TOC2"/>
        <w:tabs>
          <w:tab w:val="right" w:leader="dot" w:pos="8306"/>
        </w:tabs>
      </w:pPr>
      <w:hyperlink w:anchor="_Toc27511" w:history="1">
        <w:r>
          <w:rPr>
            <w:rFonts w:ascii="仿宋" w:eastAsia="仿宋" w:hAnsi="仿宋" w:cs="仿宋" w:hint="eastAsia"/>
            <w:lang w:eastAsia="zh-CN"/>
          </w:rPr>
          <w:t>(二)、资金使用与监管</w:t>
        </w:r>
        <w:r>
          <w:tab/>
        </w:r>
        <w:r>
          <w:fldChar w:fldCharType="begin"/>
        </w:r>
        <w:r>
          <w:instrText xml:space="preserve"> PAGEREF _Toc27511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3" w:history="1">
        <w:r>
          <w:rPr>
            <w:rFonts w:ascii="仿宋" w:eastAsia="仿宋" w:hAnsi="仿宋" w:cs="仿宋" w:hint="eastAsia"/>
            <w:lang w:eastAsia="zh-CN"/>
          </w:rPr>
          <w:t>(三)、财务规划与预测</w:t>
        </w:r>
        <w:r>
          <w:tab/>
        </w:r>
        <w:r>
          <w:fldChar w:fldCharType="begin"/>
        </w:r>
        <w:r>
          <w:instrText xml:space="preserve"> PAGEREF _Toc4563 \h </w:instrText>
        </w:r>
        <w:r>
          <w:fldChar w:fldCharType="separate"/>
        </w:r>
        <w:r>
          <w:t>49</w:t>
        </w:r>
        <w:r>
          <w:fldChar w:fldCharType="end"/>
        </w:r>
      </w:hyperlink>
    </w:p>
    <w:p>
      <w:pPr>
        <w:pStyle w:val="TOC1"/>
        <w:tabs>
          <w:tab w:val="right" w:leader="dot" w:pos="8306"/>
        </w:tabs>
      </w:pPr>
      <w:hyperlink w:anchor="_Toc24262" w:history="1">
        <w:r>
          <w:rPr>
            <w:rFonts w:ascii="仿宋" w:eastAsia="仿宋" w:hAnsi="仿宋" w:cs="仿宋" w:hint="eastAsia"/>
            <w:lang w:eastAsia="zh-CN"/>
          </w:rPr>
          <w:t>十一、技术创新与产业升级</w:t>
        </w:r>
        <w:r>
          <w:tab/>
        </w:r>
        <w:r>
          <w:fldChar w:fldCharType="begin"/>
        </w:r>
        <w:r>
          <w:instrText xml:space="preserve"> PAGEREF _Toc24262 \h </w:instrText>
        </w:r>
        <w:r>
          <w:fldChar w:fldCharType="separate"/>
        </w:r>
        <w:r>
          <w:t>50</w:t>
        </w:r>
        <w:r>
          <w:fldChar w:fldCharType="end"/>
        </w:r>
      </w:hyperlink>
    </w:p>
    <w:p>
      <w:pPr>
        <w:pStyle w:val="TOC2"/>
        <w:tabs>
          <w:tab w:val="right" w:leader="dot" w:pos="8306"/>
        </w:tabs>
      </w:pPr>
      <w:hyperlink w:anchor="_Toc23171" w:history="1">
        <w:r>
          <w:rPr>
            <w:rFonts w:ascii="仿宋" w:eastAsia="仿宋" w:hAnsi="仿宋" w:cs="仿宋" w:hint="eastAsia"/>
            <w:lang w:eastAsia="zh-CN"/>
          </w:rPr>
          <w:t>(一)、技术创新方向与目标</w:t>
        </w:r>
        <w:r>
          <w:tab/>
        </w:r>
        <w:r>
          <w:fldChar w:fldCharType="begin"/>
        </w:r>
        <w:r>
          <w:instrText xml:space="preserve"> PAGEREF _Toc23171 \h </w:instrText>
        </w:r>
        <w:r>
          <w:fldChar w:fldCharType="separate"/>
        </w:r>
        <w:r>
          <w:t>50</w:t>
        </w:r>
        <w:r>
          <w:fldChar w:fldCharType="end"/>
        </w:r>
      </w:hyperlink>
    </w:p>
    <w:p>
      <w:pPr>
        <w:pStyle w:val="TOC2"/>
        <w:tabs>
          <w:tab w:val="right" w:leader="dot" w:pos="8306"/>
        </w:tabs>
      </w:pPr>
      <w:hyperlink w:anchor="_Toc6013" w:history="1">
        <w:r>
          <w:rPr>
            <w:rFonts w:ascii="仿宋" w:eastAsia="仿宋" w:hAnsi="仿宋" w:cs="仿宋" w:hint="eastAsia"/>
            <w:lang w:eastAsia="zh-CN"/>
          </w:rPr>
          <w:t>(二)、产业升级路径与措施</w:t>
        </w:r>
        <w:r>
          <w:tab/>
        </w:r>
        <w:r>
          <w:fldChar w:fldCharType="begin"/>
        </w:r>
        <w:r>
          <w:instrText xml:space="preserve"> PAGEREF _Toc6013 \h </w:instrText>
        </w:r>
        <w:r>
          <w:fldChar w:fldCharType="separate"/>
        </w:r>
        <w:r>
          <w:t>51</w:t>
        </w:r>
        <w:r>
          <w:fldChar w:fldCharType="end"/>
        </w:r>
      </w:hyperlink>
    </w:p>
    <w:p>
      <w:pPr>
        <w:pStyle w:val="TOC1"/>
        <w:tabs>
          <w:tab w:val="right" w:leader="dot" w:pos="8306"/>
        </w:tabs>
      </w:pPr>
      <w:hyperlink w:anchor="_Toc2095" w:history="1">
        <w:r>
          <w:rPr>
            <w:rFonts w:ascii="仿宋" w:eastAsia="仿宋" w:hAnsi="仿宋" w:cs="仿宋" w:hint="eastAsia"/>
            <w:lang w:eastAsia="zh-CN"/>
          </w:rPr>
          <w:t>十二、土地利用与规划方案</w:t>
        </w:r>
        <w:r>
          <w:tab/>
        </w:r>
        <w:r>
          <w:fldChar w:fldCharType="begin"/>
        </w:r>
        <w:r>
          <w:instrText xml:space="preserve"> PAGEREF _Toc2095 \h </w:instrText>
        </w:r>
        <w:r>
          <w:fldChar w:fldCharType="separate"/>
        </w:r>
        <w:r>
          <w:t>53</w:t>
        </w:r>
        <w:r>
          <w:fldChar w:fldCharType="end"/>
        </w:r>
      </w:hyperlink>
    </w:p>
    <w:p>
      <w:pPr>
        <w:pStyle w:val="TOC2"/>
        <w:tabs>
          <w:tab w:val="right" w:leader="dot" w:pos="8306"/>
        </w:tabs>
      </w:pPr>
      <w:hyperlink w:anchor="_Toc22188" w:history="1">
        <w:r>
          <w:rPr>
            <w:rFonts w:ascii="仿宋" w:eastAsia="仿宋" w:hAnsi="仿宋" w:cs="仿宋" w:hint="eastAsia"/>
            <w:lang w:eastAsia="zh-CN"/>
          </w:rPr>
          <w:t>(一)、项目用地情况分析</w:t>
        </w:r>
        <w:r>
          <w:tab/>
        </w:r>
        <w:r>
          <w:fldChar w:fldCharType="begin"/>
        </w:r>
        <w:r>
          <w:instrText xml:space="preserve"> PAGEREF _Toc22188 \h </w:instrText>
        </w:r>
        <w:r>
          <w:fldChar w:fldCharType="separate"/>
        </w:r>
        <w:r>
          <w:t>53</w:t>
        </w:r>
        <w:r>
          <w:fldChar w:fldCharType="end"/>
        </w:r>
      </w:hyperlink>
    </w:p>
    <w:p>
      <w:pPr>
        <w:pStyle w:val="TOC2"/>
        <w:tabs>
          <w:tab w:val="right" w:leader="dot" w:pos="8306"/>
        </w:tabs>
      </w:pPr>
      <w:hyperlink w:anchor="_Toc812" w:history="1">
        <w:r>
          <w:rPr>
            <w:rFonts w:ascii="仿宋" w:eastAsia="仿宋" w:hAnsi="仿宋" w:cs="仿宋" w:hint="eastAsia"/>
            <w:lang w:eastAsia="zh-CN"/>
          </w:rPr>
          <w:t>(二)、土地利用规划方案</w:t>
        </w:r>
        <w:r>
          <w:tab/>
        </w:r>
        <w:r>
          <w:fldChar w:fldCharType="begin"/>
        </w:r>
        <w:r>
          <w:instrText xml:space="preserve"> PAGEREF _Toc812 \h </w:instrText>
        </w:r>
        <w:r>
          <w:fldChar w:fldCharType="separate"/>
        </w:r>
        <w:r>
          <w:t>54</w:t>
        </w:r>
        <w:r>
          <w:fldChar w:fldCharType="end"/>
        </w:r>
      </w:hyperlink>
    </w:p>
    <w:p>
      <w:pPr>
        <w:pStyle w:val="TOC1"/>
        <w:tabs>
          <w:tab w:val="right" w:leader="dot" w:pos="8306"/>
        </w:tabs>
      </w:pPr>
      <w:hyperlink w:anchor="_Toc2228" w:history="1">
        <w:r>
          <w:rPr>
            <w:rFonts w:ascii="仿宋" w:eastAsia="仿宋" w:hAnsi="仿宋" w:cs="仿宋" w:hint="eastAsia"/>
            <w:lang w:eastAsia="zh-CN"/>
          </w:rPr>
          <w:t>十三、成果转化与推广应用</w:t>
        </w:r>
        <w:r>
          <w:tab/>
        </w:r>
        <w:r>
          <w:fldChar w:fldCharType="begin"/>
        </w:r>
        <w:r>
          <w:instrText xml:space="preserve"> PAGEREF _Toc2228 \h </w:instrText>
        </w:r>
        <w:r>
          <w:fldChar w:fldCharType="separate"/>
        </w:r>
        <w:r>
          <w:t>55</w:t>
        </w:r>
        <w:r>
          <w:fldChar w:fldCharType="end"/>
        </w:r>
      </w:hyperlink>
    </w:p>
    <w:p>
      <w:pPr>
        <w:pStyle w:val="TOC2"/>
        <w:tabs>
          <w:tab w:val="right" w:leader="dot" w:pos="8306"/>
        </w:tabs>
      </w:pPr>
      <w:hyperlink w:anchor="_Toc7733" w:history="1">
        <w:r>
          <w:rPr>
            <w:rFonts w:ascii="仿宋" w:eastAsia="仿宋" w:hAnsi="仿宋" w:cs="仿宋" w:hint="eastAsia"/>
            <w:lang w:eastAsia="zh-CN"/>
          </w:rPr>
          <w:t>(一)、成果转化策略制定</w:t>
        </w:r>
        <w:r>
          <w:tab/>
        </w:r>
        <w:r>
          <w:fldChar w:fldCharType="begin"/>
        </w:r>
        <w:r>
          <w:instrText xml:space="preserve"> PAGEREF _Toc7733 \h </w:instrText>
        </w:r>
        <w:r>
          <w:fldChar w:fldCharType="separate"/>
        </w:r>
        <w:r>
          <w:t>55</w:t>
        </w:r>
        <w:r>
          <w:fldChar w:fldCharType="end"/>
        </w:r>
      </w:hyperlink>
    </w:p>
    <w:p>
      <w:pPr>
        <w:pStyle w:val="TOC2"/>
        <w:tabs>
          <w:tab w:val="right" w:leader="dot" w:pos="8306"/>
        </w:tabs>
      </w:pPr>
      <w:hyperlink w:anchor="_Toc21978" w:history="1">
        <w:r>
          <w:rPr>
            <w:rFonts w:ascii="仿宋" w:eastAsia="仿宋" w:hAnsi="仿宋" w:cs="仿宋" w:hint="eastAsia"/>
            <w:lang w:eastAsia="zh-CN"/>
          </w:rPr>
          <w:t>(二)、成果推广应用方案</w:t>
        </w:r>
        <w:r>
          <w:tab/>
        </w:r>
        <w:r>
          <w:fldChar w:fldCharType="begin"/>
        </w:r>
        <w:r>
          <w:instrText xml:space="preserve"> PAGEREF _Toc21978 \h </w:instrText>
        </w:r>
        <w:r>
          <w:fldChar w:fldCharType="separate"/>
        </w:r>
        <w:r>
          <w:t>56</w:t>
        </w:r>
        <w:r>
          <w:fldChar w:fldCharType="end"/>
        </w:r>
      </w:hyperlink>
    </w:p>
    <w:p>
      <w:pPr>
        <w:pStyle w:val="TOC1"/>
        <w:tabs>
          <w:tab w:val="right" w:leader="dot" w:pos="8306"/>
        </w:tabs>
      </w:pPr>
      <w:hyperlink w:anchor="_Toc18210" w:history="1">
        <w:r>
          <w:rPr>
            <w:rFonts w:ascii="仿宋" w:eastAsia="仿宋" w:hAnsi="仿宋" w:cs="仿宋" w:hint="eastAsia"/>
            <w:lang w:eastAsia="zh-CN"/>
          </w:rPr>
          <w:t>十四、法律法规与政策遵循</w:t>
        </w:r>
        <w:r>
          <w:tab/>
        </w:r>
        <w:r>
          <w:fldChar w:fldCharType="begin"/>
        </w:r>
        <w:r>
          <w:instrText xml:space="preserve"> PAGEREF _Toc18210 \h </w:instrText>
        </w:r>
        <w:r>
          <w:fldChar w:fldCharType="separate"/>
        </w:r>
        <w:r>
          <w:t>58</w:t>
        </w:r>
        <w:r>
          <w:fldChar w:fldCharType="end"/>
        </w:r>
      </w:hyperlink>
    </w:p>
    <w:p>
      <w:pPr>
        <w:pStyle w:val="TOC2"/>
        <w:tabs>
          <w:tab w:val="right" w:leader="dot" w:pos="8306"/>
        </w:tabs>
      </w:pPr>
      <w:hyperlink w:anchor="_Toc26773" w:history="1">
        <w:r>
          <w:rPr>
            <w:rFonts w:ascii="仿宋" w:eastAsia="仿宋" w:hAnsi="仿宋" w:cs="仿宋" w:hint="eastAsia"/>
            <w:lang w:eastAsia="zh-CN"/>
          </w:rPr>
          <w:t>(一)、法律法规遵守</w:t>
        </w:r>
        <w:r>
          <w:tab/>
        </w:r>
        <w:r>
          <w:fldChar w:fldCharType="begin"/>
        </w:r>
        <w:r>
          <w:instrText xml:space="preserve"> PAGEREF _Toc26773 \h </w:instrText>
        </w:r>
        <w:r>
          <w:fldChar w:fldCharType="separate"/>
        </w:r>
        <w:r>
          <w:t>58</w:t>
        </w:r>
        <w:r>
          <w:fldChar w:fldCharType="end"/>
        </w:r>
      </w:hyperlink>
    </w:p>
    <w:p>
      <w:pPr>
        <w:pStyle w:val="TOC2"/>
        <w:tabs>
          <w:tab w:val="right" w:leader="dot" w:pos="8306"/>
        </w:tabs>
      </w:pPr>
      <w:hyperlink w:anchor="_Toc10889" w:history="1">
        <w:r>
          <w:rPr>
            <w:rFonts w:ascii="仿宋" w:eastAsia="仿宋" w:hAnsi="仿宋" w:cs="仿宋" w:hint="eastAsia"/>
            <w:lang w:eastAsia="zh-CN"/>
          </w:rPr>
          <w:t>(二)、政策导向与利用</w:t>
        </w:r>
        <w:r>
          <w:tab/>
        </w:r>
        <w:r>
          <w:fldChar w:fldCharType="begin"/>
        </w:r>
        <w:r>
          <w:instrText xml:space="preserve"> PAGEREF _Toc10889 \h </w:instrText>
        </w:r>
        <w:r>
          <w:fldChar w:fldCharType="separate"/>
        </w:r>
        <w:r>
          <w:t>59</w:t>
        </w:r>
        <w:r>
          <w:fldChar w:fldCharType="end"/>
        </w:r>
      </w:hyperlink>
    </w:p>
    <w:p>
      <w:pPr>
        <w:pStyle w:val="TOC1"/>
        <w:tabs>
          <w:tab w:val="right" w:leader="dot" w:pos="8306"/>
        </w:tabs>
      </w:pPr>
      <w:hyperlink w:anchor="_Toc7989" w:history="1">
        <w:r>
          <w:rPr>
            <w:rFonts w:ascii="仿宋" w:eastAsia="仿宋" w:hAnsi="仿宋" w:cs="仿宋" w:hint="eastAsia"/>
            <w:lang w:eastAsia="zh-CN"/>
          </w:rPr>
          <w:t>十五、企业合规与伦理</w:t>
        </w:r>
        <w:r>
          <w:tab/>
        </w:r>
        <w:r>
          <w:fldChar w:fldCharType="begin"/>
        </w:r>
        <w:r>
          <w:instrText xml:space="preserve"> PAGEREF _Toc7989 \h </w:instrText>
        </w:r>
        <w:r>
          <w:fldChar w:fldCharType="separate"/>
        </w:r>
        <w:r>
          <w:t>60</w:t>
        </w:r>
        <w:r>
          <w:fldChar w:fldCharType="end"/>
        </w:r>
      </w:hyperlink>
    </w:p>
    <w:p>
      <w:pPr>
        <w:pStyle w:val="TOC2"/>
        <w:tabs>
          <w:tab w:val="right" w:leader="dot" w:pos="8306"/>
        </w:tabs>
      </w:pPr>
      <w:hyperlink w:anchor="_Toc18756" w:history="1">
        <w:r>
          <w:rPr>
            <w:rFonts w:ascii="仿宋" w:eastAsia="仿宋" w:hAnsi="仿宋" w:cs="仿宋" w:hint="eastAsia"/>
            <w:lang w:eastAsia="zh-CN"/>
          </w:rPr>
          <w:t>(一)、合规政策与程序</w:t>
        </w:r>
        <w:r>
          <w:tab/>
        </w:r>
        <w:r>
          <w:fldChar w:fldCharType="begin"/>
        </w:r>
        <w:r>
          <w:instrText xml:space="preserve"> PAGEREF _Toc18756 \h </w:instrText>
        </w:r>
        <w:r>
          <w:fldChar w:fldCharType="separate"/>
        </w:r>
        <w:r>
          <w:t>60</w:t>
        </w:r>
        <w:r>
          <w:fldChar w:fldCharType="end"/>
        </w:r>
      </w:hyperlink>
    </w:p>
    <w:p>
      <w:pPr>
        <w:pStyle w:val="TOC2"/>
        <w:tabs>
          <w:tab w:val="right" w:leader="dot" w:pos="8306"/>
        </w:tabs>
      </w:pPr>
      <w:hyperlink w:anchor="_Toc19411" w:history="1">
        <w:r>
          <w:rPr>
            <w:rFonts w:ascii="仿宋" w:eastAsia="仿宋" w:hAnsi="仿宋" w:cs="仿宋" w:hint="eastAsia"/>
            <w:lang w:eastAsia="zh-CN"/>
          </w:rPr>
          <w:t>(二)、伦理规范与培训</w:t>
        </w:r>
        <w:r>
          <w:tab/>
        </w:r>
        <w:r>
          <w:fldChar w:fldCharType="begin"/>
        </w:r>
        <w:r>
          <w:instrText xml:space="preserve"> PAGEREF _Toc19411 \h </w:instrText>
        </w:r>
        <w:r>
          <w:fldChar w:fldCharType="separate"/>
        </w:r>
        <w:r>
          <w:t>61</w:t>
        </w:r>
        <w:r>
          <w:fldChar w:fldCharType="end"/>
        </w:r>
      </w:hyperlink>
    </w:p>
    <w:p>
      <w:pPr>
        <w:pStyle w:val="TOC2"/>
        <w:tabs>
          <w:tab w:val="right" w:leader="dot" w:pos="8306"/>
        </w:tabs>
      </w:pPr>
      <w:hyperlink w:anchor="_Toc14116" w:history="1">
        <w:r>
          <w:rPr>
            <w:rFonts w:ascii="仿宋" w:eastAsia="仿宋" w:hAnsi="仿宋" w:cs="仿宋" w:hint="eastAsia"/>
            <w:lang w:eastAsia="zh-CN"/>
          </w:rPr>
          <w:t>(三)、合规风险评估</w:t>
        </w:r>
        <w:r>
          <w:tab/>
        </w:r>
        <w:r>
          <w:fldChar w:fldCharType="begin"/>
        </w:r>
        <w:r>
          <w:instrText xml:space="preserve"> PAGEREF _Toc14116 \h </w:instrText>
        </w:r>
        <w:r>
          <w:fldChar w:fldCharType="separate"/>
        </w:r>
        <w:r>
          <w:t>62</w:t>
        </w:r>
        <w:r>
          <w:fldChar w:fldCharType="end"/>
        </w:r>
      </w:hyperlink>
    </w:p>
    <w:p>
      <w:pPr>
        <w:pStyle w:val="TOC2"/>
        <w:tabs>
          <w:tab w:val="right" w:leader="dot" w:pos="8306"/>
        </w:tabs>
      </w:pPr>
      <w:hyperlink w:anchor="_Toc31911" w:history="1">
        <w:r>
          <w:rPr>
            <w:rFonts w:ascii="仿宋" w:eastAsia="仿宋" w:hAnsi="仿宋" w:cs="仿宋" w:hint="eastAsia"/>
            <w:lang w:eastAsia="zh-CN"/>
          </w:rPr>
          <w:t>(四)、合规监督与执行</w:t>
        </w:r>
        <w:r>
          <w:tab/>
        </w:r>
        <w:r>
          <w:fldChar w:fldCharType="begin"/>
        </w:r>
        <w:r>
          <w:instrText xml:space="preserve"> PAGEREF _Toc31911 \h </w:instrText>
        </w:r>
        <w:r>
          <w:fldChar w:fldCharType="separate"/>
        </w:r>
        <w:r>
          <w:t>63</w:t>
        </w:r>
        <w:r>
          <w:fldChar w:fldCharType="end"/>
        </w:r>
      </w:hyperlink>
    </w:p>
    <w:p>
      <w:pPr>
        <w:pStyle w:val="TOC1"/>
        <w:tabs>
          <w:tab w:val="right" w:leader="dot" w:pos="8306"/>
        </w:tabs>
      </w:pPr>
      <w:hyperlink w:anchor="_Toc13415" w:history="1">
        <w:r>
          <w:rPr>
            <w:rFonts w:ascii="仿宋" w:eastAsia="仿宋" w:hAnsi="仿宋" w:cs="仿宋" w:hint="eastAsia"/>
            <w:lang w:eastAsia="zh-CN"/>
          </w:rPr>
          <w:t>十六、产业协同与集群发展</w:t>
        </w:r>
        <w:r>
          <w:tab/>
        </w:r>
        <w:r>
          <w:fldChar w:fldCharType="begin"/>
        </w:r>
        <w:r>
          <w:instrText xml:space="preserve"> PAGEREF _Toc13415 \h </w:instrText>
        </w:r>
        <w:r>
          <w:fldChar w:fldCharType="separate"/>
        </w:r>
        <w:r>
          <w:t>64</w:t>
        </w:r>
        <w:r>
          <w:fldChar w:fldCharType="end"/>
        </w:r>
      </w:hyperlink>
    </w:p>
    <w:p>
      <w:pPr>
        <w:pStyle w:val="TOC2"/>
        <w:tabs>
          <w:tab w:val="right" w:leader="dot" w:pos="8306"/>
        </w:tabs>
      </w:pPr>
      <w:hyperlink w:anchor="_Toc22589" w:history="1">
        <w:r>
          <w:rPr>
            <w:rFonts w:ascii="仿宋" w:eastAsia="仿宋" w:hAnsi="仿宋" w:cs="仿宋" w:hint="eastAsia"/>
            <w:lang w:eastAsia="zh-CN"/>
          </w:rPr>
          <w:t>(一)、产业协同机制建设</w:t>
        </w:r>
        <w:r>
          <w:tab/>
        </w:r>
        <w:r>
          <w:fldChar w:fldCharType="begin"/>
        </w:r>
        <w:r>
          <w:instrText xml:space="preserve"> PAGEREF _Toc22589 \h </w:instrText>
        </w:r>
        <w:r>
          <w:fldChar w:fldCharType="separate"/>
        </w:r>
        <w:r>
          <w:t>64</w:t>
        </w:r>
        <w:r>
          <w:fldChar w:fldCharType="end"/>
        </w:r>
      </w:hyperlink>
    </w:p>
    <w:p>
      <w:pPr>
        <w:pStyle w:val="TOC2"/>
        <w:tabs>
          <w:tab w:val="right" w:leader="dot" w:pos="8306"/>
        </w:tabs>
      </w:pPr>
      <w:hyperlink w:anchor="_Toc8101" w:history="1">
        <w:r>
          <w:rPr>
            <w:rFonts w:ascii="仿宋" w:eastAsia="仿宋" w:hAnsi="仿宋" w:cs="仿宋" w:hint="eastAsia"/>
            <w:lang w:eastAsia="zh-CN"/>
          </w:rPr>
          <w:t>(二)、产业集群培育与发展</w:t>
        </w:r>
        <w:r>
          <w:tab/>
        </w:r>
        <w:r>
          <w:fldChar w:fldCharType="begin"/>
        </w:r>
        <w:r>
          <w:instrText xml:space="preserve"> PAGEREF _Toc8101 \h </w:instrText>
        </w:r>
        <w:r>
          <w:fldChar w:fldCharType="separate"/>
        </w:r>
        <w:r>
          <w:t>65</w:t>
        </w:r>
        <w:r>
          <w:fldChar w:fldCharType="end"/>
        </w:r>
      </w:hyperlink>
    </w:p>
    <w:p>
      <w:pPr>
        <w:pStyle w:val="TOC1"/>
        <w:tabs>
          <w:tab w:val="right" w:leader="dot" w:pos="8306"/>
        </w:tabs>
      </w:pPr>
      <w:hyperlink w:anchor="_Toc13344" w:history="1">
        <w:r>
          <w:rPr>
            <w:rFonts w:ascii="仿宋" w:eastAsia="仿宋" w:hAnsi="仿宋" w:cs="仿宋" w:hint="eastAsia"/>
            <w:lang w:eastAsia="zh-CN"/>
          </w:rPr>
          <w:t>十七、设施与设备管理</w:t>
        </w:r>
        <w:r>
          <w:tab/>
        </w:r>
        <w:r>
          <w:fldChar w:fldCharType="begin"/>
        </w:r>
        <w:r>
          <w:instrText xml:space="preserve"> PAGEREF _Toc13344 \h </w:instrText>
        </w:r>
        <w:r>
          <w:fldChar w:fldCharType="separate"/>
        </w:r>
        <w:r>
          <w:t>66</w:t>
        </w:r>
        <w:r>
          <w:fldChar w:fldCharType="end"/>
        </w:r>
      </w:hyperlink>
    </w:p>
    <w:p>
      <w:pPr>
        <w:pStyle w:val="TOC2"/>
        <w:tabs>
          <w:tab w:val="right" w:leader="dot" w:pos="8306"/>
        </w:tabs>
      </w:pPr>
      <w:hyperlink w:anchor="_Toc27724" w:history="1">
        <w:r>
          <w:rPr>
            <w:rFonts w:ascii="仿宋" w:eastAsia="仿宋" w:hAnsi="仿宋" w:cs="仿宋" w:hint="eastAsia"/>
            <w:lang w:eastAsia="zh-CN"/>
          </w:rPr>
          <w:t>(一)、设施规划与配置</w:t>
        </w:r>
        <w:r>
          <w:tab/>
        </w:r>
        <w:r>
          <w:fldChar w:fldCharType="begin"/>
        </w:r>
        <w:r>
          <w:instrText xml:space="preserve"> PAGEREF _Toc27724 \h </w:instrText>
        </w:r>
        <w:r>
          <w:fldChar w:fldCharType="separate"/>
        </w:r>
        <w:r>
          <w:t>66</w:t>
        </w:r>
        <w:r>
          <w:fldChar w:fldCharType="end"/>
        </w:r>
      </w:hyperlink>
    </w:p>
    <w:p>
      <w:pPr>
        <w:pStyle w:val="TOC2"/>
        <w:tabs>
          <w:tab w:val="right" w:leader="dot" w:pos="8306"/>
        </w:tabs>
      </w:pPr>
      <w:hyperlink w:anchor="_Toc487" w:history="1">
        <w:r>
          <w:rPr>
            <w:rFonts w:ascii="仿宋" w:eastAsia="仿宋" w:hAnsi="仿宋" w:cs="仿宋" w:hint="eastAsia"/>
            <w:lang w:eastAsia="zh-CN"/>
          </w:rPr>
          <w:t>(二)、设备采购与维护管理</w:t>
        </w:r>
        <w:r>
          <w:tab/>
        </w:r>
        <w:r>
          <w:fldChar w:fldCharType="begin"/>
        </w:r>
        <w:r>
          <w:instrText xml:space="preserve"> PAGEREF _Toc487 \h </w:instrText>
        </w:r>
        <w:r>
          <w:fldChar w:fldCharType="separate"/>
        </w:r>
        <w:r>
          <w:t>66</w:t>
        </w:r>
        <w:r>
          <w:fldChar w:fldCharType="end"/>
        </w:r>
      </w:hyperlink>
    </w:p>
    <w:p>
      <w:pPr>
        <w:pStyle w:val="TOC2"/>
        <w:tabs>
          <w:tab w:val="right" w:leader="dot" w:pos="8306"/>
        </w:tabs>
      </w:pPr>
      <w:hyperlink w:anchor="_Toc27112" w:history="1">
        <w:r>
          <w:rPr>
            <w:rFonts w:ascii="仿宋" w:eastAsia="仿宋" w:hAnsi="仿宋" w:cs="仿宋" w:hint="eastAsia"/>
            <w:lang w:eastAsia="zh-CN"/>
          </w:rPr>
          <w:t>(三)、设施设备升级策略</w:t>
        </w:r>
        <w:r>
          <w:tab/>
        </w:r>
        <w:r>
          <w:fldChar w:fldCharType="begin"/>
        </w:r>
        <w:r>
          <w:instrText xml:space="preserve"> PAGEREF _Toc27112 \h </w:instrText>
        </w:r>
        <w:r>
          <w:fldChar w:fldCharType="separate"/>
        </w:r>
        <w:r>
          <w:t>67</w:t>
        </w:r>
        <w:r>
          <w:fldChar w:fldCharType="end"/>
        </w:r>
      </w:hyperlink>
    </w:p>
    <w:p>
      <w:pPr>
        <w:pStyle w:val="TOC1"/>
        <w:tabs>
          <w:tab w:val="right" w:leader="dot" w:pos="8306"/>
        </w:tabs>
      </w:pPr>
      <w:hyperlink w:anchor="_Toc19930" w:history="1">
        <w:r>
          <w:rPr>
            <w:rFonts w:ascii="仿宋" w:eastAsia="仿宋" w:hAnsi="仿宋" w:cs="仿宋" w:hint="eastAsia"/>
            <w:lang w:eastAsia="zh-CN"/>
          </w:rPr>
          <w:t>十八、质量管理与控制</w:t>
        </w:r>
        <w:r>
          <w:tab/>
        </w:r>
        <w:r>
          <w:fldChar w:fldCharType="begin"/>
        </w:r>
        <w:r>
          <w:instrText xml:space="preserve"> PAGEREF _Toc19930 \h </w:instrText>
        </w:r>
        <w:r>
          <w:fldChar w:fldCharType="separate"/>
        </w:r>
        <w:r>
          <w:t>68</w:t>
        </w:r>
        <w:r>
          <w:fldChar w:fldCharType="end"/>
        </w:r>
      </w:hyperlink>
    </w:p>
    <w:p>
      <w:pPr>
        <w:pStyle w:val="TOC2"/>
        <w:tabs>
          <w:tab w:val="right" w:leader="dot" w:pos="8306"/>
        </w:tabs>
      </w:pPr>
      <w:hyperlink w:anchor="_Toc19151" w:history="1">
        <w:r>
          <w:rPr>
            <w:rFonts w:ascii="仿宋" w:eastAsia="仿宋" w:hAnsi="仿宋" w:cs="仿宋" w:hint="eastAsia"/>
            <w:lang w:eastAsia="zh-CN"/>
          </w:rPr>
          <w:t>(一)、质量管理体系建设</w:t>
        </w:r>
        <w:r>
          <w:tab/>
        </w:r>
        <w:r>
          <w:fldChar w:fldCharType="begin"/>
        </w:r>
        <w:r>
          <w:instrText xml:space="preserve"> PAGEREF _Toc19151 \h </w:instrText>
        </w:r>
        <w:r>
          <w:fldChar w:fldCharType="separate"/>
        </w:r>
        <w:r>
          <w:t>68</w:t>
        </w:r>
        <w:r>
          <w:fldChar w:fldCharType="end"/>
        </w:r>
      </w:hyperlink>
    </w:p>
    <w:p>
      <w:pPr>
        <w:pStyle w:val="TOC2"/>
        <w:tabs>
          <w:tab w:val="right" w:leader="dot" w:pos="8306"/>
        </w:tabs>
      </w:pPr>
      <w:hyperlink w:anchor="_Toc9092" w:history="1">
        <w:r>
          <w:rPr>
            <w:rFonts w:ascii="仿宋" w:eastAsia="仿宋" w:hAnsi="仿宋" w:cs="仿宋" w:hint="eastAsia"/>
            <w:lang w:eastAsia="zh-CN"/>
          </w:rPr>
          <w:t>(二)、质量控制措施</w:t>
        </w:r>
        <w:r>
          <w:tab/>
        </w:r>
        <w:r>
          <w:fldChar w:fldCharType="begin"/>
        </w:r>
        <w:r>
          <w:instrText xml:space="preserve"> PAGEREF _Toc9092 \h </w:instrText>
        </w:r>
        <w:r>
          <w:fldChar w:fldCharType="separate"/>
        </w:r>
        <w:r>
          <w:t>69</w:t>
        </w:r>
        <w:r>
          <w:fldChar w:fldCharType="end"/>
        </w:r>
      </w:hyperlink>
    </w:p>
    <w:p>
      <w:pPr>
        <w:pStyle w:val="TOC1"/>
        <w:tabs>
          <w:tab w:val="right" w:leader="dot" w:pos="8306"/>
        </w:tabs>
      </w:pPr>
      <w:hyperlink w:anchor="_Toc3290" w:history="1">
        <w:r>
          <w:rPr>
            <w:rFonts w:ascii="仿宋" w:eastAsia="仿宋" w:hAnsi="仿宋" w:cs="仿宋" w:hint="eastAsia"/>
            <w:lang w:eastAsia="zh-CN"/>
          </w:rPr>
          <w:t>十九、项目施工方案</w:t>
        </w:r>
        <w:r>
          <w:tab/>
        </w:r>
        <w:r>
          <w:fldChar w:fldCharType="begin"/>
        </w:r>
        <w:r>
          <w:instrText xml:space="preserve"> PAGEREF _Toc3290 \h </w:instrText>
        </w:r>
        <w:r>
          <w:fldChar w:fldCharType="separate"/>
        </w:r>
        <w:r>
          <w:t>70</w:t>
        </w:r>
        <w:r>
          <w:fldChar w:fldCharType="end"/>
        </w:r>
      </w:hyperlink>
    </w:p>
    <w:p>
      <w:pPr>
        <w:pStyle w:val="TOC2"/>
        <w:tabs>
          <w:tab w:val="right" w:leader="dot" w:pos="8306"/>
        </w:tabs>
      </w:pPr>
      <w:hyperlink w:anchor="_Toc4066" w:history="1">
        <w:r>
          <w:rPr>
            <w:rFonts w:ascii="仿宋" w:eastAsia="仿宋" w:hAnsi="仿宋" w:cs="仿宋" w:hint="eastAsia"/>
            <w:lang w:eastAsia="zh-CN"/>
          </w:rPr>
          <w:t>(一)、施工组织设计</w:t>
        </w:r>
        <w:r>
          <w:tab/>
        </w:r>
        <w:r>
          <w:fldChar w:fldCharType="begin"/>
        </w:r>
        <w:r>
          <w:instrText xml:space="preserve"> PAGEREF _Toc4066 \h </w:instrText>
        </w:r>
        <w:r>
          <w:fldChar w:fldCharType="separate"/>
        </w:r>
        <w:r>
          <w:t>70</w:t>
        </w:r>
        <w:r>
          <w:fldChar w:fldCharType="end"/>
        </w:r>
      </w:hyperlink>
    </w:p>
    <w:p>
      <w:pPr>
        <w:pStyle w:val="TOC2"/>
        <w:tabs>
          <w:tab w:val="right" w:leader="dot" w:pos="8306"/>
        </w:tabs>
      </w:pPr>
      <w:hyperlink w:anchor="_Toc15712" w:history="1">
        <w:r>
          <w:rPr>
            <w:rFonts w:ascii="仿宋" w:eastAsia="仿宋" w:hAnsi="仿宋" w:cs="仿宋" w:hint="eastAsia"/>
            <w:lang w:eastAsia="zh-CN"/>
          </w:rPr>
          <w:t>(二)、施工工艺与技术路线</w:t>
        </w:r>
        <w:r>
          <w:tab/>
        </w:r>
        <w:r>
          <w:fldChar w:fldCharType="begin"/>
        </w:r>
        <w:r>
          <w:instrText xml:space="preserve"> PAGEREF _Toc15712 \h </w:instrText>
        </w:r>
        <w:r>
          <w:fldChar w:fldCharType="separate"/>
        </w:r>
        <w:r>
          <w:t>72</w:t>
        </w:r>
        <w:r>
          <w:fldChar w:fldCharType="end"/>
        </w:r>
      </w:hyperlink>
    </w:p>
    <w:p>
      <w:pPr>
        <w:pStyle w:val="TOC2"/>
        <w:tabs>
          <w:tab w:val="right" w:leader="dot" w:pos="8306"/>
        </w:tabs>
      </w:pPr>
      <w:hyperlink w:anchor="_Toc30231" w:history="1">
        <w:r>
          <w:rPr>
            <w:rFonts w:ascii="仿宋" w:eastAsia="仿宋" w:hAnsi="仿宋" w:cs="仿宋" w:hint="eastAsia"/>
            <w:lang w:eastAsia="zh-CN"/>
          </w:rPr>
          <w:t>(三)、关键节点施工计划</w:t>
        </w:r>
        <w:r>
          <w:tab/>
        </w:r>
        <w:r>
          <w:fldChar w:fldCharType="begin"/>
        </w:r>
        <w:r>
          <w:instrText xml:space="preserve"> PAGEREF _Toc30231 \h </w:instrText>
        </w:r>
        <w:r>
          <w:fldChar w:fldCharType="separate"/>
        </w:r>
        <w:r>
          <w:t>73</w:t>
        </w:r>
        <w:r>
          <w:fldChar w:fldCharType="end"/>
        </w:r>
      </w:hyperlink>
    </w:p>
    <w:p>
      <w:pPr>
        <w:pStyle w:val="TOC2"/>
        <w:tabs>
          <w:tab w:val="right" w:leader="dot" w:pos="8306"/>
        </w:tabs>
      </w:pPr>
      <w:hyperlink w:anchor="_Toc6540" w:history="1">
        <w:r>
          <w:rPr>
            <w:rFonts w:ascii="仿宋" w:eastAsia="仿宋" w:hAnsi="仿宋" w:cs="仿宋" w:hint="eastAsia"/>
            <w:lang w:eastAsia="zh-CN"/>
          </w:rPr>
          <w:t>(四)、施工现场管理</w:t>
        </w:r>
        <w:r>
          <w:tab/>
        </w:r>
        <w:r>
          <w:fldChar w:fldCharType="begin"/>
        </w:r>
        <w:r>
          <w:instrText xml:space="preserve"> PAGEREF _Toc6540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7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稳态营养肥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稳态营养肥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稳态营养肥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稳态营养肥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植物稳态营养肥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植物稳态营养肥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为了融入当地社区，植物稳态营养肥料项目需深入理解当地的文化特色和社会习俗。例如，项目在设计广告和市场推广活动时，应考虑使用当地语言和符合地方文化的表达方式。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为了确保植物稳态营养肥料项目的成功并最大限度地减轻潜在的社会风险，详细的风险分析和具体的应对策略至关重要。以下是针对项目可能面临的具体社会风险及相应对策的分析：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风险描述：植物稳态营养肥料项目可能遭遇社区抵制，尤其如果社区成员认为项目会破坏他们的生活环境或忽略他们的意见。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风险描述：植物稳态营养肥料项目的商业实践可能与当地的文化和价值观存在冲突，导致社会紧张和文化冲突。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风险描述：植物稳态营养肥料项目可能会增加对公共资源和基础设施的需求，给当地带来额外压力，例如在水资源、能源供应和交通系统方面。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风险描述：植物稳态营养肥料项目可能会引起当地社会结构和动态的变化，例如改变社区的人口组成和社交模式。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风险描述：在植物稳态营养肥料项目运营过程中，可能涉及大量个人和商业敏感信息，存在信息安全和隐私保护的风险。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831"/>
      <w:r>
        <w:rPr>
          <w:rFonts w:ascii="仿宋" w:eastAsia="仿宋" w:hAnsi="仿宋" w:cs="仿宋" w:hint="eastAsia"/>
          <w:sz w:val="28"/>
          <w:lang w:eastAsia="zh-CN"/>
        </w:rPr>
        <w:t>二、植物稳态营养肥料项目概论</w:t>
      </w:r>
      <w:bookmarkEnd w:id="6"/>
    </w:p>
    <w:p>
      <w:pPr>
        <w:pStyle w:val="Heading2"/>
        <w:rPr>
          <w:rFonts w:ascii="仿宋" w:eastAsia="仿宋" w:hAnsi="仿宋" w:cs="仿宋" w:hint="eastAsia"/>
          <w:lang w:eastAsia="zh-CN"/>
        </w:rPr>
      </w:pPr>
      <w:bookmarkStart w:id="7" w:name="_Toc186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申报单位是“XXX实业发展公司”，这是一家在其所处行业内备受尊敬的企业。公司自成立以来，通过其在植物稳态营养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物稳态营养肥料项目及其他多个行业领域中都有着显著的贡献。秦XX以其出色的领导才能和敏锐的商业洞察力，带领公司在植物稳态营养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物稳态营养肥料项目的重要合作伙伴。公司专注于[行业名称]领域，以创新作为驱动力，不断推动技术进步和市场扩张。在植物稳态营养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物稳态营养肥料项目中展现了强劲的增长和稳定的财务表现。公司通过有效的策略，在植物稳态营养肥料项目中扩大了其市场份额并增强了盈利能力。同时，公司积极承担社会责任，参与各类社会公益项目，增强了其在植物稳态营养肥料项目中的品牌形象和社会影响力。</w:t>
      </w:r>
    </w:p>
    <w:p>
      <w:pPr>
        <w:pStyle w:val="Heading2"/>
        <w:ind w:firstLine="560" w:firstLineChars="200"/>
        <w:rPr>
          <w:rFonts w:ascii="仿宋" w:eastAsia="仿宋" w:hAnsi="仿宋" w:cs="仿宋" w:hint="eastAsia"/>
          <w:sz w:val="28"/>
          <w:lang w:eastAsia="zh-CN"/>
        </w:rPr>
      </w:pPr>
      <w:bookmarkStart w:id="8" w:name="_Toc1652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https://d.book118.com/848073007111006025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73E78"/>
    <w:rsid w:val="79773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73007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2023-12-20T02:30:00Z</dcterms:created>
  <dcterms:modified xsi:type="dcterms:W3CDTF">2023-12-20T02:30:31Z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778FEDDB1D0C4D03BCECD27BA421326B_11</vt:lpwstr>
  </property>
  <property fmtid="{D5CDD505-2E9C-101B-9397-08002B2CF9AE}" pid="3" name="KSOProductBuildVer">
    <vt:lpwstr>2052-12.1.0.16120</vt:lpwstr>
  </property>
</Properties>
</file>