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钻探机械项目规划设计方案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96" w:history="1">
        <w:r>
          <w:rPr>
            <w:rFonts w:ascii="仿宋" w:eastAsia="仿宋" w:hAnsi="仿宋" w:cs="仿宋" w:hint="eastAsia"/>
            <w:lang w:eastAsia="zh-CN"/>
          </w:rPr>
          <w:t>序言</w:t>
        </w:r>
        <w:r>
          <w:tab/>
        </w:r>
        <w:r>
          <w:fldChar w:fldCharType="begin"/>
        </w:r>
        <w:r>
          <w:instrText xml:space="preserve"> PAGEREF _Toc16796 \h </w:instrText>
        </w:r>
        <w:r>
          <w:fldChar w:fldCharType="separate"/>
        </w:r>
        <w:r>
          <w:t>3</w:t>
        </w:r>
        <w:r>
          <w:fldChar w:fldCharType="end"/>
        </w:r>
      </w:hyperlink>
    </w:p>
    <w:p>
      <w:pPr>
        <w:pStyle w:val="TOC1"/>
        <w:tabs>
          <w:tab w:val="right" w:leader="dot" w:pos="8306"/>
        </w:tabs>
      </w:pPr>
      <w:hyperlink w:anchor="_Toc3458" w:history="1">
        <w:r>
          <w:rPr>
            <w:rFonts w:ascii="仿宋" w:eastAsia="仿宋" w:hAnsi="仿宋" w:cs="仿宋" w:hint="eastAsia"/>
            <w:lang w:eastAsia="zh-CN"/>
          </w:rPr>
          <w:t>一、钻探机械项目绩效评估</w:t>
        </w:r>
        <w:r>
          <w:tab/>
        </w:r>
        <w:r>
          <w:fldChar w:fldCharType="begin"/>
        </w:r>
        <w:r>
          <w:instrText xml:space="preserve"> PAGEREF _Toc3458 \h </w:instrText>
        </w:r>
        <w:r>
          <w:fldChar w:fldCharType="separate"/>
        </w:r>
        <w:r>
          <w:t>3</w:t>
        </w:r>
        <w:r>
          <w:fldChar w:fldCharType="end"/>
        </w:r>
      </w:hyperlink>
    </w:p>
    <w:p>
      <w:pPr>
        <w:pStyle w:val="TOC2"/>
        <w:tabs>
          <w:tab w:val="right" w:leader="dot" w:pos="8306"/>
        </w:tabs>
      </w:pPr>
      <w:hyperlink w:anchor="_Toc16972" w:history="1">
        <w:r>
          <w:rPr>
            <w:rFonts w:ascii="仿宋" w:eastAsia="仿宋" w:hAnsi="仿宋" w:cs="仿宋" w:hint="eastAsia"/>
            <w:lang w:eastAsia="zh-CN"/>
          </w:rPr>
          <w:t>(一)、绩效评估指标</w:t>
        </w:r>
        <w:r>
          <w:tab/>
        </w:r>
        <w:r>
          <w:fldChar w:fldCharType="begin"/>
        </w:r>
        <w:r>
          <w:instrText xml:space="preserve"> PAGEREF _Toc16972 \h </w:instrText>
        </w:r>
        <w:r>
          <w:fldChar w:fldCharType="separate"/>
        </w:r>
        <w:r>
          <w:t>3</w:t>
        </w:r>
        <w:r>
          <w:fldChar w:fldCharType="end"/>
        </w:r>
      </w:hyperlink>
    </w:p>
    <w:p>
      <w:pPr>
        <w:pStyle w:val="TOC2"/>
        <w:tabs>
          <w:tab w:val="right" w:leader="dot" w:pos="8306"/>
        </w:tabs>
      </w:pPr>
      <w:hyperlink w:anchor="_Toc31084" w:history="1">
        <w:r>
          <w:rPr>
            <w:rFonts w:ascii="仿宋" w:eastAsia="仿宋" w:hAnsi="仿宋" w:cs="仿宋" w:hint="eastAsia"/>
            <w:lang w:eastAsia="zh-CN"/>
          </w:rPr>
          <w:t>(二)、绩效评估方法</w:t>
        </w:r>
        <w:r>
          <w:tab/>
        </w:r>
        <w:r>
          <w:fldChar w:fldCharType="begin"/>
        </w:r>
        <w:r>
          <w:instrText xml:space="preserve"> PAGEREF _Toc31084 \h </w:instrText>
        </w:r>
        <w:r>
          <w:fldChar w:fldCharType="separate"/>
        </w:r>
        <w:r>
          <w:t>4</w:t>
        </w:r>
        <w:r>
          <w:fldChar w:fldCharType="end"/>
        </w:r>
      </w:hyperlink>
    </w:p>
    <w:p>
      <w:pPr>
        <w:pStyle w:val="TOC2"/>
        <w:tabs>
          <w:tab w:val="right" w:leader="dot" w:pos="8306"/>
        </w:tabs>
      </w:pPr>
      <w:hyperlink w:anchor="_Toc14015" w:history="1">
        <w:r>
          <w:rPr>
            <w:rFonts w:ascii="仿宋" w:eastAsia="仿宋" w:hAnsi="仿宋" w:cs="仿宋" w:hint="eastAsia"/>
            <w:lang w:eastAsia="zh-CN"/>
          </w:rPr>
          <w:t>(三)、绩效评估周期</w:t>
        </w:r>
        <w:r>
          <w:tab/>
        </w:r>
        <w:r>
          <w:fldChar w:fldCharType="begin"/>
        </w:r>
        <w:r>
          <w:instrText xml:space="preserve"> PAGEREF _Toc14015 \h </w:instrText>
        </w:r>
        <w:r>
          <w:fldChar w:fldCharType="separate"/>
        </w:r>
        <w:r>
          <w:t>5</w:t>
        </w:r>
        <w:r>
          <w:fldChar w:fldCharType="end"/>
        </w:r>
      </w:hyperlink>
    </w:p>
    <w:p>
      <w:pPr>
        <w:pStyle w:val="TOC1"/>
        <w:tabs>
          <w:tab w:val="right" w:leader="dot" w:pos="8306"/>
        </w:tabs>
      </w:pPr>
      <w:hyperlink w:anchor="_Toc27934" w:history="1">
        <w:r>
          <w:rPr>
            <w:rFonts w:ascii="仿宋" w:eastAsia="仿宋" w:hAnsi="仿宋" w:cs="仿宋" w:hint="eastAsia"/>
            <w:lang w:eastAsia="zh-CN"/>
          </w:rPr>
          <w:t>二、钻探机械项目土建工程</w:t>
        </w:r>
        <w:r>
          <w:tab/>
        </w:r>
        <w:r>
          <w:fldChar w:fldCharType="begin"/>
        </w:r>
        <w:r>
          <w:instrText xml:space="preserve"> PAGEREF _Toc27934 \h </w:instrText>
        </w:r>
        <w:r>
          <w:fldChar w:fldCharType="separate"/>
        </w:r>
        <w:r>
          <w:t>6</w:t>
        </w:r>
        <w:r>
          <w:fldChar w:fldCharType="end"/>
        </w:r>
      </w:hyperlink>
    </w:p>
    <w:p>
      <w:pPr>
        <w:pStyle w:val="TOC2"/>
        <w:tabs>
          <w:tab w:val="right" w:leader="dot" w:pos="8306"/>
        </w:tabs>
      </w:pPr>
      <w:hyperlink w:anchor="_Toc31660" w:history="1">
        <w:r>
          <w:rPr>
            <w:rFonts w:ascii="仿宋" w:eastAsia="仿宋" w:hAnsi="仿宋" w:cs="仿宋" w:hint="eastAsia"/>
            <w:lang w:eastAsia="zh-CN"/>
          </w:rPr>
          <w:t>(一)、建筑工程设计原则</w:t>
        </w:r>
        <w:r>
          <w:tab/>
        </w:r>
        <w:r>
          <w:fldChar w:fldCharType="begin"/>
        </w:r>
        <w:r>
          <w:instrText xml:space="preserve"> PAGEREF _Toc31660 \h </w:instrText>
        </w:r>
        <w:r>
          <w:fldChar w:fldCharType="separate"/>
        </w:r>
        <w:r>
          <w:t>6</w:t>
        </w:r>
        <w:r>
          <w:fldChar w:fldCharType="end"/>
        </w:r>
      </w:hyperlink>
    </w:p>
    <w:p>
      <w:pPr>
        <w:pStyle w:val="TOC2"/>
        <w:tabs>
          <w:tab w:val="right" w:leader="dot" w:pos="8306"/>
        </w:tabs>
      </w:pPr>
      <w:hyperlink w:anchor="_Toc1268" w:history="1">
        <w:r>
          <w:rPr>
            <w:rFonts w:ascii="仿宋" w:eastAsia="仿宋" w:hAnsi="仿宋" w:cs="仿宋" w:hint="eastAsia"/>
            <w:lang w:eastAsia="zh-CN"/>
          </w:rPr>
          <w:t>(二)、土建工程设计年限及安全等级</w:t>
        </w:r>
        <w:r>
          <w:tab/>
        </w:r>
        <w:r>
          <w:fldChar w:fldCharType="begin"/>
        </w:r>
        <w:r>
          <w:instrText xml:space="preserve"> PAGEREF _Toc1268 \h </w:instrText>
        </w:r>
        <w:r>
          <w:fldChar w:fldCharType="separate"/>
        </w:r>
        <w:r>
          <w:t>7</w:t>
        </w:r>
        <w:r>
          <w:fldChar w:fldCharType="end"/>
        </w:r>
      </w:hyperlink>
    </w:p>
    <w:p>
      <w:pPr>
        <w:pStyle w:val="TOC2"/>
        <w:tabs>
          <w:tab w:val="right" w:leader="dot" w:pos="8306"/>
        </w:tabs>
      </w:pPr>
      <w:hyperlink w:anchor="_Toc11379" w:history="1">
        <w:r>
          <w:rPr>
            <w:rFonts w:ascii="仿宋" w:eastAsia="仿宋" w:hAnsi="仿宋" w:cs="仿宋" w:hint="eastAsia"/>
            <w:lang w:eastAsia="zh-CN"/>
          </w:rPr>
          <w:t>(三)、建筑工程设计总体要求</w:t>
        </w:r>
        <w:r>
          <w:tab/>
        </w:r>
        <w:r>
          <w:fldChar w:fldCharType="begin"/>
        </w:r>
        <w:r>
          <w:instrText xml:space="preserve"> PAGEREF _Toc11379 \h </w:instrText>
        </w:r>
        <w:r>
          <w:fldChar w:fldCharType="separate"/>
        </w:r>
        <w:r>
          <w:t>8</w:t>
        </w:r>
        <w:r>
          <w:fldChar w:fldCharType="end"/>
        </w:r>
      </w:hyperlink>
    </w:p>
    <w:p>
      <w:pPr>
        <w:pStyle w:val="TOC2"/>
        <w:tabs>
          <w:tab w:val="right" w:leader="dot" w:pos="8306"/>
        </w:tabs>
      </w:pPr>
      <w:hyperlink w:anchor="_Toc1376" w:history="1">
        <w:r>
          <w:rPr>
            <w:rFonts w:ascii="仿宋" w:eastAsia="仿宋" w:hAnsi="仿宋" w:cs="仿宋" w:hint="eastAsia"/>
            <w:lang w:eastAsia="zh-CN"/>
          </w:rPr>
          <w:t>(四)、土建工程建设指标</w:t>
        </w:r>
        <w:r>
          <w:tab/>
        </w:r>
        <w:r>
          <w:fldChar w:fldCharType="begin"/>
        </w:r>
        <w:r>
          <w:instrText xml:space="preserve"> PAGEREF _Toc1376 \h </w:instrText>
        </w:r>
        <w:r>
          <w:fldChar w:fldCharType="separate"/>
        </w:r>
        <w:r>
          <w:t>9</w:t>
        </w:r>
        <w:r>
          <w:fldChar w:fldCharType="end"/>
        </w:r>
      </w:hyperlink>
    </w:p>
    <w:p>
      <w:pPr>
        <w:pStyle w:val="TOC1"/>
        <w:tabs>
          <w:tab w:val="right" w:leader="dot" w:pos="8306"/>
        </w:tabs>
      </w:pPr>
      <w:hyperlink w:anchor="_Toc12" w:history="1">
        <w:r>
          <w:rPr>
            <w:rFonts w:ascii="仿宋" w:eastAsia="仿宋" w:hAnsi="仿宋" w:cs="仿宋" w:hint="eastAsia"/>
            <w:lang w:eastAsia="zh-CN"/>
          </w:rPr>
          <w:t>三、钻探机械项目危机管理</w:t>
        </w:r>
        <w:r>
          <w:tab/>
        </w:r>
        <w:r>
          <w:fldChar w:fldCharType="begin"/>
        </w:r>
        <w:r>
          <w:instrText xml:space="preserve"> PAGEREF _Toc12 \h </w:instrText>
        </w:r>
        <w:r>
          <w:fldChar w:fldCharType="separate"/>
        </w:r>
        <w:r>
          <w:t>9</w:t>
        </w:r>
        <w:r>
          <w:fldChar w:fldCharType="end"/>
        </w:r>
      </w:hyperlink>
    </w:p>
    <w:p>
      <w:pPr>
        <w:pStyle w:val="TOC2"/>
        <w:tabs>
          <w:tab w:val="right" w:leader="dot" w:pos="8306"/>
        </w:tabs>
      </w:pPr>
      <w:hyperlink w:anchor="_Toc25755" w:history="1">
        <w:r>
          <w:rPr>
            <w:rFonts w:ascii="仿宋" w:eastAsia="仿宋" w:hAnsi="仿宋" w:cs="仿宋" w:hint="eastAsia"/>
            <w:lang w:eastAsia="zh-CN"/>
          </w:rPr>
          <w:t>(一)、危机预警与识别</w:t>
        </w:r>
        <w:r>
          <w:tab/>
        </w:r>
        <w:r>
          <w:fldChar w:fldCharType="begin"/>
        </w:r>
        <w:r>
          <w:instrText xml:space="preserve"> PAGEREF _Toc25755 \h </w:instrText>
        </w:r>
        <w:r>
          <w:fldChar w:fldCharType="separate"/>
        </w:r>
        <w:r>
          <w:t>9</w:t>
        </w:r>
        <w:r>
          <w:fldChar w:fldCharType="end"/>
        </w:r>
      </w:hyperlink>
    </w:p>
    <w:p>
      <w:pPr>
        <w:pStyle w:val="TOC2"/>
        <w:tabs>
          <w:tab w:val="right" w:leader="dot" w:pos="8306"/>
        </w:tabs>
      </w:pPr>
      <w:hyperlink w:anchor="_Toc19048" w:history="1">
        <w:r>
          <w:rPr>
            <w:rFonts w:ascii="仿宋" w:eastAsia="仿宋" w:hAnsi="仿宋" w:cs="仿宋" w:hint="eastAsia"/>
            <w:lang w:eastAsia="zh-CN"/>
          </w:rPr>
          <w:t>(二)、危机应对与恢复</w:t>
        </w:r>
        <w:r>
          <w:tab/>
        </w:r>
        <w:r>
          <w:fldChar w:fldCharType="begin"/>
        </w:r>
        <w:r>
          <w:instrText xml:space="preserve"> PAGEREF _Toc19048 \h </w:instrText>
        </w:r>
        <w:r>
          <w:fldChar w:fldCharType="separate"/>
        </w:r>
        <w:r>
          <w:t>10</w:t>
        </w:r>
        <w:r>
          <w:fldChar w:fldCharType="end"/>
        </w:r>
      </w:hyperlink>
    </w:p>
    <w:p>
      <w:pPr>
        <w:pStyle w:val="TOC1"/>
        <w:tabs>
          <w:tab w:val="right" w:leader="dot" w:pos="8306"/>
        </w:tabs>
      </w:pPr>
      <w:hyperlink w:anchor="_Toc27399" w:history="1">
        <w:r>
          <w:rPr>
            <w:rFonts w:ascii="仿宋" w:eastAsia="仿宋" w:hAnsi="仿宋" w:cs="仿宋" w:hint="eastAsia"/>
            <w:lang w:eastAsia="zh-CN"/>
          </w:rPr>
          <w:t>四、产品规划分析</w:t>
        </w:r>
        <w:r>
          <w:tab/>
        </w:r>
        <w:r>
          <w:fldChar w:fldCharType="begin"/>
        </w:r>
        <w:r>
          <w:instrText xml:space="preserve"> PAGEREF _Toc27399 \h </w:instrText>
        </w:r>
        <w:r>
          <w:fldChar w:fldCharType="separate"/>
        </w:r>
        <w:r>
          <w:t>12</w:t>
        </w:r>
        <w:r>
          <w:fldChar w:fldCharType="end"/>
        </w:r>
      </w:hyperlink>
    </w:p>
    <w:p>
      <w:pPr>
        <w:pStyle w:val="TOC2"/>
        <w:tabs>
          <w:tab w:val="right" w:leader="dot" w:pos="8306"/>
        </w:tabs>
      </w:pPr>
      <w:hyperlink w:anchor="_Toc11716" w:history="1">
        <w:r>
          <w:rPr>
            <w:rFonts w:ascii="仿宋" w:eastAsia="仿宋" w:hAnsi="仿宋" w:cs="仿宋" w:hint="eastAsia"/>
            <w:lang w:eastAsia="zh-CN"/>
          </w:rPr>
          <w:t>(一)、产品规划</w:t>
        </w:r>
        <w:r>
          <w:tab/>
        </w:r>
        <w:r>
          <w:fldChar w:fldCharType="begin"/>
        </w:r>
        <w:r>
          <w:instrText xml:space="preserve"> PAGEREF _Toc11716 \h </w:instrText>
        </w:r>
        <w:r>
          <w:fldChar w:fldCharType="separate"/>
        </w:r>
        <w:r>
          <w:t>12</w:t>
        </w:r>
        <w:r>
          <w:fldChar w:fldCharType="end"/>
        </w:r>
      </w:hyperlink>
    </w:p>
    <w:p>
      <w:pPr>
        <w:pStyle w:val="TOC2"/>
        <w:tabs>
          <w:tab w:val="right" w:leader="dot" w:pos="8306"/>
        </w:tabs>
      </w:pPr>
      <w:hyperlink w:anchor="_Toc26541" w:history="1">
        <w:r>
          <w:rPr>
            <w:rFonts w:ascii="仿宋" w:eastAsia="仿宋" w:hAnsi="仿宋" w:cs="仿宋" w:hint="eastAsia"/>
            <w:lang w:eastAsia="zh-CN"/>
          </w:rPr>
          <w:t>(二)、建设规模</w:t>
        </w:r>
        <w:r>
          <w:tab/>
        </w:r>
        <w:r>
          <w:fldChar w:fldCharType="begin"/>
        </w:r>
        <w:r>
          <w:instrText xml:space="preserve"> PAGEREF _Toc26541 \h </w:instrText>
        </w:r>
        <w:r>
          <w:fldChar w:fldCharType="separate"/>
        </w:r>
        <w:r>
          <w:t>12</w:t>
        </w:r>
        <w:r>
          <w:fldChar w:fldCharType="end"/>
        </w:r>
      </w:hyperlink>
    </w:p>
    <w:p>
      <w:pPr>
        <w:pStyle w:val="TOC1"/>
        <w:tabs>
          <w:tab w:val="right" w:leader="dot" w:pos="8306"/>
        </w:tabs>
      </w:pPr>
      <w:hyperlink w:anchor="_Toc9159" w:history="1">
        <w:r>
          <w:rPr>
            <w:rFonts w:ascii="仿宋" w:eastAsia="仿宋" w:hAnsi="仿宋" w:cs="仿宋" w:hint="eastAsia"/>
            <w:lang w:eastAsia="zh-CN"/>
          </w:rPr>
          <w:t>五、钻探机械项目概论</w:t>
        </w:r>
        <w:r>
          <w:tab/>
        </w:r>
        <w:r>
          <w:fldChar w:fldCharType="begin"/>
        </w:r>
        <w:r>
          <w:instrText xml:space="preserve"> PAGEREF _Toc9159 \h </w:instrText>
        </w:r>
        <w:r>
          <w:fldChar w:fldCharType="separate"/>
        </w:r>
        <w:r>
          <w:t>14</w:t>
        </w:r>
        <w:r>
          <w:fldChar w:fldCharType="end"/>
        </w:r>
      </w:hyperlink>
    </w:p>
    <w:p>
      <w:pPr>
        <w:pStyle w:val="TOC2"/>
        <w:tabs>
          <w:tab w:val="right" w:leader="dot" w:pos="8306"/>
        </w:tabs>
      </w:pPr>
      <w:hyperlink w:anchor="_Toc8552" w:history="1">
        <w:r>
          <w:rPr>
            <w:rFonts w:ascii="仿宋" w:eastAsia="仿宋" w:hAnsi="仿宋" w:cs="仿宋" w:hint="eastAsia"/>
            <w:lang w:eastAsia="zh-CN"/>
          </w:rPr>
          <w:t>(一)、钻探机械项目概况</w:t>
        </w:r>
        <w:r>
          <w:tab/>
        </w:r>
        <w:r>
          <w:fldChar w:fldCharType="begin"/>
        </w:r>
        <w:r>
          <w:instrText xml:space="preserve"> PAGEREF _Toc8552 \h </w:instrText>
        </w:r>
        <w:r>
          <w:fldChar w:fldCharType="separate"/>
        </w:r>
        <w:r>
          <w:t>14</w:t>
        </w:r>
        <w:r>
          <w:fldChar w:fldCharType="end"/>
        </w:r>
      </w:hyperlink>
    </w:p>
    <w:p>
      <w:pPr>
        <w:pStyle w:val="TOC2"/>
        <w:tabs>
          <w:tab w:val="right" w:leader="dot" w:pos="8306"/>
        </w:tabs>
      </w:pPr>
      <w:hyperlink w:anchor="_Toc1123" w:history="1">
        <w:r>
          <w:rPr>
            <w:rFonts w:ascii="仿宋" w:eastAsia="仿宋" w:hAnsi="仿宋" w:cs="仿宋" w:hint="eastAsia"/>
            <w:lang w:eastAsia="zh-CN"/>
          </w:rPr>
          <w:t>(二)、钻探机械项目目标</w:t>
        </w:r>
        <w:r>
          <w:tab/>
        </w:r>
        <w:r>
          <w:fldChar w:fldCharType="begin"/>
        </w:r>
        <w:r>
          <w:instrText xml:space="preserve"> PAGEREF _Toc1123 \h </w:instrText>
        </w:r>
        <w:r>
          <w:fldChar w:fldCharType="separate"/>
        </w:r>
        <w:r>
          <w:t>16</w:t>
        </w:r>
        <w:r>
          <w:fldChar w:fldCharType="end"/>
        </w:r>
      </w:hyperlink>
    </w:p>
    <w:p>
      <w:pPr>
        <w:pStyle w:val="TOC2"/>
        <w:tabs>
          <w:tab w:val="right" w:leader="dot" w:pos="8306"/>
        </w:tabs>
      </w:pPr>
      <w:hyperlink w:anchor="_Toc13001" w:history="1">
        <w:r>
          <w:rPr>
            <w:rFonts w:ascii="仿宋" w:eastAsia="仿宋" w:hAnsi="仿宋" w:cs="仿宋" w:hint="eastAsia"/>
            <w:lang w:eastAsia="zh-CN"/>
          </w:rPr>
          <w:t>(三)、钻探机械项目提出的理由</w:t>
        </w:r>
        <w:r>
          <w:tab/>
        </w:r>
        <w:r>
          <w:fldChar w:fldCharType="begin"/>
        </w:r>
        <w:r>
          <w:instrText xml:space="preserve"> PAGEREF _Toc13001 \h </w:instrText>
        </w:r>
        <w:r>
          <w:fldChar w:fldCharType="separate"/>
        </w:r>
        <w:r>
          <w:t>17</w:t>
        </w:r>
        <w:r>
          <w:fldChar w:fldCharType="end"/>
        </w:r>
      </w:hyperlink>
    </w:p>
    <w:p>
      <w:pPr>
        <w:pStyle w:val="TOC2"/>
        <w:tabs>
          <w:tab w:val="right" w:leader="dot" w:pos="8306"/>
        </w:tabs>
      </w:pPr>
      <w:hyperlink w:anchor="_Toc8390" w:history="1">
        <w:r>
          <w:rPr>
            <w:rFonts w:ascii="仿宋" w:eastAsia="仿宋" w:hAnsi="仿宋" w:cs="仿宋" w:hint="eastAsia"/>
            <w:lang w:eastAsia="zh-CN"/>
          </w:rPr>
          <w:t>(四)、钻探机械项目意义</w:t>
        </w:r>
        <w:r>
          <w:tab/>
        </w:r>
        <w:r>
          <w:fldChar w:fldCharType="begin"/>
        </w:r>
        <w:r>
          <w:instrText xml:space="preserve"> PAGEREF _Toc8390 \h </w:instrText>
        </w:r>
        <w:r>
          <w:fldChar w:fldCharType="separate"/>
        </w:r>
        <w:r>
          <w:t>18</w:t>
        </w:r>
        <w:r>
          <w:fldChar w:fldCharType="end"/>
        </w:r>
      </w:hyperlink>
    </w:p>
    <w:p>
      <w:pPr>
        <w:pStyle w:val="TOC2"/>
        <w:tabs>
          <w:tab w:val="right" w:leader="dot" w:pos="8306"/>
        </w:tabs>
      </w:pPr>
      <w:hyperlink w:anchor="_Toc11699" w:history="1">
        <w:r>
          <w:rPr>
            <w:rFonts w:ascii="仿宋" w:eastAsia="仿宋" w:hAnsi="仿宋" w:cs="仿宋" w:hint="eastAsia"/>
            <w:lang w:eastAsia="zh-CN"/>
          </w:rPr>
          <w:t>(五)、钻探机械项目背景</w:t>
        </w:r>
        <w:r>
          <w:tab/>
        </w:r>
        <w:r>
          <w:fldChar w:fldCharType="begin"/>
        </w:r>
        <w:r>
          <w:instrText xml:space="preserve"> PAGEREF _Toc11699 \h </w:instrText>
        </w:r>
        <w:r>
          <w:fldChar w:fldCharType="separate"/>
        </w:r>
        <w:r>
          <w:t>19</w:t>
        </w:r>
        <w:r>
          <w:fldChar w:fldCharType="end"/>
        </w:r>
      </w:hyperlink>
    </w:p>
    <w:p>
      <w:pPr>
        <w:pStyle w:val="TOC1"/>
        <w:tabs>
          <w:tab w:val="right" w:leader="dot" w:pos="8306"/>
        </w:tabs>
      </w:pPr>
      <w:hyperlink w:anchor="_Toc31465" w:history="1">
        <w:r>
          <w:rPr>
            <w:rFonts w:ascii="仿宋" w:eastAsia="仿宋" w:hAnsi="仿宋" w:cs="仿宋" w:hint="eastAsia"/>
            <w:lang w:eastAsia="zh-CN"/>
          </w:rPr>
          <w:t>六、市场分析、调研</w:t>
        </w:r>
        <w:r>
          <w:tab/>
        </w:r>
        <w:r>
          <w:fldChar w:fldCharType="begin"/>
        </w:r>
        <w:r>
          <w:instrText xml:space="preserve"> PAGEREF _Toc31465 \h </w:instrText>
        </w:r>
        <w:r>
          <w:fldChar w:fldCharType="separate"/>
        </w:r>
        <w:r>
          <w:t>20</w:t>
        </w:r>
        <w:r>
          <w:fldChar w:fldCharType="end"/>
        </w:r>
      </w:hyperlink>
    </w:p>
    <w:p>
      <w:pPr>
        <w:pStyle w:val="TOC2"/>
        <w:tabs>
          <w:tab w:val="right" w:leader="dot" w:pos="8306"/>
        </w:tabs>
      </w:pPr>
      <w:hyperlink w:anchor="_Toc3394" w:history="1">
        <w:r>
          <w:rPr>
            <w:rFonts w:ascii="仿宋" w:eastAsia="仿宋" w:hAnsi="仿宋" w:cs="仿宋" w:hint="eastAsia"/>
            <w:lang w:eastAsia="zh-CN"/>
          </w:rPr>
          <w:t>(一)、钻探机械行业分析</w:t>
        </w:r>
        <w:r>
          <w:tab/>
        </w:r>
        <w:r>
          <w:fldChar w:fldCharType="begin"/>
        </w:r>
        <w:r>
          <w:instrText xml:space="preserve"> PAGEREF _Toc3394 \h </w:instrText>
        </w:r>
        <w:r>
          <w:fldChar w:fldCharType="separate"/>
        </w:r>
        <w:r>
          <w:t>20</w:t>
        </w:r>
        <w:r>
          <w:fldChar w:fldCharType="end"/>
        </w:r>
      </w:hyperlink>
    </w:p>
    <w:p>
      <w:pPr>
        <w:pStyle w:val="TOC2"/>
        <w:tabs>
          <w:tab w:val="right" w:leader="dot" w:pos="8306"/>
        </w:tabs>
      </w:pPr>
      <w:hyperlink w:anchor="_Toc9851" w:history="1">
        <w:r>
          <w:rPr>
            <w:rFonts w:ascii="仿宋" w:eastAsia="仿宋" w:hAnsi="仿宋" w:cs="仿宋" w:hint="eastAsia"/>
            <w:lang w:eastAsia="zh-CN"/>
          </w:rPr>
          <w:t>(二)、钻探机械市场分析预测</w:t>
        </w:r>
        <w:r>
          <w:tab/>
        </w:r>
        <w:r>
          <w:fldChar w:fldCharType="begin"/>
        </w:r>
        <w:r>
          <w:instrText xml:space="preserve"> PAGEREF _Toc9851 \h </w:instrText>
        </w:r>
        <w:r>
          <w:fldChar w:fldCharType="separate"/>
        </w:r>
        <w:r>
          <w:t>21</w:t>
        </w:r>
        <w:r>
          <w:fldChar w:fldCharType="end"/>
        </w:r>
      </w:hyperlink>
    </w:p>
    <w:p>
      <w:pPr>
        <w:pStyle w:val="TOC1"/>
        <w:tabs>
          <w:tab w:val="right" w:leader="dot" w:pos="8306"/>
        </w:tabs>
      </w:pPr>
      <w:hyperlink w:anchor="_Toc28536" w:history="1">
        <w:r>
          <w:rPr>
            <w:rFonts w:ascii="仿宋" w:eastAsia="仿宋" w:hAnsi="仿宋" w:cs="仿宋" w:hint="eastAsia"/>
            <w:lang w:eastAsia="zh-CN"/>
          </w:rPr>
          <w:t>七、钻探机械项目人力资源管理</w:t>
        </w:r>
        <w:r>
          <w:tab/>
        </w:r>
        <w:r>
          <w:fldChar w:fldCharType="begin"/>
        </w:r>
        <w:r>
          <w:instrText xml:space="preserve"> PAGEREF _Toc28536 \h </w:instrText>
        </w:r>
        <w:r>
          <w:fldChar w:fldCharType="separate"/>
        </w:r>
        <w:r>
          <w:t>22</w:t>
        </w:r>
        <w:r>
          <w:fldChar w:fldCharType="end"/>
        </w:r>
      </w:hyperlink>
    </w:p>
    <w:p>
      <w:pPr>
        <w:pStyle w:val="TOC2"/>
        <w:tabs>
          <w:tab w:val="right" w:leader="dot" w:pos="8306"/>
        </w:tabs>
      </w:pPr>
      <w:hyperlink w:anchor="_Toc1591" w:history="1">
        <w:r>
          <w:rPr>
            <w:rFonts w:ascii="仿宋" w:eastAsia="仿宋" w:hAnsi="仿宋" w:cs="仿宋" w:hint="eastAsia"/>
            <w:lang w:eastAsia="zh-CN"/>
          </w:rPr>
          <w:t>(一)、建立健全的预算管理制度</w:t>
        </w:r>
        <w:r>
          <w:tab/>
        </w:r>
        <w:r>
          <w:fldChar w:fldCharType="begin"/>
        </w:r>
        <w:r>
          <w:instrText xml:space="preserve"> PAGEREF _Toc1591 \h </w:instrText>
        </w:r>
        <w:r>
          <w:fldChar w:fldCharType="separate"/>
        </w:r>
        <w:r>
          <w:t>22</w:t>
        </w:r>
        <w:r>
          <w:fldChar w:fldCharType="end"/>
        </w:r>
      </w:hyperlink>
    </w:p>
    <w:p>
      <w:pPr>
        <w:pStyle w:val="TOC2"/>
        <w:tabs>
          <w:tab w:val="right" w:leader="dot" w:pos="8306"/>
        </w:tabs>
      </w:pPr>
      <w:hyperlink w:anchor="_Toc7621" w:history="1">
        <w:r>
          <w:rPr>
            <w:rFonts w:ascii="仿宋" w:eastAsia="仿宋" w:hAnsi="仿宋" w:cs="仿宋" w:hint="eastAsia"/>
            <w:lang w:eastAsia="zh-CN"/>
          </w:rPr>
          <w:t>(二)、加强资金流动监控</w:t>
        </w:r>
        <w:r>
          <w:tab/>
        </w:r>
        <w:r>
          <w:fldChar w:fldCharType="begin"/>
        </w:r>
        <w:r>
          <w:instrText xml:space="preserve"> PAGEREF _Toc7621 \h </w:instrText>
        </w:r>
        <w:r>
          <w:fldChar w:fldCharType="separate"/>
        </w:r>
        <w:r>
          <w:t>23</w:t>
        </w:r>
        <w:r>
          <w:fldChar w:fldCharType="end"/>
        </w:r>
      </w:hyperlink>
    </w:p>
    <w:p>
      <w:pPr>
        <w:pStyle w:val="TOC2"/>
        <w:tabs>
          <w:tab w:val="right" w:leader="dot" w:pos="8306"/>
        </w:tabs>
      </w:pPr>
      <w:hyperlink w:anchor="_Toc28909" w:history="1">
        <w:r>
          <w:rPr>
            <w:rFonts w:ascii="仿宋" w:eastAsia="仿宋" w:hAnsi="仿宋" w:cs="仿宋" w:hint="eastAsia"/>
            <w:lang w:eastAsia="zh-CN"/>
          </w:rPr>
          <w:t>(三)、制定完善的风险控制机制</w:t>
        </w:r>
        <w:r>
          <w:tab/>
        </w:r>
        <w:r>
          <w:fldChar w:fldCharType="begin"/>
        </w:r>
        <w:r>
          <w:instrText xml:space="preserve"> PAGEREF _Toc28909 \h </w:instrText>
        </w:r>
        <w:r>
          <w:fldChar w:fldCharType="separate"/>
        </w:r>
        <w:r>
          <w:t>24</w:t>
        </w:r>
        <w:r>
          <w:fldChar w:fldCharType="end"/>
        </w:r>
      </w:hyperlink>
    </w:p>
    <w:p>
      <w:pPr>
        <w:pStyle w:val="TOC2"/>
        <w:tabs>
          <w:tab w:val="right" w:leader="dot" w:pos="8306"/>
        </w:tabs>
      </w:pPr>
      <w:hyperlink w:anchor="_Toc25194" w:history="1">
        <w:r>
          <w:rPr>
            <w:rFonts w:ascii="仿宋" w:eastAsia="仿宋" w:hAnsi="仿宋" w:cs="仿宋" w:hint="eastAsia"/>
            <w:lang w:eastAsia="zh-CN"/>
          </w:rPr>
          <w:t>(四)、优化成本管理</w:t>
        </w:r>
        <w:r>
          <w:tab/>
        </w:r>
        <w:r>
          <w:fldChar w:fldCharType="begin"/>
        </w:r>
        <w:r>
          <w:instrText xml:space="preserve"> PAGEREF _Toc25194 \h </w:instrText>
        </w:r>
        <w:r>
          <w:fldChar w:fldCharType="separate"/>
        </w:r>
        <w:r>
          <w:t>26</w:t>
        </w:r>
        <w:r>
          <w:fldChar w:fldCharType="end"/>
        </w:r>
      </w:hyperlink>
    </w:p>
    <w:p>
      <w:pPr>
        <w:pStyle w:val="TOC1"/>
        <w:tabs>
          <w:tab w:val="right" w:leader="dot" w:pos="8306"/>
        </w:tabs>
      </w:pPr>
      <w:hyperlink w:anchor="_Toc25539" w:history="1">
        <w:r>
          <w:rPr>
            <w:rFonts w:ascii="仿宋" w:eastAsia="仿宋" w:hAnsi="仿宋" w:cs="仿宋" w:hint="eastAsia"/>
            <w:lang w:eastAsia="zh-CN"/>
          </w:rPr>
          <w:t>八、钻探机械项目风险管理</w:t>
        </w:r>
        <w:r>
          <w:tab/>
        </w:r>
        <w:r>
          <w:fldChar w:fldCharType="begin"/>
        </w:r>
        <w:r>
          <w:instrText xml:space="preserve"> PAGEREF _Toc25539 \h </w:instrText>
        </w:r>
        <w:r>
          <w:fldChar w:fldCharType="separate"/>
        </w:r>
        <w:r>
          <w:t>27</w:t>
        </w:r>
        <w:r>
          <w:fldChar w:fldCharType="end"/>
        </w:r>
      </w:hyperlink>
    </w:p>
    <w:p>
      <w:pPr>
        <w:pStyle w:val="TOC2"/>
        <w:tabs>
          <w:tab w:val="right" w:leader="dot" w:pos="8306"/>
        </w:tabs>
      </w:pPr>
      <w:hyperlink w:anchor="_Toc23100" w:history="1">
        <w:r>
          <w:rPr>
            <w:rFonts w:ascii="仿宋" w:eastAsia="仿宋" w:hAnsi="仿宋" w:cs="仿宋" w:hint="eastAsia"/>
            <w:lang w:eastAsia="zh-CN"/>
          </w:rPr>
          <w:t>(一)、风险识别与评估</w:t>
        </w:r>
        <w:r>
          <w:tab/>
        </w:r>
        <w:r>
          <w:fldChar w:fldCharType="begin"/>
        </w:r>
        <w:r>
          <w:instrText xml:space="preserve"> PAGEREF _Toc23100 \h </w:instrText>
        </w:r>
        <w:r>
          <w:fldChar w:fldCharType="separate"/>
        </w:r>
        <w:r>
          <w:t>27</w:t>
        </w:r>
        <w:r>
          <w:fldChar w:fldCharType="end"/>
        </w:r>
      </w:hyperlink>
    </w:p>
    <w:p>
      <w:pPr>
        <w:pStyle w:val="TOC2"/>
        <w:tabs>
          <w:tab w:val="right" w:leader="dot" w:pos="8306"/>
        </w:tabs>
      </w:pPr>
      <w:hyperlink w:anchor="_Toc21361" w:history="1">
        <w:r>
          <w:rPr>
            <w:rFonts w:ascii="仿宋" w:eastAsia="仿宋" w:hAnsi="仿宋" w:cs="仿宋" w:hint="eastAsia"/>
            <w:lang w:eastAsia="zh-CN"/>
          </w:rPr>
          <w:t>(二)、风险应对策略</w:t>
        </w:r>
        <w:r>
          <w:tab/>
        </w:r>
        <w:r>
          <w:fldChar w:fldCharType="begin"/>
        </w:r>
        <w:r>
          <w:instrText xml:space="preserve"> PAGEREF _Toc21361 \h </w:instrText>
        </w:r>
        <w:r>
          <w:fldChar w:fldCharType="separate"/>
        </w:r>
        <w:r>
          <w:t>28</w:t>
        </w:r>
        <w:r>
          <w:fldChar w:fldCharType="end"/>
        </w:r>
      </w:hyperlink>
    </w:p>
    <w:p>
      <w:pPr>
        <w:pStyle w:val="TOC2"/>
        <w:tabs>
          <w:tab w:val="right" w:leader="dot" w:pos="8306"/>
        </w:tabs>
      </w:pPr>
      <w:hyperlink w:anchor="_Toc11618" w:history="1">
        <w:r>
          <w:rPr>
            <w:rFonts w:ascii="仿宋" w:eastAsia="仿宋" w:hAnsi="仿宋" w:cs="仿宋" w:hint="eastAsia"/>
            <w:lang w:eastAsia="zh-CN"/>
          </w:rPr>
          <w:t>(三)、风险监控与控制</w:t>
        </w:r>
        <w:r>
          <w:tab/>
        </w:r>
        <w:r>
          <w:fldChar w:fldCharType="begin"/>
        </w:r>
        <w:r>
          <w:instrText xml:space="preserve"> PAGEREF _Toc11618 \h </w:instrText>
        </w:r>
        <w:r>
          <w:fldChar w:fldCharType="separate"/>
        </w:r>
        <w:r>
          <w:t>30</w:t>
        </w:r>
        <w:r>
          <w:fldChar w:fldCharType="end"/>
        </w:r>
      </w:hyperlink>
    </w:p>
    <w:p>
      <w:pPr>
        <w:pStyle w:val="TOC1"/>
        <w:tabs>
          <w:tab w:val="right" w:leader="dot" w:pos="8306"/>
        </w:tabs>
      </w:pPr>
      <w:hyperlink w:anchor="_Toc31888" w:history="1">
        <w:r>
          <w:rPr>
            <w:rFonts w:ascii="仿宋" w:eastAsia="仿宋" w:hAnsi="仿宋" w:cs="仿宋" w:hint="eastAsia"/>
            <w:lang w:eastAsia="zh-CN"/>
          </w:rPr>
          <w:t>九、钻探机械项目人力资源培养与发展</w:t>
        </w:r>
        <w:r>
          <w:tab/>
        </w:r>
        <w:r>
          <w:fldChar w:fldCharType="begin"/>
        </w:r>
        <w:r>
          <w:instrText xml:space="preserve"> PAGEREF _Toc31888 \h </w:instrText>
        </w:r>
        <w:r>
          <w:fldChar w:fldCharType="separate"/>
        </w:r>
        <w:r>
          <w:t>31</w:t>
        </w:r>
        <w:r>
          <w:fldChar w:fldCharType="end"/>
        </w:r>
      </w:hyperlink>
    </w:p>
    <w:p>
      <w:pPr>
        <w:pStyle w:val="TOC2"/>
        <w:tabs>
          <w:tab w:val="right" w:leader="dot" w:pos="8306"/>
        </w:tabs>
      </w:pPr>
      <w:hyperlink w:anchor="_Toc12019" w:history="1">
        <w:r>
          <w:rPr>
            <w:rFonts w:ascii="仿宋" w:eastAsia="仿宋" w:hAnsi="仿宋" w:cs="仿宋" w:hint="eastAsia"/>
            <w:lang w:eastAsia="zh-CN"/>
          </w:rPr>
          <w:t>(一)、人才需求与规划</w:t>
        </w:r>
        <w:r>
          <w:tab/>
        </w:r>
        <w:r>
          <w:fldChar w:fldCharType="begin"/>
        </w:r>
        <w:r>
          <w:instrText xml:space="preserve"> PAGEREF _Toc12019 \h </w:instrText>
        </w:r>
        <w:r>
          <w:fldChar w:fldCharType="separate"/>
        </w:r>
        <w:r>
          <w:t>31</w:t>
        </w:r>
        <w:r>
          <w:fldChar w:fldCharType="end"/>
        </w:r>
      </w:hyperlink>
    </w:p>
    <w:p>
      <w:pPr>
        <w:pStyle w:val="TOC2"/>
        <w:tabs>
          <w:tab w:val="right" w:leader="dot" w:pos="8306"/>
        </w:tabs>
      </w:pPr>
      <w:hyperlink w:anchor="_Toc21300" w:history="1">
        <w:r>
          <w:rPr>
            <w:rFonts w:ascii="仿宋" w:eastAsia="仿宋" w:hAnsi="仿宋" w:cs="仿宋" w:hint="eastAsia"/>
            <w:lang w:eastAsia="zh-CN"/>
          </w:rPr>
          <w:t>(二)、培训与发展计划</w:t>
        </w:r>
        <w:r>
          <w:tab/>
        </w:r>
        <w:r>
          <w:fldChar w:fldCharType="begin"/>
        </w:r>
        <w:r>
          <w:instrText xml:space="preserve"> PAGEREF _Toc21300 \h </w:instrText>
        </w:r>
        <w:r>
          <w:fldChar w:fldCharType="separate"/>
        </w:r>
        <w:r>
          <w:t>31</w:t>
        </w:r>
        <w:r>
          <w:fldChar w:fldCharType="end"/>
        </w:r>
      </w:hyperlink>
    </w:p>
    <w:p>
      <w:pPr>
        <w:pStyle w:val="TOC1"/>
        <w:tabs>
          <w:tab w:val="right" w:leader="dot" w:pos="8306"/>
        </w:tabs>
      </w:pPr>
      <w:hyperlink w:anchor="_Toc8871" w:history="1">
        <w:r>
          <w:rPr>
            <w:rFonts w:ascii="仿宋" w:eastAsia="仿宋" w:hAnsi="仿宋" w:cs="仿宋" w:hint="eastAsia"/>
            <w:lang w:eastAsia="zh-CN"/>
          </w:rPr>
          <w:t>十、钻探机械项目经营效益</w:t>
        </w:r>
        <w:r>
          <w:tab/>
        </w:r>
        <w:r>
          <w:fldChar w:fldCharType="begin"/>
        </w:r>
        <w:r>
          <w:instrText xml:space="preserve"> PAGEREF _Toc8871 \h </w:instrText>
        </w:r>
        <w:r>
          <w:fldChar w:fldCharType="separate"/>
        </w:r>
        <w:r>
          <w:t>32</w:t>
        </w:r>
        <w:r>
          <w:fldChar w:fldCharType="end"/>
        </w:r>
      </w:hyperlink>
    </w:p>
    <w:p>
      <w:pPr>
        <w:pStyle w:val="TOC2"/>
        <w:tabs>
          <w:tab w:val="right" w:leader="dot" w:pos="8306"/>
        </w:tabs>
      </w:pPr>
      <w:hyperlink w:anchor="_Toc29790" w:history="1">
        <w:r>
          <w:rPr>
            <w:rFonts w:ascii="仿宋" w:eastAsia="仿宋" w:hAnsi="仿宋" w:cs="仿宋" w:hint="eastAsia"/>
            <w:lang w:eastAsia="zh-CN"/>
          </w:rPr>
          <w:t>(一)、经济评价财务测算</w:t>
        </w:r>
        <w:r>
          <w:tab/>
        </w:r>
        <w:r>
          <w:fldChar w:fldCharType="begin"/>
        </w:r>
        <w:r>
          <w:instrText xml:space="preserve"> PAGEREF _Toc29790 \h </w:instrText>
        </w:r>
        <w:r>
          <w:fldChar w:fldCharType="separate"/>
        </w:r>
        <w:r>
          <w:t>32</w:t>
        </w:r>
        <w:r>
          <w:fldChar w:fldCharType="end"/>
        </w:r>
      </w:hyperlink>
    </w:p>
    <w:p>
      <w:pPr>
        <w:pStyle w:val="TOC2"/>
        <w:tabs>
          <w:tab w:val="right" w:leader="dot" w:pos="8306"/>
        </w:tabs>
      </w:pPr>
      <w:hyperlink w:anchor="_Toc8441" w:history="1">
        <w:r>
          <w:rPr>
            <w:rFonts w:ascii="仿宋" w:eastAsia="仿宋" w:hAnsi="仿宋" w:cs="仿宋" w:hint="eastAsia"/>
            <w:lang w:eastAsia="zh-CN"/>
          </w:rPr>
          <w:t>(二)、钻探机械项目盈利能力分析</w:t>
        </w:r>
        <w:r>
          <w:tab/>
        </w:r>
        <w:r>
          <w:fldChar w:fldCharType="begin"/>
        </w:r>
        <w:r>
          <w:instrText xml:space="preserve"> PAGEREF _Toc8441 \h </w:instrText>
        </w:r>
        <w:r>
          <w:fldChar w:fldCharType="separate"/>
        </w:r>
        <w:r>
          <w:t>33</w:t>
        </w:r>
        <w:r>
          <w:fldChar w:fldCharType="end"/>
        </w:r>
      </w:hyperlink>
    </w:p>
    <w:p>
      <w:pPr>
        <w:pStyle w:val="TOC1"/>
        <w:tabs>
          <w:tab w:val="right" w:leader="dot" w:pos="8306"/>
        </w:tabs>
      </w:pPr>
      <w:hyperlink w:anchor="_Toc20500" w:history="1">
        <w:r>
          <w:rPr>
            <w:rFonts w:ascii="仿宋" w:eastAsia="仿宋" w:hAnsi="仿宋" w:cs="仿宋" w:hint="eastAsia"/>
            <w:lang w:eastAsia="zh-CN"/>
          </w:rPr>
          <w:t>十一、钻探机械项目技术管理</w:t>
        </w:r>
        <w:r>
          <w:tab/>
        </w:r>
        <w:r>
          <w:fldChar w:fldCharType="begin"/>
        </w:r>
        <w:r>
          <w:instrText xml:space="preserve"> PAGEREF _Toc20500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84" w:history="1">
        <w:r>
          <w:rPr>
            <w:rFonts w:ascii="仿宋" w:eastAsia="仿宋" w:hAnsi="仿宋" w:cs="仿宋" w:hint="eastAsia"/>
            <w:lang w:eastAsia="zh-CN"/>
          </w:rPr>
          <w:t>(一)、技术方案选用方向</w:t>
        </w:r>
        <w:r>
          <w:tab/>
        </w:r>
        <w:r>
          <w:fldChar w:fldCharType="begin"/>
        </w:r>
        <w:r>
          <w:instrText xml:space="preserve"> PAGEREF _Toc5484 \h </w:instrText>
        </w:r>
        <w:r>
          <w:fldChar w:fldCharType="separate"/>
        </w:r>
        <w:r>
          <w:t>34</w:t>
        </w:r>
        <w:r>
          <w:fldChar w:fldCharType="end"/>
        </w:r>
      </w:hyperlink>
    </w:p>
    <w:p>
      <w:pPr>
        <w:pStyle w:val="TOC2"/>
        <w:tabs>
          <w:tab w:val="right" w:leader="dot" w:pos="8306"/>
        </w:tabs>
      </w:pPr>
      <w:hyperlink w:anchor="_Toc14622" w:history="1">
        <w:r>
          <w:rPr>
            <w:rFonts w:ascii="仿宋" w:eastAsia="仿宋" w:hAnsi="仿宋" w:cs="仿宋" w:hint="eastAsia"/>
            <w:lang w:eastAsia="zh-CN"/>
          </w:rPr>
          <w:t>(二)、工艺技术方案选用原则</w:t>
        </w:r>
        <w:r>
          <w:tab/>
        </w:r>
        <w:r>
          <w:fldChar w:fldCharType="begin"/>
        </w:r>
        <w:r>
          <w:instrText xml:space="preserve"> PAGEREF _Toc14622 \h </w:instrText>
        </w:r>
        <w:r>
          <w:fldChar w:fldCharType="separate"/>
        </w:r>
        <w:r>
          <w:t>36</w:t>
        </w:r>
        <w:r>
          <w:fldChar w:fldCharType="end"/>
        </w:r>
      </w:hyperlink>
    </w:p>
    <w:p>
      <w:pPr>
        <w:pStyle w:val="TOC2"/>
        <w:tabs>
          <w:tab w:val="right" w:leader="dot" w:pos="8306"/>
        </w:tabs>
      </w:pPr>
      <w:hyperlink w:anchor="_Toc28618" w:history="1">
        <w:r>
          <w:rPr>
            <w:rFonts w:ascii="仿宋" w:eastAsia="仿宋" w:hAnsi="仿宋" w:cs="仿宋" w:hint="eastAsia"/>
            <w:lang w:eastAsia="zh-CN"/>
          </w:rPr>
          <w:t>(三)、工艺技术方案要求</w:t>
        </w:r>
        <w:r>
          <w:tab/>
        </w:r>
        <w:r>
          <w:fldChar w:fldCharType="begin"/>
        </w:r>
        <w:r>
          <w:instrText xml:space="preserve"> PAGEREF _Toc28618 \h </w:instrText>
        </w:r>
        <w:r>
          <w:fldChar w:fldCharType="separate"/>
        </w:r>
        <w:r>
          <w:t>38</w:t>
        </w:r>
        <w:r>
          <w:fldChar w:fldCharType="end"/>
        </w:r>
      </w:hyperlink>
    </w:p>
    <w:p>
      <w:pPr>
        <w:pStyle w:val="TOC1"/>
        <w:tabs>
          <w:tab w:val="right" w:leader="dot" w:pos="8306"/>
        </w:tabs>
      </w:pPr>
      <w:hyperlink w:anchor="_Toc12212" w:history="1">
        <w:r>
          <w:rPr>
            <w:rFonts w:ascii="仿宋" w:eastAsia="仿宋" w:hAnsi="仿宋" w:cs="仿宋" w:hint="eastAsia"/>
            <w:lang w:eastAsia="zh-CN"/>
          </w:rPr>
          <w:t>十二、钻探机械项目投资规划</w:t>
        </w:r>
        <w:r>
          <w:tab/>
        </w:r>
        <w:r>
          <w:fldChar w:fldCharType="begin"/>
        </w:r>
        <w:r>
          <w:instrText xml:space="preserve"> PAGEREF _Toc12212 \h </w:instrText>
        </w:r>
        <w:r>
          <w:fldChar w:fldCharType="separate"/>
        </w:r>
        <w:r>
          <w:t>40</w:t>
        </w:r>
        <w:r>
          <w:fldChar w:fldCharType="end"/>
        </w:r>
      </w:hyperlink>
    </w:p>
    <w:p>
      <w:pPr>
        <w:pStyle w:val="TOC2"/>
        <w:tabs>
          <w:tab w:val="right" w:leader="dot" w:pos="8306"/>
        </w:tabs>
      </w:pPr>
      <w:hyperlink w:anchor="_Toc10394" w:history="1">
        <w:r>
          <w:rPr>
            <w:rFonts w:ascii="仿宋" w:eastAsia="仿宋" w:hAnsi="仿宋" w:cs="仿宋" w:hint="eastAsia"/>
            <w:lang w:eastAsia="zh-CN"/>
          </w:rPr>
          <w:t>(一)、钻探机械项目总投资估算</w:t>
        </w:r>
        <w:r>
          <w:tab/>
        </w:r>
        <w:r>
          <w:fldChar w:fldCharType="begin"/>
        </w:r>
        <w:r>
          <w:instrText xml:space="preserve"> PAGEREF _Toc10394 \h </w:instrText>
        </w:r>
        <w:r>
          <w:fldChar w:fldCharType="separate"/>
        </w:r>
        <w:r>
          <w:t>40</w:t>
        </w:r>
        <w:r>
          <w:fldChar w:fldCharType="end"/>
        </w:r>
      </w:hyperlink>
    </w:p>
    <w:p>
      <w:pPr>
        <w:pStyle w:val="TOC2"/>
        <w:tabs>
          <w:tab w:val="right" w:leader="dot" w:pos="8306"/>
        </w:tabs>
      </w:pPr>
      <w:hyperlink w:anchor="_Toc9896" w:history="1">
        <w:r>
          <w:rPr>
            <w:rFonts w:ascii="仿宋" w:eastAsia="仿宋" w:hAnsi="仿宋" w:cs="仿宋" w:hint="eastAsia"/>
            <w:lang w:eastAsia="zh-CN"/>
          </w:rPr>
          <w:t>(二)、资金筹措</w:t>
        </w:r>
        <w:r>
          <w:tab/>
        </w:r>
        <w:r>
          <w:fldChar w:fldCharType="begin"/>
        </w:r>
        <w:r>
          <w:instrText xml:space="preserve"> PAGEREF _Toc9896 \h </w:instrText>
        </w:r>
        <w:r>
          <w:fldChar w:fldCharType="separate"/>
        </w:r>
        <w:r>
          <w:t>41</w:t>
        </w:r>
        <w:r>
          <w:fldChar w:fldCharType="end"/>
        </w:r>
      </w:hyperlink>
    </w:p>
    <w:p>
      <w:pPr>
        <w:pStyle w:val="TOC1"/>
        <w:tabs>
          <w:tab w:val="right" w:leader="dot" w:pos="8306"/>
        </w:tabs>
      </w:pPr>
      <w:hyperlink w:anchor="_Toc31274" w:history="1">
        <w:r>
          <w:rPr>
            <w:rFonts w:ascii="仿宋" w:eastAsia="仿宋" w:hAnsi="仿宋" w:cs="仿宋" w:hint="eastAsia"/>
            <w:lang w:eastAsia="zh-CN"/>
          </w:rPr>
          <w:t>十三、钻探机械项目实施保障措施</w:t>
        </w:r>
        <w:r>
          <w:tab/>
        </w:r>
        <w:r>
          <w:fldChar w:fldCharType="begin"/>
        </w:r>
        <w:r>
          <w:instrText xml:space="preserve"> PAGEREF _Toc31274 \h </w:instrText>
        </w:r>
        <w:r>
          <w:fldChar w:fldCharType="separate"/>
        </w:r>
        <w:r>
          <w:t>42</w:t>
        </w:r>
        <w:r>
          <w:fldChar w:fldCharType="end"/>
        </w:r>
      </w:hyperlink>
    </w:p>
    <w:p>
      <w:pPr>
        <w:pStyle w:val="TOC2"/>
        <w:tabs>
          <w:tab w:val="right" w:leader="dot" w:pos="8306"/>
        </w:tabs>
      </w:pPr>
      <w:hyperlink w:anchor="_Toc16079" w:history="1">
        <w:r>
          <w:rPr>
            <w:rFonts w:ascii="仿宋" w:eastAsia="仿宋" w:hAnsi="仿宋" w:cs="仿宋" w:hint="eastAsia"/>
            <w:lang w:eastAsia="zh-CN"/>
          </w:rPr>
          <w:t>(一)、钻探机械项目实施保障机制</w:t>
        </w:r>
        <w:r>
          <w:tab/>
        </w:r>
        <w:r>
          <w:fldChar w:fldCharType="begin"/>
        </w:r>
        <w:r>
          <w:instrText xml:space="preserve"> PAGEREF _Toc16079 \h </w:instrText>
        </w:r>
        <w:r>
          <w:fldChar w:fldCharType="separate"/>
        </w:r>
        <w:r>
          <w:t>42</w:t>
        </w:r>
        <w:r>
          <w:fldChar w:fldCharType="end"/>
        </w:r>
      </w:hyperlink>
    </w:p>
    <w:p>
      <w:pPr>
        <w:pStyle w:val="TOC2"/>
        <w:tabs>
          <w:tab w:val="right" w:leader="dot" w:pos="8306"/>
        </w:tabs>
      </w:pPr>
      <w:hyperlink w:anchor="_Toc31440" w:history="1">
        <w:r>
          <w:rPr>
            <w:rFonts w:ascii="仿宋" w:eastAsia="仿宋" w:hAnsi="仿宋" w:cs="仿宋" w:hint="eastAsia"/>
            <w:lang w:eastAsia="zh-CN"/>
          </w:rPr>
          <w:t>(二)、钻探机械项目法律合规要求</w:t>
        </w:r>
        <w:r>
          <w:tab/>
        </w:r>
        <w:r>
          <w:fldChar w:fldCharType="begin"/>
        </w:r>
        <w:r>
          <w:instrText xml:space="preserve"> PAGEREF _Toc31440 \h </w:instrText>
        </w:r>
        <w:r>
          <w:fldChar w:fldCharType="separate"/>
        </w:r>
        <w:r>
          <w:t>46</w:t>
        </w:r>
        <w:r>
          <w:fldChar w:fldCharType="end"/>
        </w:r>
      </w:hyperlink>
    </w:p>
    <w:p>
      <w:pPr>
        <w:pStyle w:val="TOC2"/>
        <w:tabs>
          <w:tab w:val="right" w:leader="dot" w:pos="8306"/>
        </w:tabs>
      </w:pPr>
      <w:hyperlink w:anchor="_Toc4784" w:history="1">
        <w:r>
          <w:rPr>
            <w:rFonts w:ascii="仿宋" w:eastAsia="仿宋" w:hAnsi="仿宋" w:cs="仿宋" w:hint="eastAsia"/>
            <w:lang w:eastAsia="zh-CN"/>
          </w:rPr>
          <w:t>(三)、钻探机械项目合同管理与法律事务</w:t>
        </w:r>
        <w:r>
          <w:tab/>
        </w:r>
        <w:r>
          <w:fldChar w:fldCharType="begin"/>
        </w:r>
        <w:r>
          <w:instrText xml:space="preserve"> PAGEREF _Toc4784 \h </w:instrText>
        </w:r>
        <w:r>
          <w:fldChar w:fldCharType="separate"/>
        </w:r>
        <w:r>
          <w:t>50</w:t>
        </w:r>
        <w:r>
          <w:fldChar w:fldCharType="end"/>
        </w:r>
      </w:hyperlink>
    </w:p>
    <w:p>
      <w:pPr>
        <w:pStyle w:val="TOC2"/>
        <w:tabs>
          <w:tab w:val="right" w:leader="dot" w:pos="8306"/>
        </w:tabs>
      </w:pPr>
      <w:hyperlink w:anchor="_Toc27220" w:history="1">
        <w:r>
          <w:rPr>
            <w:rFonts w:ascii="仿宋" w:eastAsia="仿宋" w:hAnsi="仿宋" w:cs="仿宋" w:hint="eastAsia"/>
            <w:lang w:eastAsia="zh-CN"/>
          </w:rPr>
          <w:t>(四)、钻探机械项目知识产权保护策略</w:t>
        </w:r>
        <w:r>
          <w:tab/>
        </w:r>
        <w:r>
          <w:fldChar w:fldCharType="begin"/>
        </w:r>
        <w:r>
          <w:instrText xml:space="preserve"> PAGEREF _Toc27220 \h </w:instrText>
        </w:r>
        <w:r>
          <w:fldChar w:fldCharType="separate"/>
        </w:r>
        <w:r>
          <w:t>56</w:t>
        </w:r>
        <w:r>
          <w:fldChar w:fldCharType="end"/>
        </w:r>
      </w:hyperlink>
    </w:p>
    <w:p>
      <w:pPr>
        <w:pStyle w:val="TOC1"/>
        <w:tabs>
          <w:tab w:val="right" w:leader="dot" w:pos="8306"/>
        </w:tabs>
      </w:pPr>
      <w:hyperlink w:anchor="_Toc15564" w:history="1">
        <w:r>
          <w:rPr>
            <w:rFonts w:ascii="仿宋" w:eastAsia="仿宋" w:hAnsi="仿宋" w:cs="仿宋" w:hint="eastAsia"/>
            <w:lang w:eastAsia="zh-CN"/>
          </w:rPr>
          <w:t>十四、钻探机械项目工程方案分析</w:t>
        </w:r>
        <w:r>
          <w:tab/>
        </w:r>
        <w:r>
          <w:fldChar w:fldCharType="begin"/>
        </w:r>
        <w:r>
          <w:instrText xml:space="preserve"> PAGEREF _Toc15564 \h </w:instrText>
        </w:r>
        <w:r>
          <w:fldChar w:fldCharType="separate"/>
        </w:r>
        <w:r>
          <w:t>58</w:t>
        </w:r>
        <w:r>
          <w:fldChar w:fldCharType="end"/>
        </w:r>
      </w:hyperlink>
    </w:p>
    <w:p>
      <w:pPr>
        <w:pStyle w:val="TOC2"/>
        <w:tabs>
          <w:tab w:val="right" w:leader="dot" w:pos="8306"/>
        </w:tabs>
      </w:pPr>
      <w:hyperlink w:anchor="_Toc21416" w:history="1">
        <w:r>
          <w:rPr>
            <w:rFonts w:ascii="仿宋" w:eastAsia="仿宋" w:hAnsi="仿宋" w:cs="仿宋" w:hint="eastAsia"/>
            <w:lang w:eastAsia="zh-CN"/>
          </w:rPr>
          <w:t>(一)、建筑工程设计原则</w:t>
        </w:r>
        <w:r>
          <w:tab/>
        </w:r>
        <w:r>
          <w:fldChar w:fldCharType="begin"/>
        </w:r>
        <w:r>
          <w:instrText xml:space="preserve"> PAGEREF _Toc21416 \h </w:instrText>
        </w:r>
        <w:r>
          <w:fldChar w:fldCharType="separate"/>
        </w:r>
        <w:r>
          <w:t>58</w:t>
        </w:r>
        <w:r>
          <w:fldChar w:fldCharType="end"/>
        </w:r>
      </w:hyperlink>
    </w:p>
    <w:p>
      <w:pPr>
        <w:pStyle w:val="TOC2"/>
        <w:tabs>
          <w:tab w:val="right" w:leader="dot" w:pos="8306"/>
        </w:tabs>
      </w:pPr>
      <w:hyperlink w:anchor="_Toc21750" w:history="1">
        <w:r>
          <w:rPr>
            <w:rFonts w:ascii="仿宋" w:eastAsia="仿宋" w:hAnsi="仿宋" w:cs="仿宋" w:hint="eastAsia"/>
            <w:lang w:eastAsia="zh-CN"/>
          </w:rPr>
          <w:t>(二)、土建工程建设指标</w:t>
        </w:r>
        <w:r>
          <w:tab/>
        </w:r>
        <w:r>
          <w:fldChar w:fldCharType="begin"/>
        </w:r>
        <w:r>
          <w:instrText xml:space="preserve"> PAGEREF _Toc21750 \h </w:instrText>
        </w:r>
        <w:r>
          <w:fldChar w:fldCharType="separate"/>
        </w:r>
        <w:r>
          <w:t>62</w:t>
        </w:r>
        <w:r>
          <w:fldChar w:fldCharType="end"/>
        </w:r>
      </w:hyperlink>
    </w:p>
    <w:p>
      <w:pPr>
        <w:pStyle w:val="TOC1"/>
        <w:tabs>
          <w:tab w:val="right" w:leader="dot" w:pos="8306"/>
        </w:tabs>
      </w:pPr>
      <w:hyperlink w:anchor="_Toc27988" w:history="1">
        <w:r>
          <w:rPr>
            <w:rFonts w:ascii="仿宋" w:eastAsia="仿宋" w:hAnsi="仿宋" w:cs="仿宋" w:hint="eastAsia"/>
            <w:lang w:eastAsia="zh-CN"/>
          </w:rPr>
          <w:t>十五、质量管理体系</w:t>
        </w:r>
        <w:r>
          <w:tab/>
        </w:r>
        <w:r>
          <w:fldChar w:fldCharType="begin"/>
        </w:r>
        <w:r>
          <w:instrText xml:space="preserve"> PAGEREF _Toc27988 \h </w:instrText>
        </w:r>
        <w:r>
          <w:fldChar w:fldCharType="separate"/>
        </w:r>
        <w:r>
          <w:t>63</w:t>
        </w:r>
        <w:r>
          <w:fldChar w:fldCharType="end"/>
        </w:r>
      </w:hyperlink>
    </w:p>
    <w:p>
      <w:pPr>
        <w:pStyle w:val="TOC2"/>
        <w:tabs>
          <w:tab w:val="right" w:leader="dot" w:pos="8306"/>
        </w:tabs>
      </w:pPr>
      <w:hyperlink w:anchor="_Toc17811" w:history="1">
        <w:r>
          <w:rPr>
            <w:rFonts w:ascii="仿宋" w:eastAsia="仿宋" w:hAnsi="仿宋" w:cs="仿宋" w:hint="eastAsia"/>
            <w:lang w:eastAsia="zh-CN"/>
          </w:rPr>
          <w:t>(一)、质量目标与方针</w:t>
        </w:r>
        <w:r>
          <w:tab/>
        </w:r>
        <w:r>
          <w:fldChar w:fldCharType="begin"/>
        </w:r>
        <w:r>
          <w:instrText xml:space="preserve"> PAGEREF _Toc17811 \h </w:instrText>
        </w:r>
        <w:r>
          <w:fldChar w:fldCharType="separate"/>
        </w:r>
        <w:r>
          <w:t>63</w:t>
        </w:r>
        <w:r>
          <w:fldChar w:fldCharType="end"/>
        </w:r>
      </w:hyperlink>
    </w:p>
    <w:p>
      <w:pPr>
        <w:pStyle w:val="TOC2"/>
        <w:tabs>
          <w:tab w:val="right" w:leader="dot" w:pos="8306"/>
        </w:tabs>
      </w:pPr>
      <w:hyperlink w:anchor="_Toc13885" w:history="1">
        <w:r>
          <w:rPr>
            <w:rFonts w:ascii="仿宋" w:eastAsia="仿宋" w:hAnsi="仿宋" w:cs="仿宋" w:hint="eastAsia"/>
            <w:lang w:eastAsia="zh-CN"/>
          </w:rPr>
          <w:t>(二)、质量管理责任</w:t>
        </w:r>
        <w:r>
          <w:tab/>
        </w:r>
        <w:r>
          <w:fldChar w:fldCharType="begin"/>
        </w:r>
        <w:r>
          <w:instrText xml:space="preserve"> PAGEREF _Toc13885 \h </w:instrText>
        </w:r>
        <w:r>
          <w:fldChar w:fldCharType="separate"/>
        </w:r>
        <w:r>
          <w:t>64</w:t>
        </w:r>
        <w:r>
          <w:fldChar w:fldCharType="end"/>
        </w:r>
      </w:hyperlink>
    </w:p>
    <w:p>
      <w:pPr>
        <w:pStyle w:val="TOC2"/>
        <w:tabs>
          <w:tab w:val="right" w:leader="dot" w:pos="8306"/>
        </w:tabs>
      </w:pPr>
      <w:hyperlink w:anchor="_Toc8126" w:history="1">
        <w:r>
          <w:rPr>
            <w:rFonts w:ascii="仿宋" w:eastAsia="仿宋" w:hAnsi="仿宋" w:cs="仿宋" w:hint="eastAsia"/>
            <w:lang w:eastAsia="zh-CN"/>
          </w:rPr>
          <w:t>(三)、质量管理体系文件</w:t>
        </w:r>
        <w:r>
          <w:tab/>
        </w:r>
        <w:r>
          <w:fldChar w:fldCharType="begin"/>
        </w:r>
        <w:r>
          <w:instrText xml:space="preserve"> PAGEREF _Toc8126 \h </w:instrText>
        </w:r>
        <w:r>
          <w:fldChar w:fldCharType="separate"/>
        </w:r>
        <w:r>
          <w:t>66</w:t>
        </w:r>
        <w:r>
          <w:fldChar w:fldCharType="end"/>
        </w:r>
      </w:hyperlink>
    </w:p>
    <w:p>
      <w:pPr>
        <w:pStyle w:val="TOC2"/>
        <w:tabs>
          <w:tab w:val="right" w:leader="dot" w:pos="8306"/>
        </w:tabs>
      </w:pPr>
      <w:hyperlink w:anchor="_Toc31154" w:history="1">
        <w:r>
          <w:rPr>
            <w:rFonts w:ascii="仿宋" w:eastAsia="仿宋" w:hAnsi="仿宋" w:cs="仿宋" w:hint="eastAsia"/>
            <w:lang w:eastAsia="zh-CN"/>
          </w:rPr>
          <w:t>(四)、质量培训与教育</w:t>
        </w:r>
        <w:r>
          <w:tab/>
        </w:r>
        <w:r>
          <w:fldChar w:fldCharType="begin"/>
        </w:r>
        <w:r>
          <w:instrText xml:space="preserve"> PAGEREF _Toc31154 \h </w:instrText>
        </w:r>
        <w:r>
          <w:fldChar w:fldCharType="separate"/>
        </w:r>
        <w:r>
          <w:t>68</w:t>
        </w:r>
        <w:r>
          <w:fldChar w:fldCharType="end"/>
        </w:r>
      </w:hyperlink>
    </w:p>
    <w:p>
      <w:pPr>
        <w:pStyle w:val="TOC2"/>
        <w:tabs>
          <w:tab w:val="right" w:leader="dot" w:pos="8306"/>
        </w:tabs>
      </w:pPr>
      <w:hyperlink w:anchor="_Toc3488" w:history="1">
        <w:r>
          <w:rPr>
            <w:rFonts w:ascii="仿宋" w:eastAsia="仿宋" w:hAnsi="仿宋" w:cs="仿宋" w:hint="eastAsia"/>
            <w:lang w:eastAsia="zh-CN"/>
          </w:rPr>
          <w:t>(五)、质量审核与评价</w:t>
        </w:r>
        <w:r>
          <w:tab/>
        </w:r>
        <w:r>
          <w:fldChar w:fldCharType="begin"/>
        </w:r>
        <w:r>
          <w:instrText xml:space="preserve"> PAGEREF _Toc3488 \h </w:instrText>
        </w:r>
        <w:r>
          <w:fldChar w:fldCharType="separate"/>
        </w:r>
        <w:r>
          <w:t>69</w:t>
        </w:r>
        <w:r>
          <w:fldChar w:fldCharType="end"/>
        </w:r>
      </w:hyperlink>
    </w:p>
    <w:p>
      <w:pPr>
        <w:pStyle w:val="TOC2"/>
        <w:tabs>
          <w:tab w:val="right" w:leader="dot" w:pos="8306"/>
        </w:tabs>
      </w:pPr>
      <w:hyperlink w:anchor="_Toc31978" w:history="1">
        <w:r>
          <w:rPr>
            <w:rFonts w:ascii="仿宋" w:eastAsia="仿宋" w:hAnsi="仿宋" w:cs="仿宋" w:hint="eastAsia"/>
            <w:lang w:eastAsia="zh-CN"/>
          </w:rPr>
          <w:t>(六)、不符合与纠正措施</w:t>
        </w:r>
        <w:r>
          <w:tab/>
        </w:r>
        <w:r>
          <w:fldChar w:fldCharType="begin"/>
        </w:r>
        <w:r>
          <w:instrText xml:space="preserve"> PAGEREF _Toc31978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58"/>
      <w:r>
        <w:rPr>
          <w:rFonts w:ascii="仿宋" w:eastAsia="仿宋" w:hAnsi="仿宋" w:cs="仿宋" w:hint="eastAsia"/>
          <w:sz w:val="28"/>
          <w:lang w:eastAsia="zh-CN"/>
        </w:rPr>
        <w:t>一、钻探机械项目绩效评估</w:t>
      </w:r>
      <w:bookmarkEnd w:id="2"/>
    </w:p>
    <w:p>
      <w:pPr>
        <w:pStyle w:val="Heading2"/>
        <w:rPr>
          <w:rFonts w:ascii="仿宋" w:eastAsia="仿宋" w:hAnsi="仿宋" w:cs="仿宋" w:hint="eastAsia"/>
          <w:lang w:eastAsia="zh-CN"/>
        </w:rPr>
      </w:pPr>
      <w:bookmarkStart w:id="3" w:name="_Toc169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中，我们设计了一套全面的绩效评估指标，以确保钻探机械项目的可控和成功交付。这些指标跨足钻探机械项目目标、成本、进度和质量等多个维度，为我们提供了全面洞察钻探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目标达成率是我们关注的首要指标。我们设定了明确的目标，并通过定期监测和评估，迅速发现并应对潜在的目标偏差。这为钻探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成本绩效是另一个核心关注点。通过实际成本与预算成本的对比分析，我们深入了解成本差异的原因，及时调整资源分配，保持钻探机械项目在经济效益方面的合理水平。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进度作为关键的绩效指标之一，得到了精心的关注。我们制定了详细的钻探机械项目进度计划，并设立了进度符合度指标，确保实际进度与计划进度保持一致。这使我们能够快速发现和解决潜在的进度问题，保持钻探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探机械项目绩效的不可或缺的一环。我们引入了一系列的质量标准和客户满意度指标，以确保钻探机械项目交付的成果在质量上达到或超越预期水平。通过持续监测这些指标，我们努力提升钻探机械项目整体质量水平，为钻探机械项目的成功交付提供有力保障。通过这些科学且全面的绩效评估，我们能够更好地引导钻探机械项目的持续改进，确保钻探机械项目目标的顺利达成。</w:t>
      </w:r>
    </w:p>
    <w:p>
      <w:pPr>
        <w:pStyle w:val="Heading2"/>
        <w:ind w:firstLine="560" w:firstLineChars="200"/>
        <w:rPr>
          <w:rFonts w:ascii="仿宋" w:eastAsia="仿宋" w:hAnsi="仿宋" w:cs="仿宋" w:hint="eastAsia"/>
          <w:sz w:val="28"/>
          <w:lang w:eastAsia="zh-CN"/>
        </w:rPr>
      </w:pPr>
      <w:bookmarkStart w:id="4" w:name="_Toc310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绩效评估是钻探机械项目中的关键环节，为确保钻探机械项目达到预期目标，我们采用了多层次、多维度的绩效评估方法。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探机械项目的战略目标对齐，确保每个决策和行动都与钻探机械项目整体目标保持一致。团队会定期召开战略对齐会议，审视当前工作与钻探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探机械项目进度、质量、成本和风险等方面。这些指标通过数据收集和分析，为钻探机械项目管理团队提供了客观的评估依据。例如，我们通过钻探机械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绩效评估不仅仅停留在钻探机械项目内部，还考虑了钻探机械项目对外部环境的影响。我们定期进行干系人满意度调查，以了解各利益相关方对钻探机械项目的期望和满意度，并及时做出调整。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这种多层次、多角度的绩效评估方法，使得我们能够全面了解钻探机械项目的运行状态，及时做出调整，确保钻探机械项目在不断变化的环境中保持稳健前行。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140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为了确保钻探机械项目的有效管理和不断优化，我们采用了精心设计的绩效评估周期。这个周期旨在实现灵活、实时和全面的评估，以适应钻探机械项目执行中的各种挑战。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探机械项目的不同需求，分为短期、中期和长期。短期评估关注每个迭代或工作周期，以及时发现和解决当前任务中的问题。中期评估涵盖几个迭代，深入了解整体钻探机械项目的趋势和性能。长期评估则着眼于整个钻探机械项目阶段，确保钻探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探机械项目管理工具和协作平台，团队成员能够随时更新和分享钻探机械项目数据。这种实时性的反馈机制使我们能够及时察觉潜在问题，快速调整，保持钻探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钻探机械项目的决策制定密不可分。每个周期的钻探机械项目回顾会议成为集体总结经验、识别问题深层次原因并找到创新解决方案的平台。这种定期的反思与调整机制使钻探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34"/>
      <w:r>
        <w:rPr>
          <w:rFonts w:ascii="仿宋" w:eastAsia="仿宋" w:hAnsi="仿宋" w:cs="仿宋" w:hint="eastAsia"/>
          <w:sz w:val="28"/>
          <w:lang w:eastAsia="zh-CN"/>
        </w:rPr>
        <w:t>二、钻探机械项目土建工程</w:t>
      </w:r>
      <w:bookmarkEnd w:id="6"/>
    </w:p>
    <w:p>
      <w:pPr>
        <w:pStyle w:val="Heading2"/>
        <w:rPr>
          <w:rFonts w:ascii="仿宋" w:eastAsia="仿宋" w:hAnsi="仿宋" w:cs="仿宋" w:hint="eastAsia"/>
          <w:lang w:eastAsia="zh-CN"/>
        </w:rPr>
      </w:pPr>
      <w:bookmarkStart w:id="7" w:name="_Toc3166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在钻探机械项目的建筑工程设计中，我们将秉承一系列重要的设计原则，以确保钻探机械项目建筑在功能、美观、可持续性等方面达到最佳效果。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首要原则是确保建筑的功能性得到最大化的发挥。我们将充分理解钻探机械项目的实际需求，合理布局各个功能区域，保证建筑在满足业务需求的同时，提供高效的工作环境。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在建筑设计中，我们将综合考虑建设和运营成本。通过精细的经济效益分析，确保设计方案在高效利用资源的同时，对钻探机械项目的长期盈利能力有积极的贡献。</w:t>
      </w:r>
    </w:p>
    <w:p>
      <w:pPr>
        <w:pStyle w:val="Heading2"/>
        <w:ind w:firstLine="560" w:firstLineChars="200"/>
        <w:rPr>
          <w:rFonts w:ascii="仿宋" w:eastAsia="仿宋" w:hAnsi="仿宋" w:cs="仿宋" w:hint="eastAsia"/>
          <w:sz w:val="28"/>
          <w:lang w:eastAsia="zh-CN"/>
        </w:rPr>
      </w:pPr>
      <w:bookmarkStart w:id="8" w:name="_Toc126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的土建工程设计中，我们将精准设定设计年限，结合钻探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探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37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钻探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钻探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钻探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7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本期工程钻探机械项目预计总建筑面积XXX平方米，其中：计容建筑面积XXX平方米，计划建筑工程投资XX万元，占钻探机械项目总投资的XX%。</w:t>
      </w:r>
    </w:p>
    <w:p>
      <w:pPr>
        <w:pStyle w:val="Heading1"/>
        <w:ind w:firstLine="560" w:firstLineChars="200"/>
        <w:rPr>
          <w:rFonts w:ascii="仿宋" w:eastAsia="仿宋" w:hAnsi="仿宋" w:cs="仿宋" w:hint="eastAsia"/>
          <w:sz w:val="28"/>
          <w:lang w:eastAsia="zh-CN"/>
        </w:rPr>
      </w:pPr>
      <w:bookmarkStart w:id="11" w:name="_Toc12"/>
      <w:r>
        <w:rPr>
          <w:rFonts w:ascii="仿宋" w:eastAsia="仿宋" w:hAnsi="仿宋" w:cs="仿宋" w:hint="eastAsia"/>
          <w:sz w:val="28"/>
          <w:lang w:eastAsia="zh-CN"/>
        </w:rPr>
        <w:t>三、钻探机械项目危机管理</w:t>
      </w:r>
      <w:bookmarkEnd w:id="11"/>
    </w:p>
    <w:p>
      <w:pPr>
        <w:pStyle w:val="Heading2"/>
        <w:rPr>
          <w:rFonts w:ascii="仿宋" w:eastAsia="仿宋" w:hAnsi="仿宋" w:cs="仿宋" w:hint="eastAsia"/>
          <w:lang w:eastAsia="zh-CN"/>
        </w:rPr>
      </w:pPr>
      <w:bookmarkStart w:id="12" w:name="_Toc2575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钻探机械项目危机管理中，危机预警与识别是确保钻探机械项目稳健运行的核心步骤。通过建立全面的监测机制，钻探机械项目团队旨在及时发现和理解潜在的风险和危机因素，以便采取及时的预防和应对措施，确保钻探机械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首先，通过深入的风险评估，钻探机械项目团队全面分析了整个钻探机械项目和各个阶段可能存在的威胁。这包括准确评估每个潜在风险的发生概率和可能影响的程度，为后续危机预警提供了有力支持。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探机械项目团队着重于明确定义钻探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探机械项目进展的持续监控，团队能够及时发现潜在问题并作出迅速反应。钻探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在这一阶段，团队的专业素养和反应速度将发挥至关重要的作用，以确保潜在危机能够在初期得到有效的处理，最大程度地减轻负面影响。通过危机预警与识别，钻探机械项目得以更有序、可控地推进。</w:t>
      </w:r>
    </w:p>
    <w:p>
      <w:pPr>
        <w:pStyle w:val="Heading2"/>
        <w:ind w:firstLine="560" w:firstLineChars="200"/>
        <w:rPr>
          <w:rFonts w:ascii="仿宋" w:eastAsia="仿宋" w:hAnsi="仿宋" w:cs="仿宋" w:hint="eastAsia"/>
          <w:sz w:val="28"/>
          <w:lang w:eastAsia="zh-CN"/>
        </w:rPr>
      </w:pPr>
      <w:bookmarkStart w:id="13" w:name="_Toc1904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在危机发生时，钻探机械项目团队立即行动，成立了应急小组。该小组的任务是迅速制定并实施紧急应对措施，以最小化潜在损失。以下是采取的主要措施：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暂停钻探机械项目进度：为遏制危机蔓延，钻探机械项目暂时停止进行，以便全面评估当前状况。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资源重新分配：重新评估钻探机械项目资源的分配，确保最大限度地减小损失。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实时沟通：与关键利益相关者建立实时沟通机制，向他们传递钻探机械项目危机的实际状况，保障钻探机械项目核心利益。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在紧急应对的同时，钻探机械项目团队强调了团队协作和有效沟通的重要性。以下是团队协作的关键举措：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信息共享机制：建立了信息共享平台，确保团队成员能够及时获取钻探机械项目危机的实时信息。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领导者沟通：钻探机械项目领导者通过定期会议和即时沟通工具，指导团队应对危机，保持团队稳定运行。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随着危机得到初步控制，钻探机械项目团队转向制定恢复计划，以确保钻探机械项目能够从中迅速恢复。主要恢复计划包括：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修复受损的进度计划：重新评估钻探机械项目进度，制定修复计划，确保钻探机械项目尽快回归正常进程。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重新调整资源分配：优化资源分配，确保钻探机械项目在有限资源下高效运转。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风险管理机制加强：对钻探机械项目风险进行全面评估，制定更强化的风险管理策略，以预防未来可能的危机。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39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7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钻探机械项目的主要产品是XXXX，预计年产值为XXX万元。这一产品在市场中占据着重要的地位，其广泛的应用范围使得该钻探机械项目的市场前景非常广阔。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探机械项目的xxx产品作为重要的原材料之一，将在多个领域发挥关键作用。其在建筑、交通、能源等方面的广泛应用将为整个产业链提供强大的支持，形成产业协同效应。钻探机械项目的年产值XXX万XXX万XXX万万元不仅反映了其在市场上的巨大潜力，更预示着它对国民经济的积极贡献。这种关联度高、涉及面广的产业关系，使得该钻探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54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总征地面积为XXXX平方米，相当于约XX.XX亩，其中净用地面积为XXXX平方米，红线范围内相当于约XX.XX亩。这一用地规模充分考虑了钻探机械项目的建设需求，保障了钻探机械项目在合适的空间内得以充分发展。钻探机械项目规划的总建筑面积为XXXX平方米，其中主体工程建设占XXXX平方米，计容建筑面积达XXXX平方米。预计建筑工程的投资将达到XXXX万元，为钻探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计划购置的设备共计XXXX台（套），设备购置费用为XXXX万元。这一设备购置计划充分考虑到钻探机械项目的生产需求和技术要求，确保了钻探机械项目在生产运营中具备先进的技术装备和高效的生产能力。设备的合理配置将为钻探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钻探机械项目计划总投资为XXXX万元，预计年实现营业收入为XXXX万元。这一产能规模的设定旨在确保钻探机械项目能够在投资与回报之间取得平衡，实现长期可持续的发展。钻探机械项目的总投资充分考虑到各个方面的需求，包括用地建设、设备购置等多个环节，以确保钻探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159"/>
      <w:r>
        <w:rPr>
          <w:rFonts w:ascii="仿宋" w:eastAsia="仿宋" w:hAnsi="仿宋" w:cs="仿宋" w:hint="eastAsia"/>
          <w:sz w:val="28"/>
          <w:lang w:eastAsia="zh-CN"/>
        </w:rPr>
        <w:t>五、钻探机械项目概论</w:t>
      </w:r>
      <w:bookmarkEnd w:id="17"/>
    </w:p>
    <w:p>
      <w:pPr>
        <w:pStyle w:val="Heading2"/>
        <w:rPr>
          <w:rFonts w:ascii="仿宋" w:eastAsia="仿宋" w:hAnsi="仿宋" w:cs="仿宋" w:hint="eastAsia"/>
          <w:lang w:eastAsia="zh-CN"/>
        </w:rPr>
      </w:pPr>
      <w:bookmarkStart w:id="18" w:name="_Toc8552"/>
      <w:r>
        <w:rPr>
          <w:rFonts w:ascii="仿宋" w:eastAsia="仿宋" w:hAnsi="仿宋" w:cs="仿宋" w:hint="eastAsia"/>
          <w:lang w:eastAsia="zh-CN"/>
        </w:rPr>
        <w:t>(一)、钻探机械项目概况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的起源追溯至对市场的深入洞察。市场的不断演变与变革为钻探机械项目提供了难得的机遇。当前市场存在的需求缺口和变革的大环境共同构成了钻探机械项目的背景。这个钻探机械项目旨在充分利用市场机遇，填补行业中尚未满足的需求，为客户提供全新的解决方案。市场的变革和需求的增长使得这个钻探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钻探机械项目名称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正式命名为钻探机械。这个名称不仅仅是一个标识，更代表了钻探机械项目的核心理念和愿景。它蕴含着钻探机械项目所要解决问题的关键字，具有强烈的表达和辨识度，为钻探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钻探机械项目目标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的核心目标是提供一种全新、高效的解决方案，满足客户日益增长的需求。钻探机械项目追求的不仅仅是满足市场需求，更是在市场中获得卓越的竞争优势。通过不断提升产品或服务的质量和创新水平，钻探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钻探机械项目范围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全面涵盖了产品研发、制造、市场推广和售后服务，确保从产品设计到最终用户体验的全方位关注。这一全面的钻探机械项目范围是为了确保钻探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钻探机械项目时间表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钻探机械项目计划在未来18个月内完成，包括研发、测试、市场试点和正式推出等不同阶段。这个时间表的合理设计是为了确保钻探机械项目各个阶段的顺利推进，以便按时交付高质量的成果。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钻探机械项目预算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钻探机械项目总预算估算为XX百万美元，主要分配在研发、市场推广、人员培训和运营等方面。这一充足的预算为钻探机械项目提供了充足的资源，确保钻探机械项目在各个方面都能取得优异的表现。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钻探机械项目风险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钻探机械项目可能面临的风险包括市场接受度低、技术难题、竞争激烈等。钻探机械项目团队已经制定了相应的风险应对计划，通过前瞻性的风险管理，确保钻探机械项目在面对不确定性时能够迅速做出应对。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钻探机械项目团队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钻探机械项目汇聚了一支经验丰富、多领域专业素养的核心团队，确保钻探机械项目在各个方面都能拥有高水平的执行力。团队的协同作战是钻探机械项目成功的关键因素之一。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钻探机械项目背景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钻探机械项目的背景根植于市场对更高效、创新产品的渴望，同时也受到科技发展对行业格局的深刻改变的影响。这为钻探机械项目提供了广阔的发展空间和市场需求。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钻探机械项目现状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截至目前，钻探机械项目已完成市场调研和技术验证，取得了初步的成功。这为钻探机械项目在未来的发展奠定了坚实的基础，为更远大的目标打下了坚实的基石。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123"/>
      <w:r>
        <w:rPr>
          <w:rFonts w:ascii="仿宋" w:eastAsia="仿宋" w:hAnsi="仿宋" w:cs="仿宋" w:hint="eastAsia"/>
          <w:sz w:val="28"/>
          <w:lang w:eastAsia="zh-CN"/>
        </w:rPr>
        <w:t>(二)、钻探机械项目目标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keyword》钻探机械项目首要业务目标是在市场中占据有利地位，实现产品/服务的成功推广和销售。通过不断提升产品质量、创新性，钻探机械项目追求成为行业中的领导者，赢得更多客户的青睐。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在科技迅速发展的时代，钻探机械项目着眼于技术创新。通过持续的研发和技术升级，钻探机械项目旨在推出更具创新性的产品或服务，以满足市场对新鲜、先进解决方案的需求。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为了建立可持续的客户关系，钻探机械项目设定了客户满意度目标。通过提供卓越的产品质量和优质的客户服务，钻探机械项目追求赢得客户的信任和忠诚度，确保他们的满意度达到行业领先水平。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钻探机械项目注重社会责任和可持续发展。通过实施环保、社会责任钻探机械项目，钻探机械项目致力于在经济发展的同时保护环境，促进社会公平，实现可持续经营。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https://d.book118.com/848073105112006045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钻探机械项目规划设计方案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E36CE"/>
    <w:rsid w:val="0ECE3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310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2024-03-02T19:44:00Z</dcterms:created>
  <dcterms:modified xsi:type="dcterms:W3CDTF">2024-03-02T19:44:42Z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DE250C5B647646C8B46484E087DCB2A5_11</vt:lpwstr>
  </property>
  <property fmtid="{D5CDD505-2E9C-101B-9397-08002B2CF9AE}" pid="3" name="KSOProductBuildVer">
    <vt:lpwstr>2052-12.1.0.16388</vt:lpwstr>
  </property>
</Properties>
</file>