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船壳漆项目规划设计方案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11" w:history="1">
        <w:r>
          <w:rPr>
            <w:rFonts w:ascii="仿宋" w:eastAsia="仿宋" w:hAnsi="仿宋" w:cs="仿宋" w:hint="eastAsia"/>
            <w:lang w:eastAsia="zh-CN"/>
          </w:rPr>
          <w:t>概论</w:t>
        </w:r>
        <w:r>
          <w:tab/>
        </w:r>
        <w:r>
          <w:fldChar w:fldCharType="begin"/>
        </w:r>
        <w:r>
          <w:instrText xml:space="preserve"> PAGEREF _Toc31811 \h </w:instrText>
        </w:r>
        <w:r>
          <w:fldChar w:fldCharType="separate"/>
        </w:r>
        <w:r>
          <w:t>4</w:t>
        </w:r>
        <w:r>
          <w:fldChar w:fldCharType="end"/>
        </w:r>
      </w:hyperlink>
    </w:p>
    <w:p>
      <w:pPr>
        <w:pStyle w:val="TOC1"/>
        <w:tabs>
          <w:tab w:val="right" w:leader="dot" w:pos="8306"/>
        </w:tabs>
      </w:pPr>
      <w:hyperlink w:anchor="_Toc30084" w:history="1">
        <w:r>
          <w:rPr>
            <w:rFonts w:ascii="仿宋" w:eastAsia="仿宋" w:hAnsi="仿宋" w:cs="仿宋" w:hint="eastAsia"/>
            <w:lang w:eastAsia="zh-CN"/>
          </w:rPr>
          <w:t>一、船壳漆项目绩效评估</w:t>
        </w:r>
        <w:r>
          <w:tab/>
        </w:r>
        <w:r>
          <w:fldChar w:fldCharType="begin"/>
        </w:r>
        <w:r>
          <w:instrText xml:space="preserve"> PAGEREF _Toc30084 \h </w:instrText>
        </w:r>
        <w:r>
          <w:fldChar w:fldCharType="separate"/>
        </w:r>
        <w:r>
          <w:t>4</w:t>
        </w:r>
        <w:r>
          <w:fldChar w:fldCharType="end"/>
        </w:r>
      </w:hyperlink>
    </w:p>
    <w:p>
      <w:pPr>
        <w:pStyle w:val="TOC2"/>
        <w:tabs>
          <w:tab w:val="right" w:leader="dot" w:pos="8306"/>
        </w:tabs>
      </w:pPr>
      <w:hyperlink w:anchor="_Toc10798" w:history="1">
        <w:r>
          <w:rPr>
            <w:rFonts w:ascii="仿宋" w:eastAsia="仿宋" w:hAnsi="仿宋" w:cs="仿宋" w:hint="eastAsia"/>
            <w:lang w:eastAsia="zh-CN"/>
          </w:rPr>
          <w:t>(一)、绩效评估指标</w:t>
        </w:r>
        <w:r>
          <w:tab/>
        </w:r>
        <w:r>
          <w:fldChar w:fldCharType="begin"/>
        </w:r>
        <w:r>
          <w:instrText xml:space="preserve"> PAGEREF _Toc10798 \h </w:instrText>
        </w:r>
        <w:r>
          <w:fldChar w:fldCharType="separate"/>
        </w:r>
        <w:r>
          <w:t>4</w:t>
        </w:r>
        <w:r>
          <w:fldChar w:fldCharType="end"/>
        </w:r>
      </w:hyperlink>
    </w:p>
    <w:p>
      <w:pPr>
        <w:pStyle w:val="TOC2"/>
        <w:tabs>
          <w:tab w:val="right" w:leader="dot" w:pos="8306"/>
        </w:tabs>
      </w:pPr>
      <w:hyperlink w:anchor="_Toc27293" w:history="1">
        <w:r>
          <w:rPr>
            <w:rFonts w:ascii="仿宋" w:eastAsia="仿宋" w:hAnsi="仿宋" w:cs="仿宋" w:hint="eastAsia"/>
            <w:lang w:eastAsia="zh-CN"/>
          </w:rPr>
          <w:t>(二)、绩效评估方法</w:t>
        </w:r>
        <w:r>
          <w:tab/>
        </w:r>
        <w:r>
          <w:fldChar w:fldCharType="begin"/>
        </w:r>
        <w:r>
          <w:instrText xml:space="preserve"> PAGEREF _Toc27293 \h </w:instrText>
        </w:r>
        <w:r>
          <w:fldChar w:fldCharType="separate"/>
        </w:r>
        <w:r>
          <w:t>5</w:t>
        </w:r>
        <w:r>
          <w:fldChar w:fldCharType="end"/>
        </w:r>
      </w:hyperlink>
    </w:p>
    <w:p>
      <w:pPr>
        <w:pStyle w:val="TOC2"/>
        <w:tabs>
          <w:tab w:val="right" w:leader="dot" w:pos="8306"/>
        </w:tabs>
      </w:pPr>
      <w:hyperlink w:anchor="_Toc3836" w:history="1">
        <w:r>
          <w:rPr>
            <w:rFonts w:ascii="仿宋" w:eastAsia="仿宋" w:hAnsi="仿宋" w:cs="仿宋" w:hint="eastAsia"/>
            <w:lang w:eastAsia="zh-CN"/>
          </w:rPr>
          <w:t>(三)、绩效评估周期</w:t>
        </w:r>
        <w:r>
          <w:tab/>
        </w:r>
        <w:r>
          <w:fldChar w:fldCharType="begin"/>
        </w:r>
        <w:r>
          <w:instrText xml:space="preserve"> PAGEREF _Toc3836 \h </w:instrText>
        </w:r>
        <w:r>
          <w:fldChar w:fldCharType="separate"/>
        </w:r>
        <w:r>
          <w:t>6</w:t>
        </w:r>
        <w:r>
          <w:fldChar w:fldCharType="end"/>
        </w:r>
      </w:hyperlink>
    </w:p>
    <w:p>
      <w:pPr>
        <w:pStyle w:val="TOC1"/>
        <w:tabs>
          <w:tab w:val="right" w:leader="dot" w:pos="8306"/>
        </w:tabs>
      </w:pPr>
      <w:hyperlink w:anchor="_Toc11783" w:history="1">
        <w:r>
          <w:rPr>
            <w:rFonts w:ascii="仿宋" w:eastAsia="仿宋" w:hAnsi="仿宋" w:cs="仿宋" w:hint="eastAsia"/>
            <w:lang w:eastAsia="zh-CN"/>
          </w:rPr>
          <w:t>二、船壳漆项目选址方案</w:t>
        </w:r>
        <w:r>
          <w:tab/>
        </w:r>
        <w:r>
          <w:fldChar w:fldCharType="begin"/>
        </w:r>
        <w:r>
          <w:instrText xml:space="preserve"> PAGEREF _Toc11783 \h </w:instrText>
        </w:r>
        <w:r>
          <w:fldChar w:fldCharType="separate"/>
        </w:r>
        <w:r>
          <w:t>7</w:t>
        </w:r>
        <w:r>
          <w:fldChar w:fldCharType="end"/>
        </w:r>
      </w:hyperlink>
    </w:p>
    <w:p>
      <w:pPr>
        <w:pStyle w:val="TOC2"/>
        <w:tabs>
          <w:tab w:val="right" w:leader="dot" w:pos="8306"/>
        </w:tabs>
      </w:pPr>
      <w:hyperlink w:anchor="_Toc13536" w:history="1">
        <w:r>
          <w:rPr>
            <w:rFonts w:ascii="仿宋" w:eastAsia="仿宋" w:hAnsi="仿宋" w:cs="仿宋" w:hint="eastAsia"/>
            <w:lang w:eastAsia="zh-CN"/>
          </w:rPr>
          <w:t>(一)、船壳漆项目选址原则</w:t>
        </w:r>
        <w:r>
          <w:tab/>
        </w:r>
        <w:r>
          <w:fldChar w:fldCharType="begin"/>
        </w:r>
        <w:r>
          <w:instrText xml:space="preserve"> PAGEREF _Toc13536 \h </w:instrText>
        </w:r>
        <w:r>
          <w:fldChar w:fldCharType="separate"/>
        </w:r>
        <w:r>
          <w:t>7</w:t>
        </w:r>
        <w:r>
          <w:fldChar w:fldCharType="end"/>
        </w:r>
      </w:hyperlink>
    </w:p>
    <w:p>
      <w:pPr>
        <w:pStyle w:val="TOC2"/>
        <w:tabs>
          <w:tab w:val="right" w:leader="dot" w:pos="8306"/>
        </w:tabs>
      </w:pPr>
      <w:hyperlink w:anchor="_Toc6935" w:history="1">
        <w:r>
          <w:rPr>
            <w:rFonts w:ascii="仿宋" w:eastAsia="仿宋" w:hAnsi="仿宋" w:cs="仿宋" w:hint="eastAsia"/>
            <w:lang w:eastAsia="zh-CN"/>
          </w:rPr>
          <w:t>(二)、建设区基本情况</w:t>
        </w:r>
        <w:r>
          <w:tab/>
        </w:r>
        <w:r>
          <w:fldChar w:fldCharType="begin"/>
        </w:r>
        <w:r>
          <w:instrText xml:space="preserve"> PAGEREF _Toc6935 \h </w:instrText>
        </w:r>
        <w:r>
          <w:fldChar w:fldCharType="separate"/>
        </w:r>
        <w:r>
          <w:t>7</w:t>
        </w:r>
        <w:r>
          <w:fldChar w:fldCharType="end"/>
        </w:r>
      </w:hyperlink>
    </w:p>
    <w:p>
      <w:pPr>
        <w:pStyle w:val="TOC2"/>
        <w:tabs>
          <w:tab w:val="right" w:leader="dot" w:pos="8306"/>
        </w:tabs>
      </w:pPr>
      <w:hyperlink w:anchor="_Toc17435" w:history="1">
        <w:r>
          <w:rPr>
            <w:rFonts w:ascii="仿宋" w:eastAsia="仿宋" w:hAnsi="仿宋" w:cs="仿宋" w:hint="eastAsia"/>
            <w:lang w:eastAsia="zh-CN"/>
          </w:rPr>
          <w:t>(三)、产业发展方向</w:t>
        </w:r>
        <w:r>
          <w:tab/>
        </w:r>
        <w:r>
          <w:fldChar w:fldCharType="begin"/>
        </w:r>
        <w:r>
          <w:instrText xml:space="preserve"> PAGEREF _Toc17435 \h </w:instrText>
        </w:r>
        <w:r>
          <w:fldChar w:fldCharType="separate"/>
        </w:r>
        <w:r>
          <w:t>8</w:t>
        </w:r>
        <w:r>
          <w:fldChar w:fldCharType="end"/>
        </w:r>
      </w:hyperlink>
    </w:p>
    <w:p>
      <w:pPr>
        <w:pStyle w:val="TOC2"/>
        <w:tabs>
          <w:tab w:val="right" w:leader="dot" w:pos="8306"/>
        </w:tabs>
      </w:pPr>
      <w:hyperlink w:anchor="_Toc4677" w:history="1">
        <w:r>
          <w:rPr>
            <w:rFonts w:ascii="仿宋" w:eastAsia="仿宋" w:hAnsi="仿宋" w:cs="仿宋" w:hint="eastAsia"/>
            <w:lang w:eastAsia="zh-CN"/>
          </w:rPr>
          <w:t>(四)、船壳漆项目选址综合评价</w:t>
        </w:r>
        <w:r>
          <w:tab/>
        </w:r>
        <w:r>
          <w:fldChar w:fldCharType="begin"/>
        </w:r>
        <w:r>
          <w:instrText xml:space="preserve"> PAGEREF _Toc4677 \h </w:instrText>
        </w:r>
        <w:r>
          <w:fldChar w:fldCharType="separate"/>
        </w:r>
        <w:r>
          <w:t>10</w:t>
        </w:r>
        <w:r>
          <w:fldChar w:fldCharType="end"/>
        </w:r>
      </w:hyperlink>
    </w:p>
    <w:p>
      <w:pPr>
        <w:pStyle w:val="TOC1"/>
        <w:tabs>
          <w:tab w:val="right" w:leader="dot" w:pos="8306"/>
        </w:tabs>
      </w:pPr>
      <w:hyperlink w:anchor="_Toc30617" w:history="1">
        <w:r>
          <w:rPr>
            <w:rFonts w:ascii="仿宋" w:eastAsia="仿宋" w:hAnsi="仿宋" w:cs="仿宋" w:hint="eastAsia"/>
            <w:lang w:eastAsia="zh-CN"/>
          </w:rPr>
          <w:t>三、船壳漆项目建设目标</w:t>
        </w:r>
        <w:r>
          <w:tab/>
        </w:r>
        <w:r>
          <w:fldChar w:fldCharType="begin"/>
        </w:r>
        <w:r>
          <w:instrText xml:space="preserve"> PAGEREF _Toc30617 \h </w:instrText>
        </w:r>
        <w:r>
          <w:fldChar w:fldCharType="separate"/>
        </w:r>
        <w:r>
          <w:t>10</w:t>
        </w:r>
        <w:r>
          <w:fldChar w:fldCharType="end"/>
        </w:r>
      </w:hyperlink>
    </w:p>
    <w:p>
      <w:pPr>
        <w:pStyle w:val="TOC2"/>
        <w:tabs>
          <w:tab w:val="right" w:leader="dot" w:pos="8306"/>
        </w:tabs>
      </w:pPr>
      <w:hyperlink w:anchor="_Toc5587" w:history="1">
        <w:r>
          <w:rPr>
            <w:rFonts w:ascii="仿宋" w:eastAsia="仿宋" w:hAnsi="仿宋" w:cs="仿宋" w:hint="eastAsia"/>
            <w:lang w:eastAsia="zh-CN"/>
          </w:rPr>
          <w:t>(一)、船壳漆项目建设目标</w:t>
        </w:r>
        <w:r>
          <w:tab/>
        </w:r>
        <w:r>
          <w:fldChar w:fldCharType="begin"/>
        </w:r>
        <w:r>
          <w:instrText xml:space="preserve"> PAGEREF _Toc5587 \h </w:instrText>
        </w:r>
        <w:r>
          <w:fldChar w:fldCharType="separate"/>
        </w:r>
        <w:r>
          <w:t>10</w:t>
        </w:r>
        <w:r>
          <w:fldChar w:fldCharType="end"/>
        </w:r>
      </w:hyperlink>
    </w:p>
    <w:p>
      <w:pPr>
        <w:pStyle w:val="TOC1"/>
        <w:tabs>
          <w:tab w:val="right" w:leader="dot" w:pos="8306"/>
        </w:tabs>
      </w:pPr>
      <w:hyperlink w:anchor="_Toc22390" w:history="1">
        <w:r>
          <w:rPr>
            <w:rFonts w:ascii="仿宋" w:eastAsia="仿宋" w:hAnsi="仿宋" w:cs="仿宋" w:hint="eastAsia"/>
            <w:lang w:eastAsia="zh-CN"/>
          </w:rPr>
          <w:t>四、船壳漆行业发展形势分析</w:t>
        </w:r>
        <w:r>
          <w:tab/>
        </w:r>
        <w:r>
          <w:fldChar w:fldCharType="begin"/>
        </w:r>
        <w:r>
          <w:instrText xml:space="preserve"> PAGEREF _Toc22390 \h </w:instrText>
        </w:r>
        <w:r>
          <w:fldChar w:fldCharType="separate"/>
        </w:r>
        <w:r>
          <w:t>12</w:t>
        </w:r>
        <w:r>
          <w:fldChar w:fldCharType="end"/>
        </w:r>
      </w:hyperlink>
    </w:p>
    <w:p>
      <w:pPr>
        <w:pStyle w:val="TOC2"/>
        <w:tabs>
          <w:tab w:val="right" w:leader="dot" w:pos="8306"/>
        </w:tabs>
      </w:pPr>
      <w:hyperlink w:anchor="_Toc26825" w:history="1">
        <w:r>
          <w:rPr>
            <w:rFonts w:ascii="仿宋" w:eastAsia="仿宋" w:hAnsi="仿宋" w:cs="仿宋" w:hint="eastAsia"/>
            <w:lang w:eastAsia="zh-CN"/>
          </w:rPr>
          <w:t>(一)、船壳漆行业发展形势分析</w:t>
        </w:r>
        <w:r>
          <w:tab/>
        </w:r>
        <w:r>
          <w:fldChar w:fldCharType="begin"/>
        </w:r>
        <w:r>
          <w:instrText xml:space="preserve"> PAGEREF _Toc26825 \h </w:instrText>
        </w:r>
        <w:r>
          <w:fldChar w:fldCharType="separate"/>
        </w:r>
        <w:r>
          <w:t>12</w:t>
        </w:r>
        <w:r>
          <w:fldChar w:fldCharType="end"/>
        </w:r>
      </w:hyperlink>
    </w:p>
    <w:p>
      <w:pPr>
        <w:pStyle w:val="TOC1"/>
        <w:tabs>
          <w:tab w:val="right" w:leader="dot" w:pos="8306"/>
        </w:tabs>
      </w:pPr>
      <w:hyperlink w:anchor="_Toc28810" w:history="1">
        <w:r>
          <w:rPr>
            <w:rFonts w:ascii="仿宋" w:eastAsia="仿宋" w:hAnsi="仿宋" w:cs="仿宋" w:hint="eastAsia"/>
            <w:lang w:eastAsia="zh-CN"/>
          </w:rPr>
          <w:t>五、内部技术风险的管理与动态性</w:t>
        </w:r>
        <w:r>
          <w:tab/>
        </w:r>
        <w:r>
          <w:fldChar w:fldCharType="begin"/>
        </w:r>
        <w:r>
          <w:instrText xml:space="preserve"> PAGEREF _Toc28810 \h </w:instrText>
        </w:r>
        <w:r>
          <w:fldChar w:fldCharType="separate"/>
        </w:r>
        <w:r>
          <w:t>14</w:t>
        </w:r>
        <w:r>
          <w:fldChar w:fldCharType="end"/>
        </w:r>
      </w:hyperlink>
    </w:p>
    <w:p>
      <w:pPr>
        <w:pStyle w:val="TOC2"/>
        <w:tabs>
          <w:tab w:val="right" w:leader="dot" w:pos="8306"/>
        </w:tabs>
      </w:pPr>
      <w:hyperlink w:anchor="_Toc10955" w:history="1">
        <w:r>
          <w:rPr>
            <w:rFonts w:ascii="仿宋" w:eastAsia="仿宋" w:hAnsi="仿宋" w:cs="仿宋" w:hint="eastAsia"/>
            <w:lang w:eastAsia="zh-CN"/>
          </w:rPr>
          <w:t>(一)、内部技术风险的管理与动态性</w:t>
        </w:r>
        <w:r>
          <w:tab/>
        </w:r>
        <w:r>
          <w:fldChar w:fldCharType="begin"/>
        </w:r>
        <w:r>
          <w:instrText xml:space="preserve"> PAGEREF _Toc10955 \h </w:instrText>
        </w:r>
        <w:r>
          <w:fldChar w:fldCharType="separate"/>
        </w:r>
        <w:r>
          <w:t>14</w:t>
        </w:r>
        <w:r>
          <w:fldChar w:fldCharType="end"/>
        </w:r>
      </w:hyperlink>
    </w:p>
    <w:p>
      <w:pPr>
        <w:pStyle w:val="TOC1"/>
        <w:tabs>
          <w:tab w:val="right" w:leader="dot" w:pos="8306"/>
        </w:tabs>
      </w:pPr>
      <w:hyperlink w:anchor="_Toc14699" w:history="1">
        <w:r>
          <w:rPr>
            <w:rFonts w:ascii="仿宋" w:eastAsia="仿宋" w:hAnsi="仿宋" w:cs="仿宋" w:hint="eastAsia"/>
            <w:lang w:eastAsia="zh-CN"/>
          </w:rPr>
          <w:t>六、战略制订框架</w:t>
        </w:r>
        <w:r>
          <w:tab/>
        </w:r>
        <w:r>
          <w:fldChar w:fldCharType="begin"/>
        </w:r>
        <w:r>
          <w:instrText xml:space="preserve"> PAGEREF _Toc14699 \h </w:instrText>
        </w:r>
        <w:r>
          <w:fldChar w:fldCharType="separate"/>
        </w:r>
        <w:r>
          <w:t>15</w:t>
        </w:r>
        <w:r>
          <w:fldChar w:fldCharType="end"/>
        </w:r>
      </w:hyperlink>
    </w:p>
    <w:p>
      <w:pPr>
        <w:pStyle w:val="TOC2"/>
        <w:tabs>
          <w:tab w:val="right" w:leader="dot" w:pos="8306"/>
        </w:tabs>
      </w:pPr>
      <w:hyperlink w:anchor="_Toc32653" w:history="1">
        <w:r>
          <w:rPr>
            <w:rFonts w:ascii="仿宋" w:eastAsia="仿宋" w:hAnsi="仿宋" w:cs="仿宋" w:hint="eastAsia"/>
            <w:lang w:eastAsia="zh-CN"/>
          </w:rPr>
          <w:t>(一)、战略制订框架</w:t>
        </w:r>
        <w:r>
          <w:tab/>
        </w:r>
        <w:r>
          <w:fldChar w:fldCharType="begin"/>
        </w:r>
        <w:r>
          <w:instrText xml:space="preserve"> PAGEREF _Toc32653 \h </w:instrText>
        </w:r>
        <w:r>
          <w:fldChar w:fldCharType="separate"/>
        </w:r>
        <w:r>
          <w:t>15</w:t>
        </w:r>
        <w:r>
          <w:fldChar w:fldCharType="end"/>
        </w:r>
      </w:hyperlink>
    </w:p>
    <w:p>
      <w:pPr>
        <w:pStyle w:val="TOC1"/>
        <w:tabs>
          <w:tab w:val="right" w:leader="dot" w:pos="8306"/>
        </w:tabs>
      </w:pPr>
      <w:hyperlink w:anchor="_Toc6291" w:history="1">
        <w:r>
          <w:rPr>
            <w:rFonts w:ascii="仿宋" w:eastAsia="仿宋" w:hAnsi="仿宋" w:cs="仿宋" w:hint="eastAsia"/>
            <w:lang w:eastAsia="zh-CN"/>
          </w:rPr>
          <w:t>七、项目选址研究</w:t>
        </w:r>
        <w:r>
          <w:tab/>
        </w:r>
        <w:r>
          <w:fldChar w:fldCharType="begin"/>
        </w:r>
        <w:r>
          <w:instrText xml:space="preserve"> PAGEREF _Toc6291 \h </w:instrText>
        </w:r>
        <w:r>
          <w:fldChar w:fldCharType="separate"/>
        </w:r>
        <w:r>
          <w:t>17</w:t>
        </w:r>
        <w:r>
          <w:fldChar w:fldCharType="end"/>
        </w:r>
      </w:hyperlink>
    </w:p>
    <w:p>
      <w:pPr>
        <w:pStyle w:val="TOC2"/>
        <w:tabs>
          <w:tab w:val="right" w:leader="dot" w:pos="8306"/>
        </w:tabs>
      </w:pPr>
      <w:hyperlink w:anchor="_Toc1775" w:history="1">
        <w:r>
          <w:rPr>
            <w:rFonts w:ascii="仿宋" w:eastAsia="仿宋" w:hAnsi="仿宋" w:cs="仿宋" w:hint="eastAsia"/>
            <w:lang w:eastAsia="zh-CN"/>
          </w:rPr>
          <w:t>(一)、项目选址原则</w:t>
        </w:r>
        <w:r>
          <w:tab/>
        </w:r>
        <w:r>
          <w:fldChar w:fldCharType="begin"/>
        </w:r>
        <w:r>
          <w:instrText xml:space="preserve"> PAGEREF _Toc1775 \h </w:instrText>
        </w:r>
        <w:r>
          <w:fldChar w:fldCharType="separate"/>
        </w:r>
        <w:r>
          <w:t>17</w:t>
        </w:r>
        <w:r>
          <w:fldChar w:fldCharType="end"/>
        </w:r>
      </w:hyperlink>
    </w:p>
    <w:p>
      <w:pPr>
        <w:pStyle w:val="TOC2"/>
        <w:tabs>
          <w:tab w:val="right" w:leader="dot" w:pos="8306"/>
        </w:tabs>
      </w:pPr>
      <w:hyperlink w:anchor="_Toc23680" w:history="1">
        <w:r>
          <w:rPr>
            <w:rFonts w:ascii="仿宋" w:eastAsia="仿宋" w:hAnsi="仿宋" w:cs="仿宋" w:hint="eastAsia"/>
            <w:lang w:eastAsia="zh-CN"/>
          </w:rPr>
          <w:t>(二)、项目选址</w:t>
        </w:r>
        <w:r>
          <w:tab/>
        </w:r>
        <w:r>
          <w:fldChar w:fldCharType="begin"/>
        </w:r>
        <w:r>
          <w:instrText xml:space="preserve"> PAGEREF _Toc23680 \h </w:instrText>
        </w:r>
        <w:r>
          <w:fldChar w:fldCharType="separate"/>
        </w:r>
        <w:r>
          <w:t>20</w:t>
        </w:r>
        <w:r>
          <w:fldChar w:fldCharType="end"/>
        </w:r>
      </w:hyperlink>
    </w:p>
    <w:p>
      <w:pPr>
        <w:pStyle w:val="TOC2"/>
        <w:tabs>
          <w:tab w:val="right" w:leader="dot" w:pos="8306"/>
        </w:tabs>
      </w:pPr>
      <w:hyperlink w:anchor="_Toc21264" w:history="1">
        <w:r>
          <w:rPr>
            <w:rFonts w:ascii="仿宋" w:eastAsia="仿宋" w:hAnsi="仿宋" w:cs="仿宋" w:hint="eastAsia"/>
            <w:lang w:eastAsia="zh-CN"/>
          </w:rPr>
          <w:t>(三)、建设条件分析</w:t>
        </w:r>
        <w:r>
          <w:tab/>
        </w:r>
        <w:r>
          <w:fldChar w:fldCharType="begin"/>
        </w:r>
        <w:r>
          <w:instrText xml:space="preserve"> PAGEREF _Toc21264 \h </w:instrText>
        </w:r>
        <w:r>
          <w:fldChar w:fldCharType="separate"/>
        </w:r>
        <w:r>
          <w:t>22</w:t>
        </w:r>
        <w:r>
          <w:fldChar w:fldCharType="end"/>
        </w:r>
      </w:hyperlink>
    </w:p>
    <w:p>
      <w:pPr>
        <w:pStyle w:val="TOC2"/>
        <w:tabs>
          <w:tab w:val="right" w:leader="dot" w:pos="8306"/>
        </w:tabs>
      </w:pPr>
      <w:hyperlink w:anchor="_Toc15881" w:history="1">
        <w:r>
          <w:rPr>
            <w:rFonts w:ascii="仿宋" w:eastAsia="仿宋" w:hAnsi="仿宋" w:cs="仿宋" w:hint="eastAsia"/>
            <w:lang w:eastAsia="zh-CN"/>
          </w:rPr>
          <w:t>(四)、用地控制指标</w:t>
        </w:r>
        <w:r>
          <w:tab/>
        </w:r>
        <w:r>
          <w:fldChar w:fldCharType="begin"/>
        </w:r>
        <w:r>
          <w:instrText xml:space="preserve"> PAGEREF _Toc15881 \h </w:instrText>
        </w:r>
        <w:r>
          <w:fldChar w:fldCharType="separate"/>
        </w:r>
        <w:r>
          <w:t>23</w:t>
        </w:r>
        <w:r>
          <w:fldChar w:fldCharType="end"/>
        </w:r>
      </w:hyperlink>
    </w:p>
    <w:p>
      <w:pPr>
        <w:pStyle w:val="TOC2"/>
        <w:tabs>
          <w:tab w:val="right" w:leader="dot" w:pos="8306"/>
        </w:tabs>
      </w:pPr>
      <w:hyperlink w:anchor="_Toc13266" w:history="1">
        <w:r>
          <w:rPr>
            <w:rFonts w:ascii="仿宋" w:eastAsia="仿宋" w:hAnsi="仿宋" w:cs="仿宋" w:hint="eastAsia"/>
            <w:lang w:eastAsia="zh-CN"/>
          </w:rPr>
          <w:t>(五)、地总体要求</w:t>
        </w:r>
        <w:r>
          <w:tab/>
        </w:r>
        <w:r>
          <w:fldChar w:fldCharType="begin"/>
        </w:r>
        <w:r>
          <w:instrText xml:space="preserve"> PAGEREF _Toc13266 \h </w:instrText>
        </w:r>
        <w:r>
          <w:fldChar w:fldCharType="separate"/>
        </w:r>
        <w:r>
          <w:t>24</w:t>
        </w:r>
        <w:r>
          <w:fldChar w:fldCharType="end"/>
        </w:r>
      </w:hyperlink>
    </w:p>
    <w:p>
      <w:pPr>
        <w:pStyle w:val="TOC2"/>
        <w:tabs>
          <w:tab w:val="right" w:leader="dot" w:pos="8306"/>
        </w:tabs>
      </w:pPr>
      <w:hyperlink w:anchor="_Toc1607" w:history="1">
        <w:r>
          <w:rPr>
            <w:rFonts w:ascii="仿宋" w:eastAsia="仿宋" w:hAnsi="仿宋" w:cs="仿宋" w:hint="eastAsia"/>
            <w:lang w:eastAsia="zh-CN"/>
          </w:rPr>
          <w:t>(六)、节约用地措施</w:t>
        </w:r>
        <w:r>
          <w:tab/>
        </w:r>
        <w:r>
          <w:fldChar w:fldCharType="begin"/>
        </w:r>
        <w:r>
          <w:instrText xml:space="preserve"> PAGEREF _Toc1607 \h </w:instrText>
        </w:r>
        <w:r>
          <w:fldChar w:fldCharType="separate"/>
        </w:r>
        <w:r>
          <w:t>25</w:t>
        </w:r>
        <w:r>
          <w:fldChar w:fldCharType="end"/>
        </w:r>
      </w:hyperlink>
    </w:p>
    <w:p>
      <w:pPr>
        <w:pStyle w:val="TOC2"/>
        <w:tabs>
          <w:tab w:val="right" w:leader="dot" w:pos="8306"/>
        </w:tabs>
      </w:pPr>
      <w:hyperlink w:anchor="_Toc11176" w:history="1">
        <w:r>
          <w:rPr>
            <w:rFonts w:ascii="仿宋" w:eastAsia="仿宋" w:hAnsi="仿宋" w:cs="仿宋" w:hint="eastAsia"/>
            <w:lang w:eastAsia="zh-CN"/>
          </w:rPr>
          <w:t>(七)、选址综合评价</w:t>
        </w:r>
        <w:r>
          <w:tab/>
        </w:r>
        <w:r>
          <w:fldChar w:fldCharType="begin"/>
        </w:r>
        <w:r>
          <w:instrText xml:space="preserve"> PAGEREF _Toc11176 \h </w:instrText>
        </w:r>
        <w:r>
          <w:fldChar w:fldCharType="separate"/>
        </w:r>
        <w:r>
          <w:t>26</w:t>
        </w:r>
        <w:r>
          <w:fldChar w:fldCharType="end"/>
        </w:r>
      </w:hyperlink>
    </w:p>
    <w:p>
      <w:pPr>
        <w:pStyle w:val="TOC1"/>
        <w:tabs>
          <w:tab w:val="right" w:leader="dot" w:pos="8306"/>
        </w:tabs>
      </w:pPr>
      <w:hyperlink w:anchor="_Toc31927" w:history="1">
        <w:r>
          <w:rPr>
            <w:rFonts w:ascii="仿宋" w:eastAsia="仿宋" w:hAnsi="仿宋" w:cs="仿宋" w:hint="eastAsia"/>
            <w:lang w:eastAsia="zh-CN"/>
          </w:rPr>
          <w:t>八、市场反馈与调整方案</w:t>
        </w:r>
        <w:r>
          <w:tab/>
        </w:r>
        <w:r>
          <w:fldChar w:fldCharType="begin"/>
        </w:r>
        <w:r>
          <w:instrText xml:space="preserve"> PAGEREF _Toc31927 \h </w:instrText>
        </w:r>
        <w:r>
          <w:fldChar w:fldCharType="separate"/>
        </w:r>
        <w:r>
          <w:t>27</w:t>
        </w:r>
        <w:r>
          <w:fldChar w:fldCharType="end"/>
        </w:r>
      </w:hyperlink>
    </w:p>
    <w:p>
      <w:pPr>
        <w:pStyle w:val="TOC2"/>
        <w:tabs>
          <w:tab w:val="right" w:leader="dot" w:pos="8306"/>
        </w:tabs>
      </w:pPr>
      <w:hyperlink w:anchor="_Toc16292" w:history="1">
        <w:r>
          <w:rPr>
            <w:rFonts w:ascii="仿宋" w:eastAsia="仿宋" w:hAnsi="仿宋" w:cs="仿宋" w:hint="eastAsia"/>
            <w:lang w:eastAsia="zh-CN"/>
          </w:rPr>
          <w:t>(一)、市场反馈机制建立</w:t>
        </w:r>
        <w:r>
          <w:tab/>
        </w:r>
        <w:r>
          <w:fldChar w:fldCharType="begin"/>
        </w:r>
        <w:r>
          <w:instrText xml:space="preserve"> PAGEREF _Toc16292 \h </w:instrText>
        </w:r>
        <w:r>
          <w:fldChar w:fldCharType="separate"/>
        </w:r>
        <w:r>
          <w:t>27</w:t>
        </w:r>
        <w:r>
          <w:fldChar w:fldCharType="end"/>
        </w:r>
      </w:hyperlink>
    </w:p>
    <w:p>
      <w:pPr>
        <w:pStyle w:val="TOC2"/>
        <w:tabs>
          <w:tab w:val="right" w:leader="dot" w:pos="8306"/>
        </w:tabs>
      </w:pPr>
      <w:hyperlink w:anchor="_Toc10117" w:history="1">
        <w:r>
          <w:rPr>
            <w:rFonts w:ascii="仿宋" w:eastAsia="仿宋" w:hAnsi="仿宋" w:cs="仿宋" w:hint="eastAsia"/>
            <w:lang w:eastAsia="zh-CN"/>
          </w:rPr>
          <w:t>(二)、客户满意度调查与分析</w:t>
        </w:r>
        <w:r>
          <w:tab/>
        </w:r>
        <w:r>
          <w:fldChar w:fldCharType="begin"/>
        </w:r>
        <w:r>
          <w:instrText xml:space="preserve"> PAGEREF _Toc10117 \h </w:instrText>
        </w:r>
        <w:r>
          <w:fldChar w:fldCharType="separate"/>
        </w:r>
        <w:r>
          <w:t>28</w:t>
        </w:r>
        <w:r>
          <w:fldChar w:fldCharType="end"/>
        </w:r>
      </w:hyperlink>
    </w:p>
    <w:p>
      <w:pPr>
        <w:pStyle w:val="TOC2"/>
        <w:tabs>
          <w:tab w:val="right" w:leader="dot" w:pos="8306"/>
        </w:tabs>
      </w:pPr>
      <w:hyperlink w:anchor="_Toc9498" w:history="1">
        <w:r>
          <w:rPr>
            <w:rFonts w:ascii="仿宋" w:eastAsia="仿宋" w:hAnsi="仿宋" w:cs="仿宋" w:hint="eastAsia"/>
            <w:lang w:eastAsia="zh-CN"/>
          </w:rPr>
          <w:t>(三)、产品改进与优化</w:t>
        </w:r>
        <w:r>
          <w:tab/>
        </w:r>
        <w:r>
          <w:fldChar w:fldCharType="begin"/>
        </w:r>
        <w:r>
          <w:instrText xml:space="preserve"> PAGEREF _Toc9498 \h </w:instrText>
        </w:r>
        <w:r>
          <w:fldChar w:fldCharType="separate"/>
        </w:r>
        <w:r>
          <w:t>29</w:t>
        </w:r>
        <w:r>
          <w:fldChar w:fldCharType="end"/>
        </w:r>
      </w:hyperlink>
    </w:p>
    <w:p>
      <w:pPr>
        <w:pStyle w:val="TOC2"/>
        <w:tabs>
          <w:tab w:val="right" w:leader="dot" w:pos="8306"/>
        </w:tabs>
      </w:pPr>
      <w:hyperlink w:anchor="_Toc30498" w:history="1">
        <w:r>
          <w:rPr>
            <w:rFonts w:ascii="仿宋" w:eastAsia="仿宋" w:hAnsi="仿宋" w:cs="仿宋" w:hint="eastAsia"/>
            <w:lang w:eastAsia="zh-CN"/>
          </w:rPr>
          <w:t>(四)、市场趋势变化应对策略</w:t>
        </w:r>
        <w:r>
          <w:tab/>
        </w:r>
        <w:r>
          <w:fldChar w:fldCharType="begin"/>
        </w:r>
        <w:r>
          <w:instrText xml:space="preserve"> PAGEREF _Toc30498 \h </w:instrText>
        </w:r>
        <w:r>
          <w:fldChar w:fldCharType="separate"/>
        </w:r>
        <w:r>
          <w:t>31</w:t>
        </w:r>
        <w:r>
          <w:fldChar w:fldCharType="end"/>
        </w:r>
      </w:hyperlink>
    </w:p>
    <w:p>
      <w:pPr>
        <w:pStyle w:val="TOC2"/>
        <w:tabs>
          <w:tab w:val="right" w:leader="dot" w:pos="8306"/>
        </w:tabs>
      </w:pPr>
      <w:hyperlink w:anchor="_Toc8544" w:history="1">
        <w:r>
          <w:rPr>
            <w:rFonts w:ascii="仿宋" w:eastAsia="仿宋" w:hAnsi="仿宋" w:cs="仿宋" w:hint="eastAsia"/>
            <w:lang w:eastAsia="zh-CN"/>
          </w:rPr>
          <w:t>(五)、战略调整与持续改进</w:t>
        </w:r>
        <w:r>
          <w:tab/>
        </w:r>
        <w:r>
          <w:fldChar w:fldCharType="begin"/>
        </w:r>
        <w:r>
          <w:instrText xml:space="preserve"> PAGEREF _Toc8544 \h </w:instrText>
        </w:r>
        <w:r>
          <w:fldChar w:fldCharType="separate"/>
        </w:r>
        <w:r>
          <w:t>32</w:t>
        </w:r>
        <w:r>
          <w:fldChar w:fldCharType="end"/>
        </w:r>
      </w:hyperlink>
    </w:p>
    <w:p>
      <w:pPr>
        <w:pStyle w:val="TOC1"/>
        <w:tabs>
          <w:tab w:val="right" w:leader="dot" w:pos="8306"/>
        </w:tabs>
      </w:pPr>
      <w:hyperlink w:anchor="_Toc32658" w:history="1">
        <w:r>
          <w:rPr>
            <w:rFonts w:ascii="仿宋" w:eastAsia="仿宋" w:hAnsi="仿宋" w:cs="仿宋" w:hint="eastAsia"/>
            <w:lang w:eastAsia="zh-CN"/>
          </w:rPr>
          <w:t>九、第十二章职业伦理与社会责任</w:t>
        </w:r>
        <w:r>
          <w:tab/>
        </w:r>
        <w:r>
          <w:fldChar w:fldCharType="begin"/>
        </w:r>
        <w:r>
          <w:instrText xml:space="preserve"> PAGEREF _Toc32658 \h </w:instrText>
        </w:r>
        <w:r>
          <w:fldChar w:fldCharType="separate"/>
        </w:r>
        <w:r>
          <w:t>34</w:t>
        </w:r>
        <w:r>
          <w:fldChar w:fldCharType="end"/>
        </w:r>
      </w:hyperlink>
    </w:p>
    <w:p>
      <w:pPr>
        <w:pStyle w:val="TOC2"/>
        <w:tabs>
          <w:tab w:val="right" w:leader="dot" w:pos="8306"/>
        </w:tabs>
      </w:pPr>
      <w:hyperlink w:anchor="_Toc21608" w:history="1">
        <w:r>
          <w:rPr>
            <w:rFonts w:ascii="仿宋" w:eastAsia="仿宋" w:hAnsi="仿宋" w:cs="仿宋" w:hint="eastAsia"/>
            <w:lang w:eastAsia="zh-CN"/>
          </w:rPr>
          <w:t>(一)、职业道德规范</w:t>
        </w:r>
        <w:r>
          <w:tab/>
        </w:r>
        <w:r>
          <w:fldChar w:fldCharType="begin"/>
        </w:r>
        <w:r>
          <w:instrText xml:space="preserve"> PAGEREF _Toc21608 \h </w:instrText>
        </w:r>
        <w:r>
          <w:fldChar w:fldCharType="separate"/>
        </w:r>
        <w:r>
          <w:t>34</w:t>
        </w:r>
        <w:r>
          <w:fldChar w:fldCharType="end"/>
        </w:r>
      </w:hyperlink>
    </w:p>
    <w:p>
      <w:pPr>
        <w:pStyle w:val="TOC2"/>
        <w:tabs>
          <w:tab w:val="right" w:leader="dot" w:pos="8306"/>
        </w:tabs>
      </w:pPr>
      <w:hyperlink w:anchor="_Toc13586" w:history="1">
        <w:r>
          <w:rPr>
            <w:rFonts w:ascii="仿宋" w:eastAsia="仿宋" w:hAnsi="仿宋" w:cs="仿宋" w:hint="eastAsia"/>
            <w:lang w:eastAsia="zh-CN"/>
          </w:rPr>
          <w:t>(二)、社会责任履行</w:t>
        </w:r>
        <w:r>
          <w:tab/>
        </w:r>
        <w:r>
          <w:fldChar w:fldCharType="begin"/>
        </w:r>
        <w:r>
          <w:instrText xml:space="preserve"> PAGEREF _Toc13586 \h </w:instrText>
        </w:r>
        <w:r>
          <w:fldChar w:fldCharType="separate"/>
        </w:r>
        <w:r>
          <w:t>34</w:t>
        </w:r>
        <w:r>
          <w:fldChar w:fldCharType="end"/>
        </w:r>
      </w:hyperlink>
    </w:p>
    <w:p>
      <w:pPr>
        <w:pStyle w:val="TOC1"/>
        <w:tabs>
          <w:tab w:val="right" w:leader="dot" w:pos="8306"/>
        </w:tabs>
      </w:pPr>
      <w:hyperlink w:anchor="_Toc11590" w:history="1">
        <w:r>
          <w:rPr>
            <w:rFonts w:ascii="仿宋" w:eastAsia="仿宋" w:hAnsi="仿宋" w:cs="仿宋" w:hint="eastAsia"/>
            <w:lang w:eastAsia="zh-CN"/>
          </w:rPr>
          <w:t>十、船壳漆项目管理与实施</w:t>
        </w:r>
        <w:r>
          <w:tab/>
        </w:r>
        <w:r>
          <w:fldChar w:fldCharType="begin"/>
        </w:r>
        <w:r>
          <w:instrText xml:space="preserve"> PAGEREF _Toc11590 \h </w:instrText>
        </w:r>
        <w:r>
          <w:fldChar w:fldCharType="separate"/>
        </w:r>
        <w:r>
          <w:t>35</w:t>
        </w:r>
        <w:r>
          <w:fldChar w:fldCharType="end"/>
        </w:r>
      </w:hyperlink>
    </w:p>
    <w:p>
      <w:pPr>
        <w:pStyle w:val="TOC2"/>
        <w:tabs>
          <w:tab w:val="right" w:leader="dot" w:pos="8306"/>
        </w:tabs>
      </w:pPr>
      <w:hyperlink w:anchor="_Toc3843" w:history="1">
        <w:r>
          <w:rPr>
            <w:rFonts w:ascii="仿宋" w:eastAsia="仿宋" w:hAnsi="仿宋" w:cs="仿宋" w:hint="eastAsia"/>
            <w:lang w:eastAsia="zh-CN"/>
          </w:rPr>
          <w:t>(一)、项目进度安排</w:t>
        </w:r>
        <w:r>
          <w:tab/>
        </w:r>
        <w:r>
          <w:fldChar w:fldCharType="begin"/>
        </w:r>
        <w:r>
          <w:instrText xml:space="preserve"> PAGEREF _Toc3843 \h </w:instrText>
        </w:r>
        <w:r>
          <w:fldChar w:fldCharType="separate"/>
        </w:r>
        <w:r>
          <w:t>35</w:t>
        </w:r>
        <w:r>
          <w:fldChar w:fldCharType="end"/>
        </w:r>
      </w:hyperlink>
    </w:p>
    <w:p>
      <w:pPr>
        <w:pStyle w:val="TOC2"/>
        <w:tabs>
          <w:tab w:val="right" w:leader="dot" w:pos="8306"/>
        </w:tabs>
      </w:pPr>
      <w:hyperlink w:anchor="_Toc32746" w:history="1">
        <w:r>
          <w:rPr>
            <w:rFonts w:ascii="仿宋" w:eastAsia="仿宋" w:hAnsi="仿宋" w:cs="仿宋" w:hint="eastAsia"/>
            <w:lang w:eastAsia="zh-CN"/>
          </w:rPr>
          <w:t>(二)、项目实施保障措施</w:t>
        </w:r>
        <w:r>
          <w:tab/>
        </w:r>
        <w:r>
          <w:fldChar w:fldCharType="begin"/>
        </w:r>
        <w:r>
          <w:instrText xml:space="preserve"> PAGEREF _Toc32746 \h </w:instrText>
        </w:r>
        <w:r>
          <w:fldChar w:fldCharType="separate"/>
        </w:r>
        <w:r>
          <w:t>36</w:t>
        </w:r>
        <w:r>
          <w:fldChar w:fldCharType="end"/>
        </w:r>
      </w:hyperlink>
    </w:p>
    <w:p>
      <w:pPr>
        <w:pStyle w:val="TOC2"/>
        <w:tabs>
          <w:tab w:val="right" w:leader="dot" w:pos="8306"/>
        </w:tabs>
      </w:pPr>
      <w:hyperlink w:anchor="_Toc19277" w:history="1">
        <w:r>
          <w:rPr>
            <w:rFonts w:ascii="仿宋" w:eastAsia="仿宋" w:hAnsi="仿宋" w:cs="仿宋" w:hint="eastAsia"/>
            <w:lang w:eastAsia="zh-CN"/>
          </w:rPr>
          <w:t>(三)、项目风险分析与对策</w:t>
        </w:r>
        <w:r>
          <w:tab/>
        </w:r>
        <w:r>
          <w:fldChar w:fldCharType="begin"/>
        </w:r>
        <w:r>
          <w:instrText xml:space="preserve"> PAGEREF _Toc19277 \h </w:instrText>
        </w:r>
        <w:r>
          <w:fldChar w:fldCharType="separate"/>
        </w:r>
        <w:r>
          <w:t>36</w:t>
        </w:r>
        <w:r>
          <w:fldChar w:fldCharType="end"/>
        </w:r>
      </w:hyperlink>
    </w:p>
    <w:p>
      <w:pPr>
        <w:pStyle w:val="TOC1"/>
        <w:tabs>
          <w:tab w:val="right" w:leader="dot" w:pos="8306"/>
        </w:tabs>
      </w:pPr>
      <w:hyperlink w:anchor="_Toc11660" w:history="1">
        <w:r>
          <w:rPr>
            <w:rFonts w:ascii="仿宋" w:eastAsia="仿宋" w:hAnsi="仿宋" w:cs="仿宋" w:hint="eastAsia"/>
            <w:lang w:eastAsia="zh-CN"/>
          </w:rPr>
          <w:t>十一、社会责任与可持续发展方案</w:t>
        </w:r>
        <w:r>
          <w:tab/>
        </w:r>
        <w:r>
          <w:fldChar w:fldCharType="begin"/>
        </w:r>
        <w:r>
          <w:instrText xml:space="preserve"> PAGEREF _Toc11660 \h </w:instrText>
        </w:r>
        <w:r>
          <w:fldChar w:fldCharType="separate"/>
        </w:r>
        <w:r>
          <w:t>37</w:t>
        </w:r>
        <w:r>
          <w:fldChar w:fldCharType="end"/>
        </w:r>
      </w:hyperlink>
    </w:p>
    <w:p>
      <w:pPr>
        <w:pStyle w:val="TOC2"/>
        <w:tabs>
          <w:tab w:val="right" w:leader="dot" w:pos="8306"/>
        </w:tabs>
      </w:pPr>
      <w:hyperlink w:anchor="_Toc7559" w:history="1">
        <w:r>
          <w:rPr>
            <w:rFonts w:ascii="仿宋" w:eastAsia="仿宋" w:hAnsi="仿宋" w:cs="仿宋" w:hint="eastAsia"/>
            <w:lang w:eastAsia="zh-CN"/>
          </w:rPr>
          <w:t>(一)、企业社会责任概述</w:t>
        </w:r>
        <w:r>
          <w:tab/>
        </w:r>
        <w:r>
          <w:fldChar w:fldCharType="begin"/>
        </w:r>
        <w:r>
          <w:instrText xml:space="preserve"> PAGEREF _Toc7559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4" w:history="1">
        <w:r>
          <w:rPr>
            <w:rFonts w:ascii="仿宋" w:eastAsia="仿宋" w:hAnsi="仿宋" w:cs="仿宋" w:hint="eastAsia"/>
            <w:lang w:eastAsia="zh-CN"/>
          </w:rPr>
          <w:t>(二)、环境保护与可持续资源利用</w:t>
        </w:r>
        <w:r>
          <w:tab/>
        </w:r>
        <w:r>
          <w:fldChar w:fldCharType="begin"/>
        </w:r>
        <w:r>
          <w:instrText xml:space="preserve"> PAGEREF _Toc7584 \h </w:instrText>
        </w:r>
        <w:r>
          <w:fldChar w:fldCharType="separate"/>
        </w:r>
        <w:r>
          <w:t>39</w:t>
        </w:r>
        <w:r>
          <w:fldChar w:fldCharType="end"/>
        </w:r>
      </w:hyperlink>
    </w:p>
    <w:p>
      <w:pPr>
        <w:pStyle w:val="TOC2"/>
        <w:tabs>
          <w:tab w:val="right" w:leader="dot" w:pos="8306"/>
        </w:tabs>
      </w:pPr>
      <w:hyperlink w:anchor="_Toc12454" w:history="1">
        <w:r>
          <w:rPr>
            <w:rFonts w:ascii="仿宋" w:eastAsia="仿宋" w:hAnsi="仿宋" w:cs="仿宋" w:hint="eastAsia"/>
            <w:lang w:eastAsia="zh-CN"/>
          </w:rPr>
          <w:t>(三)、员工福利与培训计划</w:t>
        </w:r>
        <w:r>
          <w:tab/>
        </w:r>
        <w:r>
          <w:fldChar w:fldCharType="begin"/>
        </w:r>
        <w:r>
          <w:instrText xml:space="preserve"> PAGEREF _Toc12454 \h </w:instrText>
        </w:r>
        <w:r>
          <w:fldChar w:fldCharType="separate"/>
        </w:r>
        <w:r>
          <w:t>41</w:t>
        </w:r>
        <w:r>
          <w:fldChar w:fldCharType="end"/>
        </w:r>
      </w:hyperlink>
    </w:p>
    <w:p>
      <w:pPr>
        <w:pStyle w:val="TOC2"/>
        <w:tabs>
          <w:tab w:val="right" w:leader="dot" w:pos="8306"/>
        </w:tabs>
      </w:pPr>
      <w:hyperlink w:anchor="_Toc29521" w:history="1">
        <w:r>
          <w:rPr>
            <w:rFonts w:ascii="仿宋" w:eastAsia="仿宋" w:hAnsi="仿宋" w:cs="仿宋" w:hint="eastAsia"/>
            <w:lang w:eastAsia="zh-CN"/>
          </w:rPr>
          <w:t>(四)、社区参与与公益活动</w:t>
        </w:r>
        <w:r>
          <w:tab/>
        </w:r>
        <w:r>
          <w:fldChar w:fldCharType="begin"/>
        </w:r>
        <w:r>
          <w:instrText xml:space="preserve"> PAGEREF _Toc29521 \h </w:instrText>
        </w:r>
        <w:r>
          <w:fldChar w:fldCharType="separate"/>
        </w:r>
        <w:r>
          <w:t>43</w:t>
        </w:r>
        <w:r>
          <w:fldChar w:fldCharType="end"/>
        </w:r>
      </w:hyperlink>
    </w:p>
    <w:p>
      <w:pPr>
        <w:pStyle w:val="TOC2"/>
        <w:tabs>
          <w:tab w:val="right" w:leader="dot" w:pos="8306"/>
        </w:tabs>
      </w:pPr>
      <w:hyperlink w:anchor="_Toc22287" w:history="1">
        <w:r>
          <w:rPr>
            <w:rFonts w:ascii="仿宋" w:eastAsia="仿宋" w:hAnsi="仿宋" w:cs="仿宋" w:hint="eastAsia"/>
            <w:lang w:eastAsia="zh-CN"/>
          </w:rPr>
          <w:t>(五)、企业文化建设与品牌形象</w:t>
        </w:r>
        <w:r>
          <w:tab/>
        </w:r>
        <w:r>
          <w:fldChar w:fldCharType="begin"/>
        </w:r>
        <w:r>
          <w:instrText xml:space="preserve"> PAGEREF _Toc22287 \h </w:instrText>
        </w:r>
        <w:r>
          <w:fldChar w:fldCharType="separate"/>
        </w:r>
        <w:r>
          <w:t>44</w:t>
        </w:r>
        <w:r>
          <w:fldChar w:fldCharType="end"/>
        </w:r>
      </w:hyperlink>
    </w:p>
    <w:p>
      <w:pPr>
        <w:pStyle w:val="TOC1"/>
        <w:tabs>
          <w:tab w:val="right" w:leader="dot" w:pos="8306"/>
        </w:tabs>
      </w:pPr>
      <w:hyperlink w:anchor="_Toc3015" w:history="1">
        <w:r>
          <w:rPr>
            <w:rFonts w:ascii="仿宋" w:eastAsia="仿宋" w:hAnsi="仿宋" w:cs="仿宋" w:hint="eastAsia"/>
            <w:lang w:eastAsia="zh-CN"/>
          </w:rPr>
          <w:t>十二、营销和销售分析</w:t>
        </w:r>
        <w:r>
          <w:tab/>
        </w:r>
        <w:r>
          <w:fldChar w:fldCharType="begin"/>
        </w:r>
        <w:r>
          <w:instrText xml:space="preserve"> PAGEREF _Toc3015 \h </w:instrText>
        </w:r>
        <w:r>
          <w:fldChar w:fldCharType="separate"/>
        </w:r>
        <w:r>
          <w:t>46</w:t>
        </w:r>
        <w:r>
          <w:fldChar w:fldCharType="end"/>
        </w:r>
      </w:hyperlink>
    </w:p>
    <w:p>
      <w:pPr>
        <w:pStyle w:val="TOC2"/>
        <w:tabs>
          <w:tab w:val="right" w:leader="dot" w:pos="8306"/>
        </w:tabs>
      </w:pPr>
      <w:hyperlink w:anchor="_Toc25654" w:history="1">
        <w:r>
          <w:rPr>
            <w:rFonts w:ascii="仿宋" w:eastAsia="仿宋" w:hAnsi="仿宋" w:cs="仿宋" w:hint="eastAsia"/>
            <w:lang w:eastAsia="zh-CN"/>
          </w:rPr>
          <w:t>(一)、营销策略分析</w:t>
        </w:r>
        <w:r>
          <w:tab/>
        </w:r>
        <w:r>
          <w:fldChar w:fldCharType="begin"/>
        </w:r>
        <w:r>
          <w:instrText xml:space="preserve"> PAGEREF _Toc25654 \h </w:instrText>
        </w:r>
        <w:r>
          <w:fldChar w:fldCharType="separate"/>
        </w:r>
        <w:r>
          <w:t>46</w:t>
        </w:r>
        <w:r>
          <w:fldChar w:fldCharType="end"/>
        </w:r>
      </w:hyperlink>
    </w:p>
    <w:p>
      <w:pPr>
        <w:pStyle w:val="TOC2"/>
        <w:tabs>
          <w:tab w:val="right" w:leader="dot" w:pos="8306"/>
        </w:tabs>
      </w:pPr>
      <w:hyperlink w:anchor="_Toc29650" w:history="1">
        <w:r>
          <w:rPr>
            <w:rFonts w:ascii="仿宋" w:eastAsia="仿宋" w:hAnsi="仿宋" w:cs="仿宋" w:hint="eastAsia"/>
            <w:lang w:eastAsia="zh-CN"/>
          </w:rPr>
          <w:t>(二)、销售渠道分析</w:t>
        </w:r>
        <w:r>
          <w:tab/>
        </w:r>
        <w:r>
          <w:fldChar w:fldCharType="begin"/>
        </w:r>
        <w:r>
          <w:instrText xml:space="preserve"> PAGEREF _Toc29650 \h </w:instrText>
        </w:r>
        <w:r>
          <w:fldChar w:fldCharType="separate"/>
        </w:r>
        <w:r>
          <w:t>47</w:t>
        </w:r>
        <w:r>
          <w:fldChar w:fldCharType="end"/>
        </w:r>
      </w:hyperlink>
    </w:p>
    <w:p>
      <w:pPr>
        <w:pStyle w:val="TOC2"/>
        <w:tabs>
          <w:tab w:val="right" w:leader="dot" w:pos="8306"/>
        </w:tabs>
      </w:pPr>
      <w:hyperlink w:anchor="_Toc17458" w:history="1">
        <w:r>
          <w:rPr>
            <w:rFonts w:ascii="仿宋" w:eastAsia="仿宋" w:hAnsi="仿宋" w:cs="仿宋" w:hint="eastAsia"/>
            <w:lang w:eastAsia="zh-CN"/>
          </w:rPr>
          <w:t>(三)、定价策略分析</w:t>
        </w:r>
        <w:r>
          <w:tab/>
        </w:r>
        <w:r>
          <w:fldChar w:fldCharType="begin"/>
        </w:r>
        <w:r>
          <w:instrText xml:space="preserve"> PAGEREF _Toc17458 \h </w:instrText>
        </w:r>
        <w:r>
          <w:fldChar w:fldCharType="separate"/>
        </w:r>
        <w:r>
          <w:t>48</w:t>
        </w:r>
        <w:r>
          <w:fldChar w:fldCharType="end"/>
        </w:r>
      </w:hyperlink>
    </w:p>
    <w:p>
      <w:pPr>
        <w:pStyle w:val="TOC2"/>
        <w:tabs>
          <w:tab w:val="right" w:leader="dot" w:pos="8306"/>
        </w:tabs>
      </w:pPr>
      <w:hyperlink w:anchor="_Toc14250" w:history="1">
        <w:r>
          <w:rPr>
            <w:rFonts w:ascii="仿宋" w:eastAsia="仿宋" w:hAnsi="仿宋" w:cs="仿宋" w:hint="eastAsia"/>
            <w:lang w:eastAsia="zh-CN"/>
          </w:rPr>
          <w:t>(四)、营销活动的效果评估</w:t>
        </w:r>
        <w:r>
          <w:tab/>
        </w:r>
        <w:r>
          <w:fldChar w:fldCharType="begin"/>
        </w:r>
        <w:r>
          <w:instrText xml:space="preserve"> PAGEREF _Toc14250 \h </w:instrText>
        </w:r>
        <w:r>
          <w:fldChar w:fldCharType="separate"/>
        </w:r>
        <w:r>
          <w:t>50</w:t>
        </w:r>
        <w:r>
          <w:fldChar w:fldCharType="end"/>
        </w:r>
      </w:hyperlink>
    </w:p>
    <w:p>
      <w:pPr>
        <w:pStyle w:val="TOC1"/>
        <w:tabs>
          <w:tab w:val="right" w:leader="dot" w:pos="8306"/>
        </w:tabs>
      </w:pPr>
      <w:hyperlink w:anchor="_Toc18666" w:history="1">
        <w:r>
          <w:rPr>
            <w:rFonts w:ascii="仿宋" w:eastAsia="仿宋" w:hAnsi="仿宋" w:cs="仿宋" w:hint="eastAsia"/>
            <w:lang w:eastAsia="zh-CN"/>
          </w:rPr>
          <w:t>十三、船壳漆项目实施与监督</w:t>
        </w:r>
        <w:r>
          <w:tab/>
        </w:r>
        <w:r>
          <w:fldChar w:fldCharType="begin"/>
        </w:r>
        <w:r>
          <w:instrText xml:space="preserve"> PAGEREF _Toc18666 \h </w:instrText>
        </w:r>
        <w:r>
          <w:fldChar w:fldCharType="separate"/>
        </w:r>
        <w:r>
          <w:t>51</w:t>
        </w:r>
        <w:r>
          <w:fldChar w:fldCharType="end"/>
        </w:r>
      </w:hyperlink>
    </w:p>
    <w:p>
      <w:pPr>
        <w:pStyle w:val="TOC2"/>
        <w:tabs>
          <w:tab w:val="right" w:leader="dot" w:pos="8306"/>
        </w:tabs>
      </w:pPr>
      <w:hyperlink w:anchor="_Toc17888" w:history="1">
        <w:r>
          <w:rPr>
            <w:rFonts w:ascii="仿宋" w:eastAsia="仿宋" w:hAnsi="仿宋" w:cs="仿宋" w:hint="eastAsia"/>
            <w:lang w:eastAsia="zh-CN"/>
          </w:rPr>
          <w:t>(一)、船壳漆项目进度与任务分配</w:t>
        </w:r>
        <w:r>
          <w:tab/>
        </w:r>
        <w:r>
          <w:fldChar w:fldCharType="begin"/>
        </w:r>
        <w:r>
          <w:instrText xml:space="preserve"> PAGEREF _Toc17888 \h </w:instrText>
        </w:r>
        <w:r>
          <w:fldChar w:fldCharType="separate"/>
        </w:r>
        <w:r>
          <w:t>51</w:t>
        </w:r>
        <w:r>
          <w:fldChar w:fldCharType="end"/>
        </w:r>
      </w:hyperlink>
    </w:p>
    <w:p>
      <w:pPr>
        <w:pStyle w:val="TOC2"/>
        <w:tabs>
          <w:tab w:val="right" w:leader="dot" w:pos="8306"/>
        </w:tabs>
      </w:pPr>
      <w:hyperlink w:anchor="_Toc8655" w:history="1">
        <w:r>
          <w:rPr>
            <w:rFonts w:ascii="仿宋" w:eastAsia="仿宋" w:hAnsi="仿宋" w:cs="仿宋" w:hint="eastAsia"/>
            <w:lang w:eastAsia="zh-CN"/>
          </w:rPr>
          <w:t>(二)、质量控制与验收标准</w:t>
        </w:r>
        <w:r>
          <w:tab/>
        </w:r>
        <w:r>
          <w:fldChar w:fldCharType="begin"/>
        </w:r>
        <w:r>
          <w:instrText xml:space="preserve"> PAGEREF _Toc8655 \h </w:instrText>
        </w:r>
        <w:r>
          <w:fldChar w:fldCharType="separate"/>
        </w:r>
        <w:r>
          <w:t>52</w:t>
        </w:r>
        <w:r>
          <w:fldChar w:fldCharType="end"/>
        </w:r>
      </w:hyperlink>
    </w:p>
    <w:p>
      <w:pPr>
        <w:pStyle w:val="TOC2"/>
        <w:tabs>
          <w:tab w:val="right" w:leader="dot" w:pos="8306"/>
        </w:tabs>
      </w:pPr>
      <w:hyperlink w:anchor="_Toc9915" w:history="1">
        <w:r>
          <w:rPr>
            <w:rFonts w:ascii="仿宋" w:eastAsia="仿宋" w:hAnsi="仿宋" w:cs="仿宋" w:hint="eastAsia"/>
            <w:lang w:eastAsia="zh-CN"/>
          </w:rPr>
          <w:t>(三)、变更管理与问题解决</w:t>
        </w:r>
        <w:r>
          <w:tab/>
        </w:r>
        <w:r>
          <w:fldChar w:fldCharType="begin"/>
        </w:r>
        <w:r>
          <w:instrText xml:space="preserve"> PAGEREF _Toc9915 \h </w:instrText>
        </w:r>
        <w:r>
          <w:fldChar w:fldCharType="separate"/>
        </w:r>
        <w:r>
          <w:t>52</w:t>
        </w:r>
        <w:r>
          <w:fldChar w:fldCharType="end"/>
        </w:r>
      </w:hyperlink>
    </w:p>
    <w:p>
      <w:pPr>
        <w:pStyle w:val="TOC1"/>
        <w:tabs>
          <w:tab w:val="right" w:leader="dot" w:pos="8306"/>
        </w:tabs>
      </w:pPr>
      <w:hyperlink w:anchor="_Toc23102" w:history="1">
        <w:r>
          <w:rPr>
            <w:rFonts w:ascii="仿宋" w:eastAsia="仿宋" w:hAnsi="仿宋" w:cs="仿宋" w:hint="eastAsia"/>
            <w:lang w:eastAsia="zh-CN"/>
          </w:rPr>
          <w:t>十四、船壳漆项目监理与质量保证</w:t>
        </w:r>
        <w:r>
          <w:tab/>
        </w:r>
        <w:r>
          <w:fldChar w:fldCharType="begin"/>
        </w:r>
        <w:r>
          <w:instrText xml:space="preserve"> PAGEREF _Toc23102 \h </w:instrText>
        </w:r>
        <w:r>
          <w:fldChar w:fldCharType="separate"/>
        </w:r>
        <w:r>
          <w:t>53</w:t>
        </w:r>
        <w:r>
          <w:fldChar w:fldCharType="end"/>
        </w:r>
      </w:hyperlink>
    </w:p>
    <w:p>
      <w:pPr>
        <w:pStyle w:val="TOC2"/>
        <w:tabs>
          <w:tab w:val="right" w:leader="dot" w:pos="8306"/>
        </w:tabs>
      </w:pPr>
      <w:hyperlink w:anchor="_Toc5010" w:history="1">
        <w:r>
          <w:rPr>
            <w:rFonts w:ascii="仿宋" w:eastAsia="仿宋" w:hAnsi="仿宋" w:cs="仿宋" w:hint="eastAsia"/>
            <w:lang w:eastAsia="zh-CN"/>
          </w:rPr>
          <w:t>(一)、监理体系构建</w:t>
        </w:r>
        <w:r>
          <w:tab/>
        </w:r>
        <w:r>
          <w:fldChar w:fldCharType="begin"/>
        </w:r>
        <w:r>
          <w:instrText xml:space="preserve"> PAGEREF _Toc5010 \h </w:instrText>
        </w:r>
        <w:r>
          <w:fldChar w:fldCharType="separate"/>
        </w:r>
        <w:r>
          <w:t>53</w:t>
        </w:r>
        <w:r>
          <w:fldChar w:fldCharType="end"/>
        </w:r>
      </w:hyperlink>
    </w:p>
    <w:p>
      <w:pPr>
        <w:pStyle w:val="TOC2"/>
        <w:tabs>
          <w:tab w:val="right" w:leader="dot" w:pos="8306"/>
        </w:tabs>
      </w:pPr>
      <w:hyperlink w:anchor="_Toc23540" w:history="1">
        <w:r>
          <w:rPr>
            <w:rFonts w:ascii="仿宋" w:eastAsia="仿宋" w:hAnsi="仿宋" w:cs="仿宋" w:hint="eastAsia"/>
            <w:lang w:eastAsia="zh-CN"/>
          </w:rPr>
          <w:t>(二)、质量保证体系实施</w:t>
        </w:r>
        <w:r>
          <w:tab/>
        </w:r>
        <w:r>
          <w:fldChar w:fldCharType="begin"/>
        </w:r>
        <w:r>
          <w:instrText xml:space="preserve"> PAGEREF _Toc23540 \h </w:instrText>
        </w:r>
        <w:r>
          <w:fldChar w:fldCharType="separate"/>
        </w:r>
        <w:r>
          <w:t>54</w:t>
        </w:r>
        <w:r>
          <w:fldChar w:fldCharType="end"/>
        </w:r>
      </w:hyperlink>
    </w:p>
    <w:p>
      <w:pPr>
        <w:pStyle w:val="TOC2"/>
        <w:tabs>
          <w:tab w:val="right" w:leader="dot" w:pos="8306"/>
        </w:tabs>
      </w:pPr>
      <w:hyperlink w:anchor="_Toc5602" w:history="1">
        <w:r>
          <w:rPr>
            <w:rFonts w:ascii="仿宋" w:eastAsia="仿宋" w:hAnsi="仿宋" w:cs="仿宋" w:hint="eastAsia"/>
            <w:lang w:eastAsia="zh-CN"/>
          </w:rPr>
          <w:t>(三)、监理与质量控制流程</w:t>
        </w:r>
        <w:r>
          <w:tab/>
        </w:r>
        <w:r>
          <w:fldChar w:fldCharType="begin"/>
        </w:r>
        <w:r>
          <w:instrText xml:space="preserve"> PAGEREF _Toc5602 \h </w:instrText>
        </w:r>
        <w:r>
          <w:fldChar w:fldCharType="separate"/>
        </w:r>
        <w:r>
          <w:t>54</w:t>
        </w:r>
        <w:r>
          <w:fldChar w:fldCharType="end"/>
        </w:r>
      </w:hyperlink>
    </w:p>
    <w:p>
      <w:pPr>
        <w:pStyle w:val="TOC1"/>
        <w:tabs>
          <w:tab w:val="right" w:leader="dot" w:pos="8306"/>
        </w:tabs>
      </w:pPr>
      <w:hyperlink w:anchor="_Toc7751" w:history="1">
        <w:r>
          <w:rPr>
            <w:rFonts w:ascii="仿宋" w:eastAsia="仿宋" w:hAnsi="仿宋" w:cs="仿宋" w:hint="eastAsia"/>
            <w:lang w:eastAsia="zh-CN"/>
          </w:rPr>
          <w:t>十五、法律合规与安全管理</w:t>
        </w:r>
        <w:r>
          <w:tab/>
        </w:r>
        <w:r>
          <w:fldChar w:fldCharType="begin"/>
        </w:r>
        <w:r>
          <w:instrText xml:space="preserve"> PAGEREF _Toc7751 \h </w:instrText>
        </w:r>
        <w:r>
          <w:fldChar w:fldCharType="separate"/>
        </w:r>
        <w:r>
          <w:t>58</w:t>
        </w:r>
        <w:r>
          <w:fldChar w:fldCharType="end"/>
        </w:r>
      </w:hyperlink>
    </w:p>
    <w:p>
      <w:pPr>
        <w:pStyle w:val="TOC2"/>
        <w:tabs>
          <w:tab w:val="right" w:leader="dot" w:pos="8306"/>
        </w:tabs>
      </w:pPr>
      <w:hyperlink w:anchor="_Toc21559" w:history="1">
        <w:r>
          <w:rPr>
            <w:rFonts w:ascii="仿宋" w:eastAsia="仿宋" w:hAnsi="仿宋" w:cs="仿宋" w:hint="eastAsia"/>
            <w:lang w:eastAsia="zh-CN"/>
          </w:rPr>
          <w:t>(一)、法律合规在安全管理中的地位</w:t>
        </w:r>
        <w:r>
          <w:tab/>
        </w:r>
        <w:r>
          <w:fldChar w:fldCharType="begin"/>
        </w:r>
        <w:r>
          <w:instrText xml:space="preserve"> PAGEREF _Toc21559 \h </w:instrText>
        </w:r>
        <w:r>
          <w:fldChar w:fldCharType="separate"/>
        </w:r>
        <w:r>
          <w:t>58</w:t>
        </w:r>
        <w:r>
          <w:fldChar w:fldCharType="end"/>
        </w:r>
      </w:hyperlink>
    </w:p>
    <w:p>
      <w:pPr>
        <w:pStyle w:val="TOC2"/>
        <w:tabs>
          <w:tab w:val="right" w:leader="dot" w:pos="8306"/>
        </w:tabs>
      </w:pPr>
      <w:hyperlink w:anchor="_Toc12286" w:history="1">
        <w:r>
          <w:rPr>
            <w:rFonts w:ascii="仿宋" w:eastAsia="仿宋" w:hAnsi="仿宋" w:cs="仿宋" w:hint="eastAsia"/>
            <w:lang w:eastAsia="zh-CN"/>
          </w:rPr>
          <w:t>(二)、法律合规的基本原则</w:t>
        </w:r>
        <w:r>
          <w:tab/>
        </w:r>
        <w:r>
          <w:fldChar w:fldCharType="begin"/>
        </w:r>
        <w:r>
          <w:instrText xml:space="preserve"> PAGEREF _Toc12286 \h </w:instrText>
        </w:r>
        <w:r>
          <w:fldChar w:fldCharType="separate"/>
        </w:r>
        <w:r>
          <w:t>58</w:t>
        </w:r>
        <w:r>
          <w:fldChar w:fldCharType="end"/>
        </w:r>
      </w:hyperlink>
    </w:p>
    <w:p>
      <w:pPr>
        <w:pStyle w:val="TOC2"/>
        <w:tabs>
          <w:tab w:val="right" w:leader="dot" w:pos="8306"/>
        </w:tabs>
      </w:pPr>
      <w:hyperlink w:anchor="_Toc8981" w:history="1">
        <w:r>
          <w:rPr>
            <w:rFonts w:ascii="仿宋" w:eastAsia="仿宋" w:hAnsi="仿宋" w:cs="仿宋" w:hint="eastAsia"/>
            <w:lang w:eastAsia="zh-CN"/>
          </w:rPr>
          <w:t>(三)、法律合规与危险源管理</w:t>
        </w:r>
        <w:r>
          <w:tab/>
        </w:r>
        <w:r>
          <w:fldChar w:fldCharType="begin"/>
        </w:r>
        <w:r>
          <w:instrText xml:space="preserve"> PAGEREF _Toc8981 \h </w:instrText>
        </w:r>
        <w:r>
          <w:fldChar w:fldCharType="separate"/>
        </w:r>
        <w:r>
          <w:t>59</w:t>
        </w:r>
        <w:r>
          <w:fldChar w:fldCharType="end"/>
        </w:r>
      </w:hyperlink>
    </w:p>
    <w:p>
      <w:pPr>
        <w:pStyle w:val="TOC2"/>
        <w:tabs>
          <w:tab w:val="right" w:leader="dot" w:pos="8306"/>
        </w:tabs>
      </w:pPr>
      <w:hyperlink w:anchor="_Toc30967" w:history="1">
        <w:r>
          <w:rPr>
            <w:rFonts w:ascii="仿宋" w:eastAsia="仿宋" w:hAnsi="仿宋" w:cs="仿宋" w:hint="eastAsia"/>
            <w:lang w:eastAsia="zh-CN"/>
          </w:rPr>
          <w:t>(四)、法律合规的监督与检查</w:t>
        </w:r>
        <w:r>
          <w:tab/>
        </w:r>
        <w:r>
          <w:fldChar w:fldCharType="begin"/>
        </w:r>
        <w:r>
          <w:instrText xml:space="preserve"> PAGEREF _Toc30967 \h </w:instrText>
        </w:r>
        <w:r>
          <w:fldChar w:fldCharType="separate"/>
        </w:r>
        <w:r>
          <w:t>60</w:t>
        </w:r>
        <w:r>
          <w:fldChar w:fldCharType="end"/>
        </w:r>
      </w:hyperlink>
    </w:p>
    <w:p>
      <w:pPr>
        <w:pStyle w:val="TOC2"/>
        <w:tabs>
          <w:tab w:val="right" w:leader="dot" w:pos="8306"/>
        </w:tabs>
      </w:pPr>
      <w:hyperlink w:anchor="_Toc25230" w:history="1">
        <w:r>
          <w:rPr>
            <w:rFonts w:ascii="仿宋" w:eastAsia="仿宋" w:hAnsi="仿宋" w:cs="仿宋" w:hint="eastAsia"/>
            <w:lang w:eastAsia="zh-CN"/>
          </w:rPr>
          <w:t>(五)、法律合规培训与教育</w:t>
        </w:r>
        <w:r>
          <w:tab/>
        </w:r>
        <w:r>
          <w:fldChar w:fldCharType="begin"/>
        </w:r>
        <w:r>
          <w:instrText xml:space="preserve"> PAGEREF _Toc25230 \h </w:instrText>
        </w:r>
        <w:r>
          <w:fldChar w:fldCharType="separate"/>
        </w:r>
        <w:r>
          <w:t>61</w:t>
        </w:r>
        <w:r>
          <w:fldChar w:fldCharType="end"/>
        </w:r>
      </w:hyperlink>
    </w:p>
    <w:p>
      <w:pPr>
        <w:pStyle w:val="TOC2"/>
        <w:tabs>
          <w:tab w:val="right" w:leader="dot" w:pos="8306"/>
        </w:tabs>
      </w:pPr>
      <w:hyperlink w:anchor="_Toc14850" w:history="1">
        <w:r>
          <w:rPr>
            <w:rFonts w:ascii="仿宋" w:eastAsia="仿宋" w:hAnsi="仿宋" w:cs="仿宋" w:hint="eastAsia"/>
            <w:lang w:eastAsia="zh-CN"/>
          </w:rPr>
          <w:t>(六)、法律合规与安全文化建设</w:t>
        </w:r>
        <w:r>
          <w:tab/>
        </w:r>
        <w:r>
          <w:fldChar w:fldCharType="begin"/>
        </w:r>
        <w:r>
          <w:instrText xml:space="preserve"> PAGEREF _Toc14850 \h </w:instrText>
        </w:r>
        <w:r>
          <w:fldChar w:fldCharType="separate"/>
        </w:r>
        <w:r>
          <w:t>62</w:t>
        </w:r>
        <w:r>
          <w:fldChar w:fldCharType="end"/>
        </w:r>
      </w:hyperlink>
    </w:p>
    <w:p>
      <w:pPr>
        <w:pStyle w:val="TOC1"/>
        <w:tabs>
          <w:tab w:val="right" w:leader="dot" w:pos="8306"/>
        </w:tabs>
      </w:pPr>
      <w:hyperlink w:anchor="_Toc13609" w:history="1">
        <w:r>
          <w:rPr>
            <w:rFonts w:ascii="仿宋" w:eastAsia="仿宋" w:hAnsi="仿宋" w:cs="仿宋" w:hint="eastAsia"/>
            <w:lang w:eastAsia="zh-CN"/>
          </w:rPr>
          <w:t>十六、船壳漆项目执行与监控</w:t>
        </w:r>
        <w:r>
          <w:tab/>
        </w:r>
        <w:r>
          <w:fldChar w:fldCharType="begin"/>
        </w:r>
        <w:r>
          <w:instrText xml:space="preserve"> PAGEREF _Toc13609 \h </w:instrText>
        </w:r>
        <w:r>
          <w:fldChar w:fldCharType="separate"/>
        </w:r>
        <w:r>
          <w:t>62</w:t>
        </w:r>
        <w:r>
          <w:fldChar w:fldCharType="end"/>
        </w:r>
      </w:hyperlink>
    </w:p>
    <w:p>
      <w:pPr>
        <w:pStyle w:val="TOC2"/>
        <w:tabs>
          <w:tab w:val="right" w:leader="dot" w:pos="8306"/>
        </w:tabs>
      </w:pPr>
      <w:hyperlink w:anchor="_Toc17565" w:history="1">
        <w:r>
          <w:rPr>
            <w:rFonts w:ascii="仿宋" w:eastAsia="仿宋" w:hAnsi="仿宋" w:cs="仿宋" w:hint="eastAsia"/>
            <w:lang w:eastAsia="zh-CN"/>
          </w:rPr>
          <w:t>(一)、船壳漆项目执行计划</w:t>
        </w:r>
        <w:r>
          <w:tab/>
        </w:r>
        <w:r>
          <w:fldChar w:fldCharType="begin"/>
        </w:r>
        <w:r>
          <w:instrText xml:space="preserve"> PAGEREF _Toc17565 \h </w:instrText>
        </w:r>
        <w:r>
          <w:fldChar w:fldCharType="separate"/>
        </w:r>
        <w:r>
          <w:t>62</w:t>
        </w:r>
        <w:r>
          <w:fldChar w:fldCharType="end"/>
        </w:r>
      </w:hyperlink>
    </w:p>
    <w:p>
      <w:pPr>
        <w:pStyle w:val="TOC2"/>
        <w:tabs>
          <w:tab w:val="right" w:leader="dot" w:pos="8306"/>
        </w:tabs>
      </w:pPr>
      <w:hyperlink w:anchor="_Toc17210" w:history="1">
        <w:r>
          <w:rPr>
            <w:rFonts w:ascii="仿宋" w:eastAsia="仿宋" w:hAnsi="仿宋" w:cs="仿宋" w:hint="eastAsia"/>
            <w:lang w:eastAsia="zh-CN"/>
          </w:rPr>
          <w:t>(二)、监控与评估体系</w:t>
        </w:r>
        <w:r>
          <w:tab/>
        </w:r>
        <w:r>
          <w:fldChar w:fldCharType="begin"/>
        </w:r>
        <w:r>
          <w:instrText xml:space="preserve"> PAGEREF _Toc17210 \h </w:instrText>
        </w:r>
        <w:r>
          <w:fldChar w:fldCharType="separate"/>
        </w:r>
        <w:r>
          <w:t>63</w:t>
        </w:r>
        <w:r>
          <w:fldChar w:fldCharType="end"/>
        </w:r>
      </w:hyperlink>
    </w:p>
    <w:p>
      <w:pPr>
        <w:pStyle w:val="TOC2"/>
        <w:tabs>
          <w:tab w:val="right" w:leader="dot" w:pos="8306"/>
        </w:tabs>
      </w:pPr>
      <w:hyperlink w:anchor="_Toc29036" w:history="1">
        <w:r>
          <w:rPr>
            <w:rFonts w:ascii="仿宋" w:eastAsia="仿宋" w:hAnsi="仿宋" w:cs="仿宋" w:hint="eastAsia"/>
            <w:lang w:eastAsia="zh-CN"/>
          </w:rPr>
          <w:t>(三)、反馈机制与调整策略</w:t>
        </w:r>
        <w:r>
          <w:tab/>
        </w:r>
        <w:r>
          <w:fldChar w:fldCharType="begin"/>
        </w:r>
        <w:r>
          <w:instrText xml:space="preserve"> PAGEREF _Toc29036 \h </w:instrText>
        </w:r>
        <w:r>
          <w:fldChar w:fldCharType="separate"/>
        </w:r>
        <w:r>
          <w:t>66</w:t>
        </w:r>
        <w:r>
          <w:fldChar w:fldCharType="end"/>
        </w:r>
      </w:hyperlink>
    </w:p>
    <w:p>
      <w:pPr>
        <w:pStyle w:val="TOC1"/>
        <w:tabs>
          <w:tab w:val="right" w:leader="dot" w:pos="8306"/>
        </w:tabs>
      </w:pPr>
      <w:hyperlink w:anchor="_Toc5608" w:history="1">
        <w:r>
          <w:rPr>
            <w:rFonts w:ascii="仿宋" w:eastAsia="仿宋" w:hAnsi="仿宋" w:cs="仿宋" w:hint="eastAsia"/>
            <w:lang w:eastAsia="zh-CN"/>
          </w:rPr>
          <w:t>十七、战略退出计划</w:t>
        </w:r>
        <w:r>
          <w:tab/>
        </w:r>
        <w:r>
          <w:fldChar w:fldCharType="begin"/>
        </w:r>
        <w:r>
          <w:instrText xml:space="preserve"> PAGEREF _Toc5608 \h </w:instrText>
        </w:r>
        <w:r>
          <w:fldChar w:fldCharType="separate"/>
        </w:r>
        <w:r>
          <w:t>67</w:t>
        </w:r>
        <w:r>
          <w:fldChar w:fldCharType="end"/>
        </w:r>
      </w:hyperlink>
    </w:p>
    <w:p>
      <w:pPr>
        <w:pStyle w:val="TOC2"/>
        <w:tabs>
          <w:tab w:val="right" w:leader="dot" w:pos="8306"/>
        </w:tabs>
      </w:pPr>
      <w:hyperlink w:anchor="_Toc21419" w:history="1">
        <w:r>
          <w:rPr>
            <w:rFonts w:ascii="仿宋" w:eastAsia="仿宋" w:hAnsi="仿宋" w:cs="仿宋" w:hint="eastAsia"/>
            <w:lang w:eastAsia="zh-CN"/>
          </w:rPr>
          <w:t>(一)、船壳漆项目退出战略</w:t>
        </w:r>
        <w:r>
          <w:tab/>
        </w:r>
        <w:r>
          <w:fldChar w:fldCharType="begin"/>
        </w:r>
        <w:r>
          <w:instrText xml:space="preserve"> PAGEREF _Toc21419 \h </w:instrText>
        </w:r>
        <w:r>
          <w:fldChar w:fldCharType="separate"/>
        </w:r>
        <w:r>
          <w:t>67</w:t>
        </w:r>
        <w:r>
          <w:fldChar w:fldCharType="end"/>
        </w:r>
      </w:hyperlink>
    </w:p>
    <w:p>
      <w:pPr>
        <w:pStyle w:val="TOC2"/>
        <w:tabs>
          <w:tab w:val="right" w:leader="dot" w:pos="8306"/>
        </w:tabs>
      </w:pPr>
      <w:hyperlink w:anchor="_Toc12144" w:history="1">
        <w:r>
          <w:rPr>
            <w:rFonts w:ascii="仿宋" w:eastAsia="仿宋" w:hAnsi="仿宋" w:cs="仿宋" w:hint="eastAsia"/>
            <w:lang w:eastAsia="zh-CN"/>
          </w:rPr>
          <w:t>(二)、潜在退出方式</w:t>
        </w:r>
        <w:r>
          <w:tab/>
        </w:r>
        <w:r>
          <w:fldChar w:fldCharType="begin"/>
        </w:r>
        <w:r>
          <w:instrText xml:space="preserve"> PAGEREF _Toc12144 \h </w:instrText>
        </w:r>
        <w:r>
          <w:fldChar w:fldCharType="separate"/>
        </w:r>
        <w:r>
          <w:t>68</w:t>
        </w:r>
        <w:r>
          <w:fldChar w:fldCharType="end"/>
        </w:r>
      </w:hyperlink>
    </w:p>
    <w:p>
      <w:pPr>
        <w:pStyle w:val="TOC2"/>
        <w:tabs>
          <w:tab w:val="right" w:leader="dot" w:pos="8306"/>
        </w:tabs>
      </w:pPr>
      <w:hyperlink w:anchor="_Toc22758" w:history="1">
        <w:r>
          <w:rPr>
            <w:rFonts w:ascii="仿宋" w:eastAsia="仿宋" w:hAnsi="仿宋" w:cs="仿宋" w:hint="eastAsia"/>
            <w:lang w:eastAsia="zh-CN"/>
          </w:rPr>
          <w:t>(三)、退出时机与条件</w:t>
        </w:r>
        <w:r>
          <w:tab/>
        </w:r>
        <w:r>
          <w:fldChar w:fldCharType="begin"/>
        </w:r>
        <w:r>
          <w:instrText xml:space="preserve"> PAGEREF _Toc22758 \h </w:instrText>
        </w:r>
        <w:r>
          <w:fldChar w:fldCharType="separate"/>
        </w:r>
        <w:r>
          <w:t>69</w:t>
        </w:r>
        <w:r>
          <w:fldChar w:fldCharType="end"/>
        </w:r>
      </w:hyperlink>
    </w:p>
    <w:p>
      <w:pPr>
        <w:pStyle w:val="TOC2"/>
        <w:tabs>
          <w:tab w:val="right" w:leader="dot" w:pos="8306"/>
        </w:tabs>
      </w:pPr>
      <w:hyperlink w:anchor="_Toc29283" w:history="1">
        <w:r>
          <w:rPr>
            <w:rFonts w:ascii="仿宋" w:eastAsia="仿宋" w:hAnsi="仿宋" w:cs="仿宋" w:hint="eastAsia"/>
            <w:lang w:eastAsia="zh-CN"/>
          </w:rPr>
          <w:t>(四)、投资者回报与退出</w:t>
        </w:r>
        <w:r>
          <w:tab/>
        </w:r>
        <w:r>
          <w:fldChar w:fldCharType="begin"/>
        </w:r>
        <w:r>
          <w:instrText xml:space="preserve"> PAGEREF _Toc29283 \h </w:instrText>
        </w:r>
        <w:r>
          <w:fldChar w:fldCharType="separate"/>
        </w:r>
        <w:r>
          <w:t>69</w:t>
        </w:r>
        <w:r>
          <w:fldChar w:fldCharType="end"/>
        </w:r>
      </w:hyperlink>
    </w:p>
    <w:p>
      <w:pPr>
        <w:pStyle w:val="TOC1"/>
        <w:tabs>
          <w:tab w:val="right" w:leader="dot" w:pos="8306"/>
        </w:tabs>
      </w:pPr>
      <w:hyperlink w:anchor="_Toc16316" w:history="1">
        <w:r>
          <w:rPr>
            <w:rFonts w:ascii="仿宋" w:eastAsia="仿宋" w:hAnsi="仿宋" w:cs="仿宋" w:hint="eastAsia"/>
            <w:lang w:eastAsia="zh-CN"/>
          </w:rPr>
          <w:t>十八、人力资源管理</w:t>
        </w:r>
        <w:r>
          <w:tab/>
        </w:r>
        <w:r>
          <w:fldChar w:fldCharType="begin"/>
        </w:r>
        <w:r>
          <w:instrText xml:space="preserve"> PAGEREF _Toc16316 \h </w:instrText>
        </w:r>
        <w:r>
          <w:fldChar w:fldCharType="separate"/>
        </w:r>
        <w:r>
          <w:t>70</w:t>
        </w:r>
        <w:r>
          <w:fldChar w:fldCharType="end"/>
        </w:r>
      </w:hyperlink>
    </w:p>
    <w:p>
      <w:pPr>
        <w:pStyle w:val="TOC2"/>
        <w:tabs>
          <w:tab w:val="right" w:leader="dot" w:pos="8306"/>
        </w:tabs>
      </w:pPr>
      <w:hyperlink w:anchor="_Toc14323" w:history="1">
        <w:r>
          <w:rPr>
            <w:rFonts w:ascii="仿宋" w:eastAsia="仿宋" w:hAnsi="仿宋" w:cs="仿宋" w:hint="eastAsia"/>
            <w:lang w:eastAsia="zh-CN"/>
          </w:rPr>
          <w:t>(一)、人力资源战略规划</w:t>
        </w:r>
        <w:r>
          <w:tab/>
        </w:r>
        <w:r>
          <w:fldChar w:fldCharType="begin"/>
        </w:r>
        <w:r>
          <w:instrText xml:space="preserve"> PAGEREF _Toc14323 \h </w:instrText>
        </w:r>
        <w:r>
          <w:fldChar w:fldCharType="separate"/>
        </w:r>
        <w:r>
          <w:t>70</w:t>
        </w:r>
        <w:r>
          <w:fldChar w:fldCharType="end"/>
        </w:r>
      </w:hyperlink>
    </w:p>
    <w:p>
      <w:pPr>
        <w:pStyle w:val="TOC2"/>
        <w:tabs>
          <w:tab w:val="right" w:leader="dot" w:pos="8306"/>
        </w:tabs>
      </w:pPr>
      <w:hyperlink w:anchor="_Toc25980" w:history="1">
        <w:r>
          <w:rPr>
            <w:rFonts w:ascii="仿宋" w:eastAsia="仿宋" w:hAnsi="仿宋" w:cs="仿宋" w:hint="eastAsia"/>
            <w:lang w:eastAsia="zh-CN"/>
          </w:rPr>
          <w:t>(二)、人员招聘与选拔</w:t>
        </w:r>
        <w:r>
          <w:tab/>
        </w:r>
        <w:r>
          <w:fldChar w:fldCharType="begin"/>
        </w:r>
        <w:r>
          <w:instrText xml:space="preserve"> PAGEREF _Toc25980 \h </w:instrText>
        </w:r>
        <w:r>
          <w:fldChar w:fldCharType="separate"/>
        </w:r>
        <w:r>
          <w:t>72</w:t>
        </w:r>
        <w:r>
          <w:fldChar w:fldCharType="end"/>
        </w:r>
      </w:hyperlink>
    </w:p>
    <w:p>
      <w:pPr>
        <w:pStyle w:val="TOC2"/>
        <w:tabs>
          <w:tab w:val="right" w:leader="dot" w:pos="8306"/>
        </w:tabs>
      </w:pPr>
      <w:hyperlink w:anchor="_Toc13706" w:history="1">
        <w:r>
          <w:rPr>
            <w:rFonts w:ascii="仿宋" w:eastAsia="仿宋" w:hAnsi="仿宋" w:cs="仿宋" w:hint="eastAsia"/>
            <w:lang w:eastAsia="zh-CN"/>
          </w:rPr>
          <w:t>(三)、员工培训与发展</w:t>
        </w:r>
        <w:r>
          <w:tab/>
        </w:r>
        <w:r>
          <w:fldChar w:fldCharType="begin"/>
        </w:r>
        <w:r>
          <w:instrText xml:space="preserve"> PAGEREF _Toc13706 \h </w:instrText>
        </w:r>
        <w:r>
          <w:fldChar w:fldCharType="separate"/>
        </w:r>
        <w:r>
          <w:t>73</w:t>
        </w:r>
        <w:r>
          <w:fldChar w:fldCharType="end"/>
        </w:r>
      </w:hyperlink>
    </w:p>
    <w:p>
      <w:pPr>
        <w:pStyle w:val="TOC2"/>
        <w:tabs>
          <w:tab w:val="right" w:leader="dot" w:pos="8306"/>
        </w:tabs>
      </w:pPr>
      <w:hyperlink w:anchor="_Toc10709" w:history="1">
        <w:r>
          <w:rPr>
            <w:rFonts w:ascii="仿宋" w:eastAsia="仿宋" w:hAnsi="仿宋" w:cs="仿宋" w:hint="eastAsia"/>
            <w:lang w:eastAsia="zh-CN"/>
          </w:rPr>
          <w:t>(四)、绩效管理与激励</w:t>
        </w:r>
        <w:r>
          <w:tab/>
        </w:r>
        <w:r>
          <w:fldChar w:fldCharType="begin"/>
        </w:r>
        <w:r>
          <w:instrText xml:space="preserve"> PAGEREF _Toc10709 \h </w:instrText>
        </w:r>
        <w:r>
          <w:fldChar w:fldCharType="separate"/>
        </w:r>
        <w:r>
          <w:t>74</w:t>
        </w:r>
        <w:r>
          <w:fldChar w:fldCharType="end"/>
        </w:r>
      </w:hyperlink>
    </w:p>
    <w:p>
      <w:pPr>
        <w:pStyle w:val="TOC2"/>
        <w:tabs>
          <w:tab w:val="right" w:leader="dot" w:pos="8306"/>
        </w:tabs>
      </w:pPr>
      <w:hyperlink w:anchor="_Toc5186" w:history="1">
        <w:r>
          <w:rPr>
            <w:rFonts w:ascii="仿宋" w:eastAsia="仿宋" w:hAnsi="仿宋" w:cs="仿宋" w:hint="eastAsia"/>
            <w:lang w:eastAsia="zh-CN"/>
          </w:rPr>
          <w:t>(五)、职业规划与晋升</w:t>
        </w:r>
        <w:r>
          <w:tab/>
        </w:r>
        <w:r>
          <w:fldChar w:fldCharType="begin"/>
        </w:r>
        <w:r>
          <w:instrText xml:space="preserve"> PAGEREF _Toc5186 \h </w:instrText>
        </w:r>
        <w:r>
          <w:fldChar w:fldCharType="separate"/>
        </w:r>
        <w:r>
          <w:t>75</w:t>
        </w:r>
        <w:r>
          <w:fldChar w:fldCharType="end"/>
        </w:r>
      </w:hyperlink>
    </w:p>
    <w:p>
      <w:pPr>
        <w:pStyle w:val="TOC2"/>
        <w:tabs>
          <w:tab w:val="right" w:leader="dot" w:pos="8306"/>
        </w:tabs>
      </w:pPr>
      <w:hyperlink w:anchor="_Toc24829" w:history="1">
        <w:r>
          <w:rPr>
            <w:rFonts w:ascii="仿宋" w:eastAsia="仿宋" w:hAnsi="仿宋" w:cs="仿宋" w:hint="eastAsia"/>
            <w:lang w:eastAsia="zh-CN"/>
          </w:rPr>
          <w:t>(六)、员工关系与团队建设</w:t>
        </w:r>
        <w:r>
          <w:tab/>
        </w:r>
        <w:r>
          <w:fldChar w:fldCharType="begin"/>
        </w:r>
        <w:r>
          <w:instrText xml:space="preserve"> PAGEREF _Toc24829 \h </w:instrText>
        </w:r>
        <w:r>
          <w:fldChar w:fldCharType="separate"/>
        </w:r>
        <w:r>
          <w:t>75</w:t>
        </w:r>
        <w:r>
          <w:fldChar w:fldCharType="end"/>
        </w:r>
      </w:hyperlink>
    </w:p>
    <w:p>
      <w:pPr>
        <w:pStyle w:val="TOC1"/>
        <w:tabs>
          <w:tab w:val="right" w:leader="dot" w:pos="8306"/>
        </w:tabs>
      </w:pPr>
      <w:hyperlink w:anchor="_Toc28921" w:history="1">
        <w:r>
          <w:rPr>
            <w:rFonts w:ascii="仿宋" w:eastAsia="仿宋" w:hAnsi="仿宋" w:cs="仿宋" w:hint="eastAsia"/>
            <w:lang w:eastAsia="zh-CN"/>
          </w:rPr>
          <w:t>十九、船壳漆行业互联网营销</w:t>
        </w:r>
        <w:r>
          <w:tab/>
        </w:r>
        <w:r>
          <w:fldChar w:fldCharType="begin"/>
        </w:r>
        <w:r>
          <w:instrText xml:space="preserve"> PAGEREF _Toc28921 \h </w:instrText>
        </w:r>
        <w:r>
          <w:fldChar w:fldCharType="separate"/>
        </w:r>
        <w:r>
          <w:t>78</w:t>
        </w:r>
        <w:r>
          <w:fldChar w:fldCharType="end"/>
        </w:r>
      </w:hyperlink>
    </w:p>
    <w:p>
      <w:pPr>
        <w:pStyle w:val="TOC2"/>
        <w:tabs>
          <w:tab w:val="right" w:leader="dot" w:pos="8306"/>
        </w:tabs>
      </w:pPr>
      <w:hyperlink w:anchor="_Toc20459" w:history="1">
        <w:r>
          <w:rPr>
            <w:rFonts w:ascii="仿宋" w:eastAsia="仿宋" w:hAnsi="仿宋" w:cs="仿宋" w:hint="eastAsia"/>
            <w:lang w:eastAsia="zh-CN"/>
          </w:rPr>
          <w:t>(一)、市场概述</w:t>
        </w:r>
        <w:r>
          <w:tab/>
        </w:r>
        <w:r>
          <w:fldChar w:fldCharType="begin"/>
        </w:r>
        <w:r>
          <w:instrText xml:space="preserve"> PAGEREF _Toc20459 \h </w:instrText>
        </w:r>
        <w:r>
          <w:fldChar w:fldCharType="separate"/>
        </w:r>
        <w:r>
          <w:t>78</w:t>
        </w:r>
        <w:r>
          <w:fldChar w:fldCharType="end"/>
        </w:r>
      </w:hyperlink>
    </w:p>
    <w:p>
      <w:pPr>
        <w:pStyle w:val="TOC2"/>
        <w:tabs>
          <w:tab w:val="right" w:leader="dot" w:pos="8306"/>
        </w:tabs>
      </w:pPr>
      <w:hyperlink w:anchor="_Toc29199" w:history="1">
        <w:r>
          <w:rPr>
            <w:rFonts w:ascii="仿宋" w:eastAsia="仿宋" w:hAnsi="仿宋" w:cs="仿宋" w:hint="eastAsia"/>
            <w:lang w:eastAsia="zh-CN"/>
          </w:rPr>
          <w:t>(二)、建设专业网站</w:t>
        </w:r>
        <w:r>
          <w:tab/>
        </w:r>
        <w:r>
          <w:fldChar w:fldCharType="begin"/>
        </w:r>
        <w:r>
          <w:instrText xml:space="preserve"> PAGEREF _Toc29199 \h </w:instrText>
        </w:r>
        <w:r>
          <w:fldChar w:fldCharType="separate"/>
        </w:r>
        <w:r>
          <w:t>78</w:t>
        </w:r>
        <w:r>
          <w:fldChar w:fldCharType="end"/>
        </w:r>
      </w:hyperlink>
    </w:p>
    <w:p>
      <w:pPr>
        <w:pStyle w:val="TOC2"/>
        <w:tabs>
          <w:tab w:val="right" w:leader="dot" w:pos="8306"/>
        </w:tabs>
      </w:pPr>
      <w:hyperlink w:anchor="_Toc19364" w:history="1">
        <w:r>
          <w:rPr>
            <w:rFonts w:ascii="仿宋" w:eastAsia="仿宋" w:hAnsi="仿宋" w:cs="仿宋" w:hint="eastAsia"/>
            <w:lang w:eastAsia="zh-CN"/>
          </w:rPr>
          <w:t>(三)、搜索引擎优化</w:t>
        </w:r>
        <w:r>
          <w:tab/>
        </w:r>
        <w:r>
          <w:fldChar w:fldCharType="begin"/>
        </w:r>
        <w:r>
          <w:instrText xml:space="preserve"> PAGEREF _Toc19364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453" w:history="1">
        <w:r>
          <w:rPr>
            <w:rFonts w:ascii="仿宋" w:eastAsia="仿宋" w:hAnsi="仿宋" w:cs="仿宋" w:hint="eastAsia"/>
            <w:lang w:eastAsia="zh-CN"/>
          </w:rPr>
          <w:t>(四)、社交媒体推广</w:t>
        </w:r>
        <w:r>
          <w:tab/>
        </w:r>
        <w:r>
          <w:fldChar w:fldCharType="begin"/>
        </w:r>
        <w:r>
          <w:instrText xml:space="preserve"> PAGEREF _Toc18453 \h </w:instrText>
        </w:r>
        <w:r>
          <w:fldChar w:fldCharType="separate"/>
        </w:r>
        <w:r>
          <w:t>79</w:t>
        </w:r>
        <w:r>
          <w:fldChar w:fldCharType="end"/>
        </w:r>
      </w:hyperlink>
    </w:p>
    <w:p>
      <w:pPr>
        <w:pStyle w:val="TOC2"/>
        <w:tabs>
          <w:tab w:val="right" w:leader="dot" w:pos="8306"/>
        </w:tabs>
      </w:pPr>
      <w:hyperlink w:anchor="_Toc7078" w:history="1">
        <w:r>
          <w:rPr>
            <w:rFonts w:ascii="仿宋" w:eastAsia="仿宋" w:hAnsi="仿宋" w:cs="仿宋" w:hint="eastAsia"/>
            <w:lang w:eastAsia="zh-CN"/>
          </w:rPr>
          <w:t>(五)、在线广告投放</w:t>
        </w:r>
        <w:r>
          <w:tab/>
        </w:r>
        <w:r>
          <w:fldChar w:fldCharType="begin"/>
        </w:r>
        <w:r>
          <w:instrText xml:space="preserve"> PAGEREF _Toc7078 \h </w:instrText>
        </w:r>
        <w:r>
          <w:fldChar w:fldCharType="separate"/>
        </w:r>
        <w:r>
          <w:t>79</w:t>
        </w:r>
        <w:r>
          <w:fldChar w:fldCharType="end"/>
        </w:r>
      </w:hyperlink>
    </w:p>
    <w:p>
      <w:pPr>
        <w:pStyle w:val="TOC2"/>
        <w:tabs>
          <w:tab w:val="right" w:leader="dot" w:pos="8306"/>
        </w:tabs>
      </w:pPr>
      <w:hyperlink w:anchor="_Toc22772" w:history="1">
        <w:r>
          <w:rPr>
            <w:rFonts w:ascii="仿宋" w:eastAsia="仿宋" w:hAnsi="仿宋" w:cs="仿宋" w:hint="eastAsia"/>
            <w:lang w:eastAsia="zh-CN"/>
          </w:rPr>
          <w:t>(六)、移动端应用</w:t>
        </w:r>
        <w:r>
          <w:tab/>
        </w:r>
        <w:r>
          <w:fldChar w:fldCharType="begin"/>
        </w:r>
        <w:r>
          <w:instrText xml:space="preserve"> PAGEREF _Toc22772 \h </w:instrText>
        </w:r>
        <w:r>
          <w:fldChar w:fldCharType="separate"/>
        </w:r>
        <w:r>
          <w:t>79</w:t>
        </w:r>
        <w:r>
          <w:fldChar w:fldCharType="end"/>
        </w:r>
      </w:hyperlink>
    </w:p>
    <w:p>
      <w:pPr>
        <w:pStyle w:val="TOC2"/>
        <w:tabs>
          <w:tab w:val="right" w:leader="dot" w:pos="8306"/>
        </w:tabs>
      </w:pPr>
      <w:hyperlink w:anchor="_Toc247" w:history="1">
        <w:r>
          <w:rPr>
            <w:rFonts w:ascii="仿宋" w:eastAsia="仿宋" w:hAnsi="仿宋" w:cs="仿宋" w:hint="eastAsia"/>
            <w:lang w:eastAsia="zh-CN"/>
          </w:rPr>
          <w:t>(七)、数据分析与优化</w:t>
        </w:r>
        <w:r>
          <w:tab/>
        </w:r>
        <w:r>
          <w:fldChar w:fldCharType="begin"/>
        </w:r>
        <w:r>
          <w:instrText xml:space="preserve"> PAGEREF _Toc247 \h </w:instrText>
        </w:r>
        <w:r>
          <w:fldChar w:fldCharType="separate"/>
        </w:r>
        <w:r>
          <w:t>79</w:t>
        </w:r>
        <w:r>
          <w:fldChar w:fldCharType="end"/>
        </w:r>
      </w:hyperlink>
    </w:p>
    <w:p>
      <w:pPr>
        <w:pStyle w:val="TOC1"/>
        <w:tabs>
          <w:tab w:val="right" w:leader="dot" w:pos="8306"/>
        </w:tabs>
      </w:pPr>
      <w:hyperlink w:anchor="_Toc4440" w:history="1">
        <w:r>
          <w:rPr>
            <w:rFonts w:ascii="仿宋" w:eastAsia="仿宋" w:hAnsi="仿宋" w:cs="仿宋" w:hint="eastAsia"/>
            <w:lang w:eastAsia="zh-CN"/>
          </w:rPr>
          <w:t>二十、船壳漆项目监督与评估</w:t>
        </w:r>
        <w:r>
          <w:tab/>
        </w:r>
        <w:r>
          <w:fldChar w:fldCharType="begin"/>
        </w:r>
        <w:r>
          <w:instrText xml:space="preserve"> PAGEREF _Toc4440 \h </w:instrText>
        </w:r>
        <w:r>
          <w:fldChar w:fldCharType="separate"/>
        </w:r>
        <w:r>
          <w:t>80</w:t>
        </w:r>
        <w:r>
          <w:fldChar w:fldCharType="end"/>
        </w:r>
      </w:hyperlink>
    </w:p>
    <w:p>
      <w:pPr>
        <w:pStyle w:val="TOC2"/>
        <w:tabs>
          <w:tab w:val="right" w:leader="dot" w:pos="8306"/>
        </w:tabs>
      </w:pPr>
      <w:hyperlink w:anchor="_Toc3685" w:history="1">
        <w:r>
          <w:rPr>
            <w:rFonts w:ascii="仿宋" w:eastAsia="仿宋" w:hAnsi="仿宋" w:cs="仿宋" w:hint="eastAsia"/>
            <w:lang w:eastAsia="zh-CN"/>
          </w:rPr>
          <w:t>(一)、船壳漆项目监督体系</w:t>
        </w:r>
        <w:r>
          <w:tab/>
        </w:r>
        <w:r>
          <w:fldChar w:fldCharType="begin"/>
        </w:r>
        <w:r>
          <w:instrText xml:space="preserve"> PAGEREF _Toc3685 \h </w:instrText>
        </w:r>
        <w:r>
          <w:fldChar w:fldCharType="separate"/>
        </w:r>
        <w:r>
          <w:t>80</w:t>
        </w:r>
        <w:r>
          <w:fldChar w:fldCharType="end"/>
        </w:r>
      </w:hyperlink>
    </w:p>
    <w:p>
      <w:pPr>
        <w:pStyle w:val="TOC2"/>
        <w:tabs>
          <w:tab w:val="right" w:leader="dot" w:pos="8306"/>
        </w:tabs>
      </w:pPr>
      <w:hyperlink w:anchor="_Toc30306" w:history="1">
        <w:r>
          <w:rPr>
            <w:rFonts w:ascii="仿宋" w:eastAsia="仿宋" w:hAnsi="仿宋" w:cs="仿宋" w:hint="eastAsia"/>
            <w:lang w:eastAsia="zh-CN"/>
          </w:rPr>
          <w:t>(二)、绩效评估与指标</w:t>
        </w:r>
        <w:r>
          <w:tab/>
        </w:r>
        <w:r>
          <w:fldChar w:fldCharType="begin"/>
        </w:r>
        <w:r>
          <w:instrText xml:space="preserve"> PAGEREF _Toc30306 \h </w:instrText>
        </w:r>
        <w:r>
          <w:fldChar w:fldCharType="separate"/>
        </w:r>
        <w:r>
          <w:t>80</w:t>
        </w:r>
        <w:r>
          <w:fldChar w:fldCharType="end"/>
        </w:r>
      </w:hyperlink>
    </w:p>
    <w:p>
      <w:pPr>
        <w:pStyle w:val="TOC2"/>
        <w:tabs>
          <w:tab w:val="right" w:leader="dot" w:pos="8306"/>
        </w:tabs>
      </w:pPr>
      <w:hyperlink w:anchor="_Toc9200" w:history="1">
        <w:r>
          <w:rPr>
            <w:rFonts w:ascii="仿宋" w:eastAsia="仿宋" w:hAnsi="仿宋" w:cs="仿宋" w:hint="eastAsia"/>
            <w:lang w:eastAsia="zh-CN"/>
          </w:rPr>
          <w:t>(三)、变更管理与调整</w:t>
        </w:r>
        <w:r>
          <w:tab/>
        </w:r>
        <w:r>
          <w:fldChar w:fldCharType="begin"/>
        </w:r>
        <w:r>
          <w:instrText xml:space="preserve"> PAGEREF _Toc9200 \h </w:instrText>
        </w:r>
        <w:r>
          <w:fldChar w:fldCharType="separate"/>
        </w:r>
        <w:r>
          <w:t>82</w:t>
        </w:r>
        <w:r>
          <w:fldChar w:fldCharType="end"/>
        </w:r>
      </w:hyperlink>
    </w:p>
    <w:p>
      <w:pPr>
        <w:pStyle w:val="TOC2"/>
        <w:tabs>
          <w:tab w:val="right" w:leader="dot" w:pos="8306"/>
        </w:tabs>
      </w:pPr>
      <w:hyperlink w:anchor="_Toc8681" w:history="1">
        <w:r>
          <w:rPr>
            <w:rFonts w:ascii="仿宋" w:eastAsia="仿宋" w:hAnsi="仿宋" w:cs="仿宋" w:hint="eastAsia"/>
            <w:lang w:eastAsia="zh-CN"/>
          </w:rPr>
          <w:t>(四)、定期报告与审计</w:t>
        </w:r>
        <w:r>
          <w:tab/>
        </w:r>
        <w:r>
          <w:fldChar w:fldCharType="begin"/>
        </w:r>
        <w:r>
          <w:instrText xml:space="preserve"> PAGEREF _Toc8681 \h </w:instrText>
        </w:r>
        <w:r>
          <w:fldChar w:fldCharType="separate"/>
        </w:r>
        <w:r>
          <w:t>82</w:t>
        </w:r>
        <w:r>
          <w:fldChar w:fldCharType="end"/>
        </w:r>
      </w:hyperlink>
    </w:p>
    <w:p>
      <w:pPr>
        <w:pStyle w:val="TOC1"/>
        <w:tabs>
          <w:tab w:val="right" w:leader="dot" w:pos="8306"/>
        </w:tabs>
      </w:pPr>
      <w:hyperlink w:anchor="_Toc11906" w:history="1">
        <w:r>
          <w:rPr>
            <w:rFonts w:ascii="仿宋" w:eastAsia="仿宋" w:hAnsi="仿宋" w:cs="仿宋" w:hint="eastAsia"/>
            <w:lang w:eastAsia="zh-CN"/>
          </w:rPr>
          <w:t>二十一、风险管理与应对策略</w:t>
        </w:r>
        <w:r>
          <w:tab/>
        </w:r>
        <w:r>
          <w:fldChar w:fldCharType="begin"/>
        </w:r>
        <w:r>
          <w:instrText xml:space="preserve"> PAGEREF _Toc11906 \h </w:instrText>
        </w:r>
        <w:r>
          <w:fldChar w:fldCharType="separate"/>
        </w:r>
        <w:r>
          <w:t>83</w:t>
        </w:r>
        <w:r>
          <w:fldChar w:fldCharType="end"/>
        </w:r>
      </w:hyperlink>
    </w:p>
    <w:p>
      <w:pPr>
        <w:pStyle w:val="TOC2"/>
        <w:tabs>
          <w:tab w:val="right" w:leader="dot" w:pos="8306"/>
        </w:tabs>
      </w:pPr>
      <w:hyperlink w:anchor="_Toc26074" w:history="1">
        <w:r>
          <w:rPr>
            <w:rFonts w:ascii="仿宋" w:eastAsia="仿宋" w:hAnsi="仿宋" w:cs="仿宋" w:hint="eastAsia"/>
            <w:lang w:eastAsia="zh-CN"/>
          </w:rPr>
          <w:t>(一)、风险管理流程</w:t>
        </w:r>
        <w:r>
          <w:tab/>
        </w:r>
        <w:r>
          <w:fldChar w:fldCharType="begin"/>
        </w:r>
        <w:r>
          <w:instrText xml:space="preserve"> PAGEREF _Toc26074 \h </w:instrText>
        </w:r>
        <w:r>
          <w:fldChar w:fldCharType="separate"/>
        </w:r>
        <w:r>
          <w:t>83</w:t>
        </w:r>
        <w:r>
          <w:fldChar w:fldCharType="end"/>
        </w:r>
      </w:hyperlink>
    </w:p>
    <w:p>
      <w:pPr>
        <w:pStyle w:val="TOC2"/>
        <w:tabs>
          <w:tab w:val="right" w:leader="dot" w:pos="8306"/>
        </w:tabs>
      </w:pPr>
      <w:hyperlink w:anchor="_Toc5723" w:history="1">
        <w:r>
          <w:rPr>
            <w:rFonts w:ascii="仿宋" w:eastAsia="仿宋" w:hAnsi="仿宋" w:cs="仿宋" w:hint="eastAsia"/>
            <w:lang w:eastAsia="zh-CN"/>
          </w:rPr>
          <w:t>(二)、风险识别与评估</w:t>
        </w:r>
        <w:r>
          <w:tab/>
        </w:r>
        <w:r>
          <w:fldChar w:fldCharType="begin"/>
        </w:r>
        <w:r>
          <w:instrText xml:space="preserve"> PAGEREF _Toc5723 \h </w:instrText>
        </w:r>
        <w:r>
          <w:fldChar w:fldCharType="separate"/>
        </w:r>
        <w:r>
          <w:t>84</w:t>
        </w:r>
        <w:r>
          <w:fldChar w:fldCharType="end"/>
        </w:r>
      </w:hyperlink>
    </w:p>
    <w:p>
      <w:pPr>
        <w:pStyle w:val="TOC2"/>
        <w:tabs>
          <w:tab w:val="right" w:leader="dot" w:pos="8306"/>
        </w:tabs>
      </w:pPr>
      <w:hyperlink w:anchor="_Toc30576" w:history="1">
        <w:r>
          <w:rPr>
            <w:rFonts w:ascii="仿宋" w:eastAsia="仿宋" w:hAnsi="仿宋" w:cs="仿宋" w:hint="eastAsia"/>
            <w:lang w:eastAsia="zh-CN"/>
          </w:rPr>
          <w:t>(三)、风险控制与应对策略</w:t>
        </w:r>
        <w:r>
          <w:tab/>
        </w:r>
        <w:r>
          <w:fldChar w:fldCharType="begin"/>
        </w:r>
        <w:r>
          <w:instrText xml:space="preserve"> PAGEREF _Toc30576 \h </w:instrText>
        </w:r>
        <w:r>
          <w:fldChar w:fldCharType="separate"/>
        </w:r>
        <w:r>
          <w:t>86</w:t>
        </w:r>
        <w:r>
          <w:fldChar w:fldCharType="end"/>
        </w:r>
      </w:hyperlink>
    </w:p>
    <w:p>
      <w:pPr>
        <w:pStyle w:val="TOC2"/>
        <w:tabs>
          <w:tab w:val="right" w:leader="dot" w:pos="8306"/>
        </w:tabs>
      </w:pPr>
      <w:hyperlink w:anchor="_Toc22999" w:history="1">
        <w:r>
          <w:rPr>
            <w:rFonts w:ascii="仿宋" w:eastAsia="仿宋" w:hAnsi="仿宋" w:cs="仿宋" w:hint="eastAsia"/>
            <w:lang w:eastAsia="zh-CN"/>
          </w:rPr>
          <w:t>(四)、危机管理与应急预案</w:t>
        </w:r>
        <w:r>
          <w:tab/>
        </w:r>
        <w:r>
          <w:fldChar w:fldCharType="begin"/>
        </w:r>
        <w:r>
          <w:instrText xml:space="preserve"> PAGEREF _Toc22999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084"/>
      <w:r>
        <w:rPr>
          <w:rFonts w:ascii="仿宋" w:eastAsia="仿宋" w:hAnsi="仿宋" w:cs="仿宋" w:hint="eastAsia"/>
          <w:sz w:val="28"/>
          <w:lang w:eastAsia="zh-CN"/>
        </w:rPr>
        <w:t>一、船壳漆项目绩效评估</w:t>
      </w:r>
      <w:bookmarkEnd w:id="2"/>
    </w:p>
    <w:p>
      <w:pPr>
        <w:pStyle w:val="Heading2"/>
        <w:rPr>
          <w:rFonts w:ascii="仿宋" w:eastAsia="仿宋" w:hAnsi="仿宋" w:cs="仿宋" w:hint="eastAsia"/>
          <w:lang w:eastAsia="zh-CN"/>
        </w:rPr>
      </w:pPr>
      <w:bookmarkStart w:id="3" w:name="_Toc1079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在船壳漆计划中，我们开发了一套全面的评估准则，以确保船壳漆计划的成功完成。这些准则包括一系列涵盖了目标、成本、进度和质量等多个维度的指标，帮助我们全面了解船壳漆计划的进展情况。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达目标的实现率是我们特别关注的指标之一。我们设定了明确的目标，并通过定期监测和评估，及时发现并解决潜在的偏差。这为我们有效地管理船壳漆计划奠定了坚实基础，保证了交付的结果符合质量标准和客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成本绩效是另一个重要的焦点。通过对实际成本与预算成本的比较分析，我们可以深入了解成本的差异，并及时调整资源分配，以保持船壳漆计划在经济效益方面的合理水平。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https://d.book118.com/848074076071006043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船壳漆项目规划设计方案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D3749"/>
    <w:rsid w:val="4593521B"/>
    <w:rsid w:val="625D374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8074076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2024-03-05T18:41:00Z</dcterms:created>
  <dcterms:modified xsi:type="dcterms:W3CDTF">2024-03-05T18:42:18Z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1CB3AE6361434CB79977876B0C338550_11</vt:lpwstr>
  </property>
  <property fmtid="{D5CDD505-2E9C-101B-9397-08002B2CF9AE}" pid="3" name="KSOProductBuildVer">
    <vt:lpwstr>2052-12.1.0.16399</vt:lpwstr>
  </property>
</Properties>
</file>