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眼霜项目规划设计纲要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29" w:history="1">
        <w:r>
          <w:rPr>
            <w:rFonts w:ascii="仿宋" w:eastAsia="仿宋" w:hAnsi="仿宋" w:cs="仿宋" w:hint="eastAsia"/>
            <w:lang w:eastAsia="zh-CN"/>
          </w:rPr>
          <w:t>概论</w:t>
        </w:r>
        <w:r>
          <w:tab/>
        </w:r>
        <w:r>
          <w:fldChar w:fldCharType="begin"/>
        </w:r>
        <w:r>
          <w:instrText xml:space="preserve"> PAGEREF _Toc26529 \h </w:instrText>
        </w:r>
        <w:r>
          <w:fldChar w:fldCharType="separate"/>
        </w:r>
        <w:r>
          <w:t>3</w:t>
        </w:r>
        <w:r>
          <w:fldChar w:fldCharType="end"/>
        </w:r>
      </w:hyperlink>
    </w:p>
    <w:p>
      <w:pPr>
        <w:pStyle w:val="TOC1"/>
        <w:tabs>
          <w:tab w:val="right" w:leader="dot" w:pos="8306"/>
        </w:tabs>
      </w:pPr>
      <w:hyperlink w:anchor="_Toc5844" w:history="1">
        <w:r>
          <w:rPr>
            <w:rFonts w:ascii="仿宋" w:eastAsia="仿宋" w:hAnsi="仿宋" w:cs="仿宋" w:hint="eastAsia"/>
            <w:lang w:eastAsia="zh-CN"/>
          </w:rPr>
          <w:t>一、眼霜项目概论</w:t>
        </w:r>
        <w:r>
          <w:tab/>
        </w:r>
        <w:r>
          <w:fldChar w:fldCharType="begin"/>
        </w:r>
        <w:r>
          <w:instrText xml:space="preserve"> PAGEREF _Toc5844 \h </w:instrText>
        </w:r>
        <w:r>
          <w:fldChar w:fldCharType="separate"/>
        </w:r>
        <w:r>
          <w:t>3</w:t>
        </w:r>
        <w:r>
          <w:fldChar w:fldCharType="end"/>
        </w:r>
      </w:hyperlink>
    </w:p>
    <w:p>
      <w:pPr>
        <w:pStyle w:val="TOC2"/>
        <w:tabs>
          <w:tab w:val="right" w:leader="dot" w:pos="8306"/>
        </w:tabs>
      </w:pPr>
      <w:hyperlink w:anchor="_Toc11337" w:history="1">
        <w:r>
          <w:rPr>
            <w:rFonts w:ascii="仿宋" w:eastAsia="仿宋" w:hAnsi="仿宋" w:cs="仿宋" w:hint="eastAsia"/>
            <w:lang w:eastAsia="zh-CN"/>
          </w:rPr>
          <w:t>(一)、眼霜项目概况</w:t>
        </w:r>
        <w:r>
          <w:tab/>
        </w:r>
        <w:r>
          <w:fldChar w:fldCharType="begin"/>
        </w:r>
        <w:r>
          <w:instrText xml:space="preserve"> PAGEREF _Toc11337 \h </w:instrText>
        </w:r>
        <w:r>
          <w:fldChar w:fldCharType="separate"/>
        </w:r>
        <w:r>
          <w:t>3</w:t>
        </w:r>
        <w:r>
          <w:fldChar w:fldCharType="end"/>
        </w:r>
      </w:hyperlink>
    </w:p>
    <w:p>
      <w:pPr>
        <w:pStyle w:val="TOC2"/>
        <w:tabs>
          <w:tab w:val="right" w:leader="dot" w:pos="8306"/>
        </w:tabs>
      </w:pPr>
      <w:hyperlink w:anchor="_Toc363" w:history="1">
        <w:r>
          <w:rPr>
            <w:rFonts w:ascii="仿宋" w:eastAsia="仿宋" w:hAnsi="仿宋" w:cs="仿宋" w:hint="eastAsia"/>
            <w:lang w:eastAsia="zh-CN"/>
          </w:rPr>
          <w:t>(二)、眼霜项目目标</w:t>
        </w:r>
        <w:r>
          <w:tab/>
        </w:r>
        <w:r>
          <w:fldChar w:fldCharType="begin"/>
        </w:r>
        <w:r>
          <w:instrText xml:space="preserve"> PAGEREF _Toc363 \h </w:instrText>
        </w:r>
        <w:r>
          <w:fldChar w:fldCharType="separate"/>
        </w:r>
        <w:r>
          <w:t>5</w:t>
        </w:r>
        <w:r>
          <w:fldChar w:fldCharType="end"/>
        </w:r>
      </w:hyperlink>
    </w:p>
    <w:p>
      <w:pPr>
        <w:pStyle w:val="TOC2"/>
        <w:tabs>
          <w:tab w:val="right" w:leader="dot" w:pos="8306"/>
        </w:tabs>
      </w:pPr>
      <w:hyperlink w:anchor="_Toc1395" w:history="1">
        <w:r>
          <w:rPr>
            <w:rFonts w:ascii="仿宋" w:eastAsia="仿宋" w:hAnsi="仿宋" w:cs="仿宋" w:hint="eastAsia"/>
            <w:lang w:eastAsia="zh-CN"/>
          </w:rPr>
          <w:t>(三)、眼霜项目提出的理由</w:t>
        </w:r>
        <w:r>
          <w:tab/>
        </w:r>
        <w:r>
          <w:fldChar w:fldCharType="begin"/>
        </w:r>
        <w:r>
          <w:instrText xml:space="preserve"> PAGEREF _Toc1395 \h </w:instrText>
        </w:r>
        <w:r>
          <w:fldChar w:fldCharType="separate"/>
        </w:r>
        <w:r>
          <w:t>6</w:t>
        </w:r>
        <w:r>
          <w:fldChar w:fldCharType="end"/>
        </w:r>
      </w:hyperlink>
    </w:p>
    <w:p>
      <w:pPr>
        <w:pStyle w:val="TOC2"/>
        <w:tabs>
          <w:tab w:val="right" w:leader="dot" w:pos="8306"/>
        </w:tabs>
      </w:pPr>
      <w:hyperlink w:anchor="_Toc25407" w:history="1">
        <w:r>
          <w:rPr>
            <w:rFonts w:ascii="仿宋" w:eastAsia="仿宋" w:hAnsi="仿宋" w:cs="仿宋" w:hint="eastAsia"/>
            <w:lang w:eastAsia="zh-CN"/>
          </w:rPr>
          <w:t>(四)、眼霜项目意义</w:t>
        </w:r>
        <w:r>
          <w:tab/>
        </w:r>
        <w:r>
          <w:fldChar w:fldCharType="begin"/>
        </w:r>
        <w:r>
          <w:instrText xml:space="preserve"> PAGEREF _Toc25407 \h </w:instrText>
        </w:r>
        <w:r>
          <w:fldChar w:fldCharType="separate"/>
        </w:r>
        <w:r>
          <w:t>7</w:t>
        </w:r>
        <w:r>
          <w:fldChar w:fldCharType="end"/>
        </w:r>
      </w:hyperlink>
    </w:p>
    <w:p>
      <w:pPr>
        <w:pStyle w:val="TOC2"/>
        <w:tabs>
          <w:tab w:val="right" w:leader="dot" w:pos="8306"/>
        </w:tabs>
      </w:pPr>
      <w:hyperlink w:anchor="_Toc28581" w:history="1">
        <w:r>
          <w:rPr>
            <w:rFonts w:ascii="仿宋" w:eastAsia="仿宋" w:hAnsi="仿宋" w:cs="仿宋" w:hint="eastAsia"/>
            <w:lang w:eastAsia="zh-CN"/>
          </w:rPr>
          <w:t>(五)、眼霜项目背景</w:t>
        </w:r>
        <w:r>
          <w:tab/>
        </w:r>
        <w:r>
          <w:fldChar w:fldCharType="begin"/>
        </w:r>
        <w:r>
          <w:instrText xml:space="preserve"> PAGEREF _Toc28581 \h </w:instrText>
        </w:r>
        <w:r>
          <w:fldChar w:fldCharType="separate"/>
        </w:r>
        <w:r>
          <w:t>8</w:t>
        </w:r>
        <w:r>
          <w:fldChar w:fldCharType="end"/>
        </w:r>
      </w:hyperlink>
    </w:p>
    <w:p>
      <w:pPr>
        <w:pStyle w:val="TOC1"/>
        <w:tabs>
          <w:tab w:val="right" w:leader="dot" w:pos="8306"/>
        </w:tabs>
      </w:pPr>
      <w:hyperlink w:anchor="_Toc28356" w:history="1">
        <w:r>
          <w:rPr>
            <w:rFonts w:ascii="仿宋" w:eastAsia="仿宋" w:hAnsi="仿宋" w:cs="仿宋" w:hint="eastAsia"/>
            <w:lang w:eastAsia="zh-CN"/>
          </w:rPr>
          <w:t>二、眼霜项目文档管理</w:t>
        </w:r>
        <w:r>
          <w:tab/>
        </w:r>
        <w:r>
          <w:fldChar w:fldCharType="begin"/>
        </w:r>
        <w:r>
          <w:instrText xml:space="preserve"> PAGEREF _Toc28356 \h </w:instrText>
        </w:r>
        <w:r>
          <w:fldChar w:fldCharType="separate"/>
        </w:r>
        <w:r>
          <w:t>9</w:t>
        </w:r>
        <w:r>
          <w:fldChar w:fldCharType="end"/>
        </w:r>
      </w:hyperlink>
    </w:p>
    <w:p>
      <w:pPr>
        <w:pStyle w:val="TOC2"/>
        <w:tabs>
          <w:tab w:val="right" w:leader="dot" w:pos="8306"/>
        </w:tabs>
      </w:pPr>
      <w:hyperlink w:anchor="_Toc862" w:history="1">
        <w:r>
          <w:rPr>
            <w:rFonts w:ascii="仿宋" w:eastAsia="仿宋" w:hAnsi="仿宋" w:cs="仿宋" w:hint="eastAsia"/>
            <w:lang w:eastAsia="zh-CN"/>
          </w:rPr>
          <w:t>(一)、文档编制与审查</w:t>
        </w:r>
        <w:r>
          <w:tab/>
        </w:r>
        <w:r>
          <w:fldChar w:fldCharType="begin"/>
        </w:r>
        <w:r>
          <w:instrText xml:space="preserve"> PAGEREF _Toc862 \h </w:instrText>
        </w:r>
        <w:r>
          <w:fldChar w:fldCharType="separate"/>
        </w:r>
        <w:r>
          <w:t>9</w:t>
        </w:r>
        <w:r>
          <w:fldChar w:fldCharType="end"/>
        </w:r>
      </w:hyperlink>
    </w:p>
    <w:p>
      <w:pPr>
        <w:pStyle w:val="TOC2"/>
        <w:tabs>
          <w:tab w:val="right" w:leader="dot" w:pos="8306"/>
        </w:tabs>
      </w:pPr>
      <w:hyperlink w:anchor="_Toc21212" w:history="1">
        <w:r>
          <w:rPr>
            <w:rFonts w:ascii="仿宋" w:eastAsia="仿宋" w:hAnsi="仿宋" w:cs="仿宋" w:hint="eastAsia"/>
            <w:lang w:eastAsia="zh-CN"/>
          </w:rPr>
          <w:t>(二)、文档发布与分发</w:t>
        </w:r>
        <w:r>
          <w:tab/>
        </w:r>
        <w:r>
          <w:fldChar w:fldCharType="begin"/>
        </w:r>
        <w:r>
          <w:instrText xml:space="preserve"> PAGEREF _Toc21212 \h </w:instrText>
        </w:r>
        <w:r>
          <w:fldChar w:fldCharType="separate"/>
        </w:r>
        <w:r>
          <w:t>10</w:t>
        </w:r>
        <w:r>
          <w:fldChar w:fldCharType="end"/>
        </w:r>
      </w:hyperlink>
    </w:p>
    <w:p>
      <w:pPr>
        <w:pStyle w:val="TOC2"/>
        <w:tabs>
          <w:tab w:val="right" w:leader="dot" w:pos="8306"/>
        </w:tabs>
      </w:pPr>
      <w:hyperlink w:anchor="_Toc13042" w:history="1">
        <w:r>
          <w:rPr>
            <w:rFonts w:ascii="仿宋" w:eastAsia="仿宋" w:hAnsi="仿宋" w:cs="仿宋" w:hint="eastAsia"/>
            <w:lang w:eastAsia="zh-CN"/>
          </w:rPr>
          <w:t>(三)、文档存档与归档</w:t>
        </w:r>
        <w:r>
          <w:tab/>
        </w:r>
        <w:r>
          <w:fldChar w:fldCharType="begin"/>
        </w:r>
        <w:r>
          <w:instrText xml:space="preserve"> PAGEREF _Toc13042 \h </w:instrText>
        </w:r>
        <w:r>
          <w:fldChar w:fldCharType="separate"/>
        </w:r>
        <w:r>
          <w:t>11</w:t>
        </w:r>
        <w:r>
          <w:fldChar w:fldCharType="end"/>
        </w:r>
      </w:hyperlink>
    </w:p>
    <w:p>
      <w:pPr>
        <w:pStyle w:val="TOC1"/>
        <w:tabs>
          <w:tab w:val="right" w:leader="dot" w:pos="8306"/>
        </w:tabs>
      </w:pPr>
      <w:hyperlink w:anchor="_Toc944" w:history="1">
        <w:r>
          <w:rPr>
            <w:rFonts w:ascii="仿宋" w:eastAsia="仿宋" w:hAnsi="仿宋" w:cs="仿宋" w:hint="eastAsia"/>
            <w:lang w:eastAsia="zh-CN"/>
          </w:rPr>
          <w:t>三、眼霜项目可持续发展</w:t>
        </w:r>
        <w:r>
          <w:tab/>
        </w:r>
        <w:r>
          <w:fldChar w:fldCharType="begin"/>
        </w:r>
        <w:r>
          <w:instrText xml:space="preserve"> PAGEREF _Toc944 \h </w:instrText>
        </w:r>
        <w:r>
          <w:fldChar w:fldCharType="separate"/>
        </w:r>
        <w:r>
          <w:t>12</w:t>
        </w:r>
        <w:r>
          <w:fldChar w:fldCharType="end"/>
        </w:r>
      </w:hyperlink>
    </w:p>
    <w:p>
      <w:pPr>
        <w:pStyle w:val="TOC2"/>
        <w:tabs>
          <w:tab w:val="right" w:leader="dot" w:pos="8306"/>
        </w:tabs>
      </w:pPr>
      <w:hyperlink w:anchor="_Toc26720" w:history="1">
        <w:r>
          <w:rPr>
            <w:rFonts w:ascii="仿宋" w:eastAsia="仿宋" w:hAnsi="仿宋" w:cs="仿宋" w:hint="eastAsia"/>
            <w:lang w:eastAsia="zh-CN"/>
          </w:rPr>
          <w:t>(一)、可持续战略与实践</w:t>
        </w:r>
        <w:r>
          <w:tab/>
        </w:r>
        <w:r>
          <w:fldChar w:fldCharType="begin"/>
        </w:r>
        <w:r>
          <w:instrText xml:space="preserve"> PAGEREF _Toc26720 \h </w:instrText>
        </w:r>
        <w:r>
          <w:fldChar w:fldCharType="separate"/>
        </w:r>
        <w:r>
          <w:t>12</w:t>
        </w:r>
        <w:r>
          <w:fldChar w:fldCharType="end"/>
        </w:r>
      </w:hyperlink>
    </w:p>
    <w:p>
      <w:pPr>
        <w:pStyle w:val="TOC2"/>
        <w:tabs>
          <w:tab w:val="right" w:leader="dot" w:pos="8306"/>
        </w:tabs>
      </w:pPr>
      <w:hyperlink w:anchor="_Toc30656" w:history="1">
        <w:r>
          <w:rPr>
            <w:rFonts w:ascii="仿宋" w:eastAsia="仿宋" w:hAnsi="仿宋" w:cs="仿宋" w:hint="eastAsia"/>
            <w:lang w:eastAsia="zh-CN"/>
          </w:rPr>
          <w:t>(二)、环保与社会责任</w:t>
        </w:r>
        <w:r>
          <w:tab/>
        </w:r>
        <w:r>
          <w:fldChar w:fldCharType="begin"/>
        </w:r>
        <w:r>
          <w:instrText xml:space="preserve"> PAGEREF _Toc30656 \h </w:instrText>
        </w:r>
        <w:r>
          <w:fldChar w:fldCharType="separate"/>
        </w:r>
        <w:r>
          <w:t>13</w:t>
        </w:r>
        <w:r>
          <w:fldChar w:fldCharType="end"/>
        </w:r>
      </w:hyperlink>
    </w:p>
    <w:p>
      <w:pPr>
        <w:pStyle w:val="TOC1"/>
        <w:tabs>
          <w:tab w:val="right" w:leader="dot" w:pos="8306"/>
        </w:tabs>
      </w:pPr>
      <w:hyperlink w:anchor="_Toc2754" w:history="1">
        <w:r>
          <w:rPr>
            <w:rFonts w:ascii="仿宋" w:eastAsia="仿宋" w:hAnsi="仿宋" w:cs="仿宋" w:hint="eastAsia"/>
            <w:lang w:eastAsia="zh-CN"/>
          </w:rPr>
          <w:t>四、市场分析、调研</w:t>
        </w:r>
        <w:r>
          <w:tab/>
        </w:r>
        <w:r>
          <w:fldChar w:fldCharType="begin"/>
        </w:r>
        <w:r>
          <w:instrText xml:space="preserve"> PAGEREF _Toc2754 \h </w:instrText>
        </w:r>
        <w:r>
          <w:fldChar w:fldCharType="separate"/>
        </w:r>
        <w:r>
          <w:t>14</w:t>
        </w:r>
        <w:r>
          <w:fldChar w:fldCharType="end"/>
        </w:r>
      </w:hyperlink>
    </w:p>
    <w:p>
      <w:pPr>
        <w:pStyle w:val="TOC2"/>
        <w:tabs>
          <w:tab w:val="right" w:leader="dot" w:pos="8306"/>
        </w:tabs>
      </w:pPr>
      <w:hyperlink w:anchor="_Toc25096" w:history="1">
        <w:r>
          <w:rPr>
            <w:rFonts w:ascii="仿宋" w:eastAsia="仿宋" w:hAnsi="仿宋" w:cs="仿宋" w:hint="eastAsia"/>
            <w:lang w:eastAsia="zh-CN"/>
          </w:rPr>
          <w:t>(一)、眼霜行业分析</w:t>
        </w:r>
        <w:r>
          <w:tab/>
        </w:r>
        <w:r>
          <w:fldChar w:fldCharType="begin"/>
        </w:r>
        <w:r>
          <w:instrText xml:space="preserve"> PAGEREF _Toc25096 \h </w:instrText>
        </w:r>
        <w:r>
          <w:fldChar w:fldCharType="separate"/>
        </w:r>
        <w:r>
          <w:t>14</w:t>
        </w:r>
        <w:r>
          <w:fldChar w:fldCharType="end"/>
        </w:r>
      </w:hyperlink>
    </w:p>
    <w:p>
      <w:pPr>
        <w:pStyle w:val="TOC2"/>
        <w:tabs>
          <w:tab w:val="right" w:leader="dot" w:pos="8306"/>
        </w:tabs>
      </w:pPr>
      <w:hyperlink w:anchor="_Toc28738" w:history="1">
        <w:r>
          <w:rPr>
            <w:rFonts w:ascii="仿宋" w:eastAsia="仿宋" w:hAnsi="仿宋" w:cs="仿宋" w:hint="eastAsia"/>
            <w:lang w:eastAsia="zh-CN"/>
          </w:rPr>
          <w:t>(二)、眼霜市场分析预测</w:t>
        </w:r>
        <w:r>
          <w:tab/>
        </w:r>
        <w:r>
          <w:fldChar w:fldCharType="begin"/>
        </w:r>
        <w:r>
          <w:instrText xml:space="preserve"> PAGEREF _Toc28738 \h </w:instrText>
        </w:r>
        <w:r>
          <w:fldChar w:fldCharType="separate"/>
        </w:r>
        <w:r>
          <w:t>15</w:t>
        </w:r>
        <w:r>
          <w:fldChar w:fldCharType="end"/>
        </w:r>
      </w:hyperlink>
    </w:p>
    <w:p>
      <w:pPr>
        <w:pStyle w:val="TOC1"/>
        <w:tabs>
          <w:tab w:val="right" w:leader="dot" w:pos="8306"/>
        </w:tabs>
      </w:pPr>
      <w:hyperlink w:anchor="_Toc31396" w:history="1">
        <w:r>
          <w:rPr>
            <w:rFonts w:ascii="仿宋" w:eastAsia="仿宋" w:hAnsi="仿宋" w:cs="仿宋" w:hint="eastAsia"/>
            <w:lang w:eastAsia="zh-CN"/>
          </w:rPr>
          <w:t>五、眼霜项目建设背景及必要性分析</w:t>
        </w:r>
        <w:r>
          <w:tab/>
        </w:r>
        <w:r>
          <w:fldChar w:fldCharType="begin"/>
        </w:r>
        <w:r>
          <w:instrText xml:space="preserve"> PAGEREF _Toc31396 \h </w:instrText>
        </w:r>
        <w:r>
          <w:fldChar w:fldCharType="separate"/>
        </w:r>
        <w:r>
          <w:t>16</w:t>
        </w:r>
        <w:r>
          <w:fldChar w:fldCharType="end"/>
        </w:r>
      </w:hyperlink>
    </w:p>
    <w:p>
      <w:pPr>
        <w:pStyle w:val="TOC2"/>
        <w:tabs>
          <w:tab w:val="right" w:leader="dot" w:pos="8306"/>
        </w:tabs>
      </w:pPr>
      <w:hyperlink w:anchor="_Toc10428" w:history="1">
        <w:r>
          <w:rPr>
            <w:rFonts w:ascii="仿宋" w:eastAsia="仿宋" w:hAnsi="仿宋" w:cs="仿宋" w:hint="eastAsia"/>
            <w:lang w:eastAsia="zh-CN"/>
          </w:rPr>
          <w:t>(一)、眼霜项目背景分析</w:t>
        </w:r>
        <w:r>
          <w:tab/>
        </w:r>
        <w:r>
          <w:fldChar w:fldCharType="begin"/>
        </w:r>
        <w:r>
          <w:instrText xml:space="preserve"> PAGEREF _Toc10428 \h </w:instrText>
        </w:r>
        <w:r>
          <w:fldChar w:fldCharType="separate"/>
        </w:r>
        <w:r>
          <w:t>16</w:t>
        </w:r>
        <w:r>
          <w:fldChar w:fldCharType="end"/>
        </w:r>
      </w:hyperlink>
    </w:p>
    <w:p>
      <w:pPr>
        <w:pStyle w:val="TOC2"/>
        <w:tabs>
          <w:tab w:val="right" w:leader="dot" w:pos="8306"/>
        </w:tabs>
      </w:pPr>
      <w:hyperlink w:anchor="_Toc12649" w:history="1">
        <w:r>
          <w:rPr>
            <w:rFonts w:ascii="仿宋" w:eastAsia="仿宋" w:hAnsi="仿宋" w:cs="仿宋" w:hint="eastAsia"/>
            <w:lang w:eastAsia="zh-CN"/>
          </w:rPr>
          <w:t>(二)、眼霜项目建设必要性分析</w:t>
        </w:r>
        <w:r>
          <w:tab/>
        </w:r>
        <w:r>
          <w:fldChar w:fldCharType="begin"/>
        </w:r>
        <w:r>
          <w:instrText xml:space="preserve"> PAGEREF _Toc12649 \h </w:instrText>
        </w:r>
        <w:r>
          <w:fldChar w:fldCharType="separate"/>
        </w:r>
        <w:r>
          <w:t>17</w:t>
        </w:r>
        <w:r>
          <w:fldChar w:fldCharType="end"/>
        </w:r>
      </w:hyperlink>
    </w:p>
    <w:p>
      <w:pPr>
        <w:pStyle w:val="TOC1"/>
        <w:tabs>
          <w:tab w:val="right" w:leader="dot" w:pos="8306"/>
        </w:tabs>
      </w:pPr>
      <w:hyperlink w:anchor="_Toc11895" w:history="1">
        <w:r>
          <w:rPr>
            <w:rFonts w:ascii="仿宋" w:eastAsia="仿宋" w:hAnsi="仿宋" w:cs="仿宋" w:hint="eastAsia"/>
            <w:lang w:eastAsia="zh-CN"/>
          </w:rPr>
          <w:t>六、眼霜项目绩效评估</w:t>
        </w:r>
        <w:r>
          <w:tab/>
        </w:r>
        <w:r>
          <w:fldChar w:fldCharType="begin"/>
        </w:r>
        <w:r>
          <w:instrText xml:space="preserve"> PAGEREF _Toc11895 \h </w:instrText>
        </w:r>
        <w:r>
          <w:fldChar w:fldCharType="separate"/>
        </w:r>
        <w:r>
          <w:t>19</w:t>
        </w:r>
        <w:r>
          <w:fldChar w:fldCharType="end"/>
        </w:r>
      </w:hyperlink>
    </w:p>
    <w:p>
      <w:pPr>
        <w:pStyle w:val="TOC2"/>
        <w:tabs>
          <w:tab w:val="right" w:leader="dot" w:pos="8306"/>
        </w:tabs>
      </w:pPr>
      <w:hyperlink w:anchor="_Toc16954" w:history="1">
        <w:r>
          <w:rPr>
            <w:rFonts w:ascii="仿宋" w:eastAsia="仿宋" w:hAnsi="仿宋" w:cs="仿宋" w:hint="eastAsia"/>
            <w:lang w:eastAsia="zh-CN"/>
          </w:rPr>
          <w:t>(一)、绩效评估指标</w:t>
        </w:r>
        <w:r>
          <w:tab/>
        </w:r>
        <w:r>
          <w:fldChar w:fldCharType="begin"/>
        </w:r>
        <w:r>
          <w:instrText xml:space="preserve"> PAGEREF _Toc16954 \h </w:instrText>
        </w:r>
        <w:r>
          <w:fldChar w:fldCharType="separate"/>
        </w:r>
        <w:r>
          <w:t>19</w:t>
        </w:r>
        <w:r>
          <w:fldChar w:fldCharType="end"/>
        </w:r>
      </w:hyperlink>
    </w:p>
    <w:p>
      <w:pPr>
        <w:pStyle w:val="TOC2"/>
        <w:tabs>
          <w:tab w:val="right" w:leader="dot" w:pos="8306"/>
        </w:tabs>
      </w:pPr>
      <w:hyperlink w:anchor="_Toc13723" w:history="1">
        <w:r>
          <w:rPr>
            <w:rFonts w:ascii="仿宋" w:eastAsia="仿宋" w:hAnsi="仿宋" w:cs="仿宋" w:hint="eastAsia"/>
            <w:lang w:eastAsia="zh-CN"/>
          </w:rPr>
          <w:t>(二)、绩效评估方法</w:t>
        </w:r>
        <w:r>
          <w:tab/>
        </w:r>
        <w:r>
          <w:fldChar w:fldCharType="begin"/>
        </w:r>
        <w:r>
          <w:instrText xml:space="preserve"> PAGEREF _Toc13723 \h </w:instrText>
        </w:r>
        <w:r>
          <w:fldChar w:fldCharType="separate"/>
        </w:r>
        <w:r>
          <w:t>20</w:t>
        </w:r>
        <w:r>
          <w:fldChar w:fldCharType="end"/>
        </w:r>
      </w:hyperlink>
    </w:p>
    <w:p>
      <w:pPr>
        <w:pStyle w:val="TOC2"/>
        <w:tabs>
          <w:tab w:val="right" w:leader="dot" w:pos="8306"/>
        </w:tabs>
      </w:pPr>
      <w:hyperlink w:anchor="_Toc8492" w:history="1">
        <w:r>
          <w:rPr>
            <w:rFonts w:ascii="仿宋" w:eastAsia="仿宋" w:hAnsi="仿宋" w:cs="仿宋" w:hint="eastAsia"/>
            <w:lang w:eastAsia="zh-CN"/>
          </w:rPr>
          <w:t>(三)、绩效评估周期</w:t>
        </w:r>
        <w:r>
          <w:tab/>
        </w:r>
        <w:r>
          <w:fldChar w:fldCharType="begin"/>
        </w:r>
        <w:r>
          <w:instrText xml:space="preserve"> PAGEREF _Toc8492 \h </w:instrText>
        </w:r>
        <w:r>
          <w:fldChar w:fldCharType="separate"/>
        </w:r>
        <w:r>
          <w:t>21</w:t>
        </w:r>
        <w:r>
          <w:fldChar w:fldCharType="end"/>
        </w:r>
      </w:hyperlink>
    </w:p>
    <w:p>
      <w:pPr>
        <w:pStyle w:val="TOC1"/>
        <w:tabs>
          <w:tab w:val="right" w:leader="dot" w:pos="8306"/>
        </w:tabs>
      </w:pPr>
      <w:hyperlink w:anchor="_Toc22599" w:history="1">
        <w:r>
          <w:rPr>
            <w:rFonts w:ascii="仿宋" w:eastAsia="仿宋" w:hAnsi="仿宋" w:cs="仿宋" w:hint="eastAsia"/>
            <w:lang w:eastAsia="zh-CN"/>
          </w:rPr>
          <w:t>七、眼霜项目经营效益</w:t>
        </w:r>
        <w:r>
          <w:tab/>
        </w:r>
        <w:r>
          <w:fldChar w:fldCharType="begin"/>
        </w:r>
        <w:r>
          <w:instrText xml:space="preserve"> PAGEREF _Toc22599 \h </w:instrText>
        </w:r>
        <w:r>
          <w:fldChar w:fldCharType="separate"/>
        </w:r>
        <w:r>
          <w:t>22</w:t>
        </w:r>
        <w:r>
          <w:fldChar w:fldCharType="end"/>
        </w:r>
      </w:hyperlink>
    </w:p>
    <w:p>
      <w:pPr>
        <w:pStyle w:val="TOC2"/>
        <w:tabs>
          <w:tab w:val="right" w:leader="dot" w:pos="8306"/>
        </w:tabs>
      </w:pPr>
      <w:hyperlink w:anchor="_Toc9405" w:history="1">
        <w:r>
          <w:rPr>
            <w:rFonts w:ascii="仿宋" w:eastAsia="仿宋" w:hAnsi="仿宋" w:cs="仿宋" w:hint="eastAsia"/>
            <w:lang w:eastAsia="zh-CN"/>
          </w:rPr>
          <w:t>(一)、经济评价财务测算</w:t>
        </w:r>
        <w:r>
          <w:tab/>
        </w:r>
        <w:r>
          <w:fldChar w:fldCharType="begin"/>
        </w:r>
        <w:r>
          <w:instrText xml:space="preserve"> PAGEREF _Toc9405 \h </w:instrText>
        </w:r>
        <w:r>
          <w:fldChar w:fldCharType="separate"/>
        </w:r>
        <w:r>
          <w:t>22</w:t>
        </w:r>
        <w:r>
          <w:fldChar w:fldCharType="end"/>
        </w:r>
      </w:hyperlink>
    </w:p>
    <w:p>
      <w:pPr>
        <w:pStyle w:val="TOC2"/>
        <w:tabs>
          <w:tab w:val="right" w:leader="dot" w:pos="8306"/>
        </w:tabs>
      </w:pPr>
      <w:hyperlink w:anchor="_Toc3194" w:history="1">
        <w:r>
          <w:rPr>
            <w:rFonts w:ascii="仿宋" w:eastAsia="仿宋" w:hAnsi="仿宋" w:cs="仿宋" w:hint="eastAsia"/>
            <w:lang w:eastAsia="zh-CN"/>
          </w:rPr>
          <w:t>(二)、眼霜项目盈利能力分析</w:t>
        </w:r>
        <w:r>
          <w:tab/>
        </w:r>
        <w:r>
          <w:fldChar w:fldCharType="begin"/>
        </w:r>
        <w:r>
          <w:instrText xml:space="preserve"> PAGEREF _Toc3194 \h </w:instrText>
        </w:r>
        <w:r>
          <w:fldChar w:fldCharType="separate"/>
        </w:r>
        <w:r>
          <w:t>23</w:t>
        </w:r>
        <w:r>
          <w:fldChar w:fldCharType="end"/>
        </w:r>
      </w:hyperlink>
    </w:p>
    <w:p>
      <w:pPr>
        <w:pStyle w:val="TOC1"/>
        <w:tabs>
          <w:tab w:val="right" w:leader="dot" w:pos="8306"/>
        </w:tabs>
      </w:pPr>
      <w:hyperlink w:anchor="_Toc18073" w:history="1">
        <w:r>
          <w:rPr>
            <w:rFonts w:ascii="仿宋" w:eastAsia="仿宋" w:hAnsi="仿宋" w:cs="仿宋" w:hint="eastAsia"/>
            <w:lang w:eastAsia="zh-CN"/>
          </w:rPr>
          <w:t>八、眼霜项目财务管理</w:t>
        </w:r>
        <w:r>
          <w:tab/>
        </w:r>
        <w:r>
          <w:fldChar w:fldCharType="begin"/>
        </w:r>
        <w:r>
          <w:instrText xml:space="preserve"> PAGEREF _Toc18073 \h </w:instrText>
        </w:r>
        <w:r>
          <w:fldChar w:fldCharType="separate"/>
        </w:r>
        <w:r>
          <w:t>24</w:t>
        </w:r>
        <w:r>
          <w:fldChar w:fldCharType="end"/>
        </w:r>
      </w:hyperlink>
    </w:p>
    <w:p>
      <w:pPr>
        <w:pStyle w:val="TOC2"/>
        <w:tabs>
          <w:tab w:val="right" w:leader="dot" w:pos="8306"/>
        </w:tabs>
      </w:pPr>
      <w:hyperlink w:anchor="_Toc31277" w:history="1">
        <w:r>
          <w:rPr>
            <w:rFonts w:ascii="仿宋" w:eastAsia="仿宋" w:hAnsi="仿宋" w:cs="仿宋" w:hint="eastAsia"/>
            <w:lang w:eastAsia="zh-CN"/>
          </w:rPr>
          <w:t>(一)、资金需求大</w:t>
        </w:r>
        <w:r>
          <w:tab/>
        </w:r>
        <w:r>
          <w:fldChar w:fldCharType="begin"/>
        </w:r>
        <w:r>
          <w:instrText xml:space="preserve"> PAGEREF _Toc31277 \h </w:instrText>
        </w:r>
        <w:r>
          <w:fldChar w:fldCharType="separate"/>
        </w:r>
        <w:r>
          <w:t>24</w:t>
        </w:r>
        <w:r>
          <w:fldChar w:fldCharType="end"/>
        </w:r>
      </w:hyperlink>
    </w:p>
    <w:p>
      <w:pPr>
        <w:pStyle w:val="TOC2"/>
        <w:tabs>
          <w:tab w:val="right" w:leader="dot" w:pos="8306"/>
        </w:tabs>
      </w:pPr>
      <w:hyperlink w:anchor="_Toc22476" w:history="1">
        <w:r>
          <w:rPr>
            <w:rFonts w:ascii="仿宋" w:eastAsia="仿宋" w:hAnsi="仿宋" w:cs="仿宋" w:hint="eastAsia"/>
            <w:lang w:eastAsia="zh-CN"/>
          </w:rPr>
          <w:t>(二)、研发周期长</w:t>
        </w:r>
        <w:r>
          <w:tab/>
        </w:r>
        <w:r>
          <w:fldChar w:fldCharType="begin"/>
        </w:r>
        <w:r>
          <w:instrText xml:space="preserve"> PAGEREF _Toc22476 \h </w:instrText>
        </w:r>
        <w:r>
          <w:fldChar w:fldCharType="separate"/>
        </w:r>
        <w:r>
          <w:t>25</w:t>
        </w:r>
        <w:r>
          <w:fldChar w:fldCharType="end"/>
        </w:r>
      </w:hyperlink>
    </w:p>
    <w:p>
      <w:pPr>
        <w:pStyle w:val="TOC2"/>
        <w:tabs>
          <w:tab w:val="right" w:leader="dot" w:pos="8306"/>
        </w:tabs>
      </w:pPr>
      <w:hyperlink w:anchor="_Toc15182" w:history="1">
        <w:r>
          <w:rPr>
            <w:rFonts w:ascii="仿宋" w:eastAsia="仿宋" w:hAnsi="仿宋" w:cs="仿宋" w:hint="eastAsia"/>
            <w:lang w:eastAsia="zh-CN"/>
          </w:rPr>
          <w:t>(三)、市场风险大</w:t>
        </w:r>
        <w:r>
          <w:tab/>
        </w:r>
        <w:r>
          <w:fldChar w:fldCharType="begin"/>
        </w:r>
        <w:r>
          <w:instrText xml:space="preserve"> PAGEREF _Toc15182 \h </w:instrText>
        </w:r>
        <w:r>
          <w:fldChar w:fldCharType="separate"/>
        </w:r>
        <w:r>
          <w:t>26</w:t>
        </w:r>
        <w:r>
          <w:fldChar w:fldCharType="end"/>
        </w:r>
      </w:hyperlink>
    </w:p>
    <w:p>
      <w:pPr>
        <w:pStyle w:val="TOC2"/>
        <w:tabs>
          <w:tab w:val="right" w:leader="dot" w:pos="8306"/>
        </w:tabs>
      </w:pPr>
      <w:hyperlink w:anchor="_Toc11095" w:history="1">
        <w:r>
          <w:rPr>
            <w:rFonts w:ascii="仿宋" w:eastAsia="仿宋" w:hAnsi="仿宋" w:cs="仿宋" w:hint="eastAsia"/>
            <w:lang w:eastAsia="zh-CN"/>
          </w:rPr>
          <w:t>(四)、利润率高</w:t>
        </w:r>
        <w:r>
          <w:tab/>
        </w:r>
        <w:r>
          <w:fldChar w:fldCharType="begin"/>
        </w:r>
        <w:r>
          <w:instrText xml:space="preserve"> PAGEREF _Toc11095 \h </w:instrText>
        </w:r>
        <w:r>
          <w:fldChar w:fldCharType="separate"/>
        </w:r>
        <w:r>
          <w:t>28</w:t>
        </w:r>
        <w:r>
          <w:fldChar w:fldCharType="end"/>
        </w:r>
      </w:hyperlink>
    </w:p>
    <w:p>
      <w:pPr>
        <w:pStyle w:val="TOC1"/>
        <w:tabs>
          <w:tab w:val="right" w:leader="dot" w:pos="8306"/>
        </w:tabs>
      </w:pPr>
      <w:hyperlink w:anchor="_Toc7293" w:history="1">
        <w:r>
          <w:rPr>
            <w:rFonts w:ascii="仿宋" w:eastAsia="仿宋" w:hAnsi="仿宋" w:cs="仿宋" w:hint="eastAsia"/>
            <w:lang w:eastAsia="zh-CN"/>
          </w:rPr>
          <w:t>九、眼霜项目人力资源管理</w:t>
        </w:r>
        <w:r>
          <w:tab/>
        </w:r>
        <w:r>
          <w:fldChar w:fldCharType="begin"/>
        </w:r>
        <w:r>
          <w:instrText xml:space="preserve"> PAGEREF _Toc7293 \h </w:instrText>
        </w:r>
        <w:r>
          <w:fldChar w:fldCharType="separate"/>
        </w:r>
        <w:r>
          <w:t>30</w:t>
        </w:r>
        <w:r>
          <w:fldChar w:fldCharType="end"/>
        </w:r>
      </w:hyperlink>
    </w:p>
    <w:p>
      <w:pPr>
        <w:pStyle w:val="TOC2"/>
        <w:tabs>
          <w:tab w:val="right" w:leader="dot" w:pos="8306"/>
        </w:tabs>
      </w:pPr>
      <w:hyperlink w:anchor="_Toc4728" w:history="1">
        <w:r>
          <w:rPr>
            <w:rFonts w:ascii="仿宋" w:eastAsia="仿宋" w:hAnsi="仿宋" w:cs="仿宋" w:hint="eastAsia"/>
            <w:lang w:eastAsia="zh-CN"/>
          </w:rPr>
          <w:t>(一)、建立健全的预算管理制度</w:t>
        </w:r>
        <w:r>
          <w:tab/>
        </w:r>
        <w:r>
          <w:fldChar w:fldCharType="begin"/>
        </w:r>
        <w:r>
          <w:instrText xml:space="preserve"> PAGEREF _Toc4728 \h </w:instrText>
        </w:r>
        <w:r>
          <w:fldChar w:fldCharType="separate"/>
        </w:r>
        <w:r>
          <w:t>30</w:t>
        </w:r>
        <w:r>
          <w:fldChar w:fldCharType="end"/>
        </w:r>
      </w:hyperlink>
    </w:p>
    <w:p>
      <w:pPr>
        <w:pStyle w:val="TOC2"/>
        <w:tabs>
          <w:tab w:val="right" w:leader="dot" w:pos="8306"/>
        </w:tabs>
      </w:pPr>
      <w:hyperlink w:anchor="_Toc27828" w:history="1">
        <w:r>
          <w:rPr>
            <w:rFonts w:ascii="仿宋" w:eastAsia="仿宋" w:hAnsi="仿宋" w:cs="仿宋" w:hint="eastAsia"/>
            <w:lang w:eastAsia="zh-CN"/>
          </w:rPr>
          <w:t>(二)、加强资金流动监控</w:t>
        </w:r>
        <w:r>
          <w:tab/>
        </w:r>
        <w:r>
          <w:fldChar w:fldCharType="begin"/>
        </w:r>
        <w:r>
          <w:instrText xml:space="preserve"> PAGEREF _Toc27828 \h </w:instrText>
        </w:r>
        <w:r>
          <w:fldChar w:fldCharType="separate"/>
        </w:r>
        <w:r>
          <w:t>32</w:t>
        </w:r>
        <w:r>
          <w:fldChar w:fldCharType="end"/>
        </w:r>
      </w:hyperlink>
    </w:p>
    <w:p>
      <w:pPr>
        <w:pStyle w:val="TOC2"/>
        <w:tabs>
          <w:tab w:val="right" w:leader="dot" w:pos="8306"/>
        </w:tabs>
      </w:pPr>
      <w:hyperlink w:anchor="_Toc8231" w:history="1">
        <w:r>
          <w:rPr>
            <w:rFonts w:ascii="仿宋" w:eastAsia="仿宋" w:hAnsi="仿宋" w:cs="仿宋" w:hint="eastAsia"/>
            <w:lang w:eastAsia="zh-CN"/>
          </w:rPr>
          <w:t>(三)、制定完善的风险控制机制</w:t>
        </w:r>
        <w:r>
          <w:tab/>
        </w:r>
        <w:r>
          <w:fldChar w:fldCharType="begin"/>
        </w:r>
        <w:r>
          <w:instrText xml:space="preserve"> PAGEREF _Toc8231 \h </w:instrText>
        </w:r>
        <w:r>
          <w:fldChar w:fldCharType="separate"/>
        </w:r>
        <w:r>
          <w:t>33</w:t>
        </w:r>
        <w:r>
          <w:fldChar w:fldCharType="end"/>
        </w:r>
      </w:hyperlink>
    </w:p>
    <w:p>
      <w:pPr>
        <w:pStyle w:val="TOC2"/>
        <w:tabs>
          <w:tab w:val="right" w:leader="dot" w:pos="8306"/>
        </w:tabs>
      </w:pPr>
      <w:hyperlink w:anchor="_Toc6985" w:history="1">
        <w:r>
          <w:rPr>
            <w:rFonts w:ascii="仿宋" w:eastAsia="仿宋" w:hAnsi="仿宋" w:cs="仿宋" w:hint="eastAsia"/>
            <w:lang w:eastAsia="zh-CN"/>
          </w:rPr>
          <w:t>(四)、优化成本管理</w:t>
        </w:r>
        <w:r>
          <w:tab/>
        </w:r>
        <w:r>
          <w:fldChar w:fldCharType="begin"/>
        </w:r>
        <w:r>
          <w:instrText xml:space="preserve"> PAGEREF _Toc6985 \h </w:instrText>
        </w:r>
        <w:r>
          <w:fldChar w:fldCharType="separate"/>
        </w:r>
        <w:r>
          <w:t>34</w:t>
        </w:r>
        <w:r>
          <w:fldChar w:fldCharType="end"/>
        </w:r>
      </w:hyperlink>
    </w:p>
    <w:p>
      <w:pPr>
        <w:pStyle w:val="TOC1"/>
        <w:tabs>
          <w:tab w:val="right" w:leader="dot" w:pos="8306"/>
        </w:tabs>
      </w:pPr>
      <w:hyperlink w:anchor="_Toc5532" w:history="1">
        <w:r>
          <w:rPr>
            <w:rFonts w:ascii="仿宋" w:eastAsia="仿宋" w:hAnsi="仿宋" w:cs="仿宋" w:hint="eastAsia"/>
            <w:lang w:eastAsia="zh-CN"/>
          </w:rPr>
          <w:t>十、眼霜项目计划安排</w:t>
        </w:r>
        <w:r>
          <w:tab/>
        </w:r>
        <w:r>
          <w:fldChar w:fldCharType="begin"/>
        </w:r>
        <w:r>
          <w:instrText xml:space="preserve"> PAGEREF _Toc5532 \h </w:instrText>
        </w:r>
        <w:r>
          <w:fldChar w:fldCharType="separate"/>
        </w:r>
        <w:r>
          <w:t>36</w:t>
        </w:r>
        <w:r>
          <w:fldChar w:fldCharType="end"/>
        </w:r>
      </w:hyperlink>
    </w:p>
    <w:p>
      <w:pPr>
        <w:pStyle w:val="TOC2"/>
        <w:tabs>
          <w:tab w:val="right" w:leader="dot" w:pos="8306"/>
        </w:tabs>
      </w:pPr>
      <w:hyperlink w:anchor="_Toc7917" w:history="1">
        <w:r>
          <w:rPr>
            <w:rFonts w:ascii="仿宋" w:eastAsia="仿宋" w:hAnsi="仿宋" w:cs="仿宋" w:hint="eastAsia"/>
            <w:lang w:eastAsia="zh-CN"/>
          </w:rPr>
          <w:t>(一)、建设周期</w:t>
        </w:r>
        <w:r>
          <w:tab/>
        </w:r>
        <w:r>
          <w:fldChar w:fldCharType="begin"/>
        </w:r>
        <w:r>
          <w:instrText xml:space="preserve"> PAGEREF _Toc7917 \h </w:instrText>
        </w:r>
        <w:r>
          <w:fldChar w:fldCharType="separate"/>
        </w:r>
        <w:r>
          <w:t>36</w:t>
        </w:r>
        <w:r>
          <w:fldChar w:fldCharType="end"/>
        </w:r>
      </w:hyperlink>
    </w:p>
    <w:p>
      <w:pPr>
        <w:pStyle w:val="TOC2"/>
        <w:tabs>
          <w:tab w:val="right" w:leader="dot" w:pos="8306"/>
        </w:tabs>
      </w:pPr>
      <w:hyperlink w:anchor="_Toc10195" w:history="1">
        <w:r>
          <w:rPr>
            <w:rFonts w:ascii="仿宋" w:eastAsia="仿宋" w:hAnsi="仿宋" w:cs="仿宋" w:hint="eastAsia"/>
            <w:lang w:eastAsia="zh-CN"/>
          </w:rPr>
          <w:t>(二)、建设进度</w:t>
        </w:r>
        <w:r>
          <w:tab/>
        </w:r>
        <w:r>
          <w:fldChar w:fldCharType="begin"/>
        </w:r>
        <w:r>
          <w:instrText xml:space="preserve"> PAGEREF _Toc10195 \h </w:instrText>
        </w:r>
        <w:r>
          <w:fldChar w:fldCharType="separate"/>
        </w:r>
        <w:r>
          <w:t>36</w:t>
        </w:r>
        <w:r>
          <w:fldChar w:fldCharType="end"/>
        </w:r>
      </w:hyperlink>
    </w:p>
    <w:p>
      <w:pPr>
        <w:pStyle w:val="TOC2"/>
        <w:tabs>
          <w:tab w:val="right" w:leader="dot" w:pos="8306"/>
        </w:tabs>
      </w:pPr>
      <w:hyperlink w:anchor="_Toc13702" w:history="1">
        <w:r>
          <w:rPr>
            <w:rFonts w:ascii="仿宋" w:eastAsia="仿宋" w:hAnsi="仿宋" w:cs="仿宋" w:hint="eastAsia"/>
            <w:lang w:eastAsia="zh-CN"/>
          </w:rPr>
          <w:t>(三)、进度安排注意事项</w:t>
        </w:r>
        <w:r>
          <w:tab/>
        </w:r>
        <w:r>
          <w:fldChar w:fldCharType="begin"/>
        </w:r>
        <w:r>
          <w:instrText xml:space="preserve"> PAGEREF _Toc13702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93" w:history="1">
        <w:r>
          <w:rPr>
            <w:rFonts w:ascii="仿宋" w:eastAsia="仿宋" w:hAnsi="仿宋" w:cs="仿宋" w:hint="eastAsia"/>
            <w:lang w:eastAsia="zh-CN"/>
          </w:rPr>
          <w:t>(四)、人力资源配置</w:t>
        </w:r>
        <w:r>
          <w:tab/>
        </w:r>
        <w:r>
          <w:fldChar w:fldCharType="begin"/>
        </w:r>
        <w:r>
          <w:instrText xml:space="preserve"> PAGEREF _Toc3693 \h </w:instrText>
        </w:r>
        <w:r>
          <w:fldChar w:fldCharType="separate"/>
        </w:r>
        <w:r>
          <w:t>39</w:t>
        </w:r>
        <w:r>
          <w:fldChar w:fldCharType="end"/>
        </w:r>
      </w:hyperlink>
    </w:p>
    <w:p>
      <w:pPr>
        <w:pStyle w:val="TOC1"/>
        <w:tabs>
          <w:tab w:val="right" w:leader="dot" w:pos="8306"/>
        </w:tabs>
      </w:pPr>
      <w:hyperlink w:anchor="_Toc19494" w:history="1">
        <w:r>
          <w:rPr>
            <w:rFonts w:ascii="仿宋" w:eastAsia="仿宋" w:hAnsi="仿宋" w:cs="仿宋" w:hint="eastAsia"/>
            <w:lang w:eastAsia="zh-CN"/>
          </w:rPr>
          <w:t>十一、眼霜项目社会影响</w:t>
        </w:r>
        <w:r>
          <w:tab/>
        </w:r>
        <w:r>
          <w:fldChar w:fldCharType="begin"/>
        </w:r>
        <w:r>
          <w:instrText xml:space="preserve"> PAGEREF _Toc19494 \h </w:instrText>
        </w:r>
        <w:r>
          <w:fldChar w:fldCharType="separate"/>
        </w:r>
        <w:r>
          <w:t>40</w:t>
        </w:r>
        <w:r>
          <w:fldChar w:fldCharType="end"/>
        </w:r>
      </w:hyperlink>
    </w:p>
    <w:p>
      <w:pPr>
        <w:pStyle w:val="TOC2"/>
        <w:tabs>
          <w:tab w:val="right" w:leader="dot" w:pos="8306"/>
        </w:tabs>
      </w:pPr>
      <w:hyperlink w:anchor="_Toc3680" w:history="1">
        <w:r>
          <w:rPr>
            <w:rFonts w:ascii="仿宋" w:eastAsia="仿宋" w:hAnsi="仿宋" w:cs="仿宋" w:hint="eastAsia"/>
            <w:lang w:eastAsia="zh-CN"/>
          </w:rPr>
          <w:t>(一)、社会责任与义务</w:t>
        </w:r>
        <w:r>
          <w:tab/>
        </w:r>
        <w:r>
          <w:fldChar w:fldCharType="begin"/>
        </w:r>
        <w:r>
          <w:instrText xml:space="preserve"> PAGEREF _Toc3680 \h </w:instrText>
        </w:r>
        <w:r>
          <w:fldChar w:fldCharType="separate"/>
        </w:r>
        <w:r>
          <w:t>40</w:t>
        </w:r>
        <w:r>
          <w:fldChar w:fldCharType="end"/>
        </w:r>
      </w:hyperlink>
    </w:p>
    <w:p>
      <w:pPr>
        <w:pStyle w:val="TOC2"/>
        <w:tabs>
          <w:tab w:val="right" w:leader="dot" w:pos="8306"/>
        </w:tabs>
      </w:pPr>
      <w:hyperlink w:anchor="_Toc5995" w:history="1">
        <w:r>
          <w:rPr>
            <w:rFonts w:ascii="仿宋" w:eastAsia="仿宋" w:hAnsi="仿宋" w:cs="仿宋" w:hint="eastAsia"/>
            <w:lang w:eastAsia="zh-CN"/>
          </w:rPr>
          <w:t>(二)、社会参与与沟通</w:t>
        </w:r>
        <w:r>
          <w:tab/>
        </w:r>
        <w:r>
          <w:fldChar w:fldCharType="begin"/>
        </w:r>
        <w:r>
          <w:instrText xml:space="preserve"> PAGEREF _Toc5995 \h </w:instrText>
        </w:r>
        <w:r>
          <w:fldChar w:fldCharType="separate"/>
        </w:r>
        <w:r>
          <w:t>40</w:t>
        </w:r>
        <w:r>
          <w:fldChar w:fldCharType="end"/>
        </w:r>
      </w:hyperlink>
    </w:p>
    <w:p>
      <w:pPr>
        <w:pStyle w:val="TOC1"/>
        <w:tabs>
          <w:tab w:val="right" w:leader="dot" w:pos="8306"/>
        </w:tabs>
      </w:pPr>
      <w:hyperlink w:anchor="_Toc1873" w:history="1">
        <w:r>
          <w:rPr>
            <w:rFonts w:ascii="仿宋" w:eastAsia="仿宋" w:hAnsi="仿宋" w:cs="仿宋" w:hint="eastAsia"/>
            <w:lang w:eastAsia="zh-CN"/>
          </w:rPr>
          <w:t>十二、眼霜项目风险管理</w:t>
        </w:r>
        <w:r>
          <w:tab/>
        </w:r>
        <w:r>
          <w:fldChar w:fldCharType="begin"/>
        </w:r>
        <w:r>
          <w:instrText xml:space="preserve"> PAGEREF _Toc1873 \h </w:instrText>
        </w:r>
        <w:r>
          <w:fldChar w:fldCharType="separate"/>
        </w:r>
        <w:r>
          <w:t>41</w:t>
        </w:r>
        <w:r>
          <w:fldChar w:fldCharType="end"/>
        </w:r>
      </w:hyperlink>
    </w:p>
    <w:p>
      <w:pPr>
        <w:pStyle w:val="TOC2"/>
        <w:tabs>
          <w:tab w:val="right" w:leader="dot" w:pos="8306"/>
        </w:tabs>
      </w:pPr>
      <w:hyperlink w:anchor="_Toc26621" w:history="1">
        <w:r>
          <w:rPr>
            <w:rFonts w:ascii="仿宋" w:eastAsia="仿宋" w:hAnsi="仿宋" w:cs="仿宋" w:hint="eastAsia"/>
            <w:lang w:eastAsia="zh-CN"/>
          </w:rPr>
          <w:t>(一)、风险识别与评估</w:t>
        </w:r>
        <w:r>
          <w:tab/>
        </w:r>
        <w:r>
          <w:fldChar w:fldCharType="begin"/>
        </w:r>
        <w:r>
          <w:instrText xml:space="preserve"> PAGEREF _Toc26621 \h </w:instrText>
        </w:r>
        <w:r>
          <w:fldChar w:fldCharType="separate"/>
        </w:r>
        <w:r>
          <w:t>41</w:t>
        </w:r>
        <w:r>
          <w:fldChar w:fldCharType="end"/>
        </w:r>
      </w:hyperlink>
    </w:p>
    <w:p>
      <w:pPr>
        <w:pStyle w:val="TOC2"/>
        <w:tabs>
          <w:tab w:val="right" w:leader="dot" w:pos="8306"/>
        </w:tabs>
      </w:pPr>
      <w:hyperlink w:anchor="_Toc139" w:history="1">
        <w:r>
          <w:rPr>
            <w:rFonts w:ascii="仿宋" w:eastAsia="仿宋" w:hAnsi="仿宋" w:cs="仿宋" w:hint="eastAsia"/>
            <w:lang w:eastAsia="zh-CN"/>
          </w:rPr>
          <w:t>(二)、风险应对策略</w:t>
        </w:r>
        <w:r>
          <w:tab/>
        </w:r>
        <w:r>
          <w:fldChar w:fldCharType="begin"/>
        </w:r>
        <w:r>
          <w:instrText xml:space="preserve"> PAGEREF _Toc139 \h </w:instrText>
        </w:r>
        <w:r>
          <w:fldChar w:fldCharType="separate"/>
        </w:r>
        <w:r>
          <w:t>42</w:t>
        </w:r>
        <w:r>
          <w:fldChar w:fldCharType="end"/>
        </w:r>
      </w:hyperlink>
    </w:p>
    <w:p>
      <w:pPr>
        <w:pStyle w:val="TOC2"/>
        <w:tabs>
          <w:tab w:val="right" w:leader="dot" w:pos="8306"/>
        </w:tabs>
      </w:pPr>
      <w:hyperlink w:anchor="_Toc25626" w:history="1">
        <w:r>
          <w:rPr>
            <w:rFonts w:ascii="仿宋" w:eastAsia="仿宋" w:hAnsi="仿宋" w:cs="仿宋" w:hint="eastAsia"/>
            <w:lang w:eastAsia="zh-CN"/>
          </w:rPr>
          <w:t>(三)、风险监控与控制</w:t>
        </w:r>
        <w:r>
          <w:tab/>
        </w:r>
        <w:r>
          <w:fldChar w:fldCharType="begin"/>
        </w:r>
        <w:r>
          <w:instrText xml:space="preserve"> PAGEREF _Toc25626 \h </w:instrText>
        </w:r>
        <w:r>
          <w:fldChar w:fldCharType="separate"/>
        </w:r>
        <w:r>
          <w:t>44</w:t>
        </w:r>
        <w:r>
          <w:fldChar w:fldCharType="end"/>
        </w:r>
      </w:hyperlink>
    </w:p>
    <w:p>
      <w:pPr>
        <w:pStyle w:val="TOC1"/>
        <w:tabs>
          <w:tab w:val="right" w:leader="dot" w:pos="8306"/>
        </w:tabs>
      </w:pPr>
      <w:hyperlink w:anchor="_Toc23285" w:history="1">
        <w:r>
          <w:rPr>
            <w:rFonts w:ascii="仿宋" w:eastAsia="仿宋" w:hAnsi="仿宋" w:cs="仿宋" w:hint="eastAsia"/>
            <w:lang w:eastAsia="zh-CN"/>
          </w:rPr>
          <w:t>十三、眼霜项目工程方案分析</w:t>
        </w:r>
        <w:r>
          <w:tab/>
        </w:r>
        <w:r>
          <w:fldChar w:fldCharType="begin"/>
        </w:r>
        <w:r>
          <w:instrText xml:space="preserve"> PAGEREF _Toc23285 \h </w:instrText>
        </w:r>
        <w:r>
          <w:fldChar w:fldCharType="separate"/>
        </w:r>
        <w:r>
          <w:t>45</w:t>
        </w:r>
        <w:r>
          <w:fldChar w:fldCharType="end"/>
        </w:r>
      </w:hyperlink>
    </w:p>
    <w:p>
      <w:pPr>
        <w:pStyle w:val="TOC2"/>
        <w:tabs>
          <w:tab w:val="right" w:leader="dot" w:pos="8306"/>
        </w:tabs>
      </w:pPr>
      <w:hyperlink w:anchor="_Toc22082" w:history="1">
        <w:r>
          <w:rPr>
            <w:rFonts w:ascii="仿宋" w:eastAsia="仿宋" w:hAnsi="仿宋" w:cs="仿宋" w:hint="eastAsia"/>
            <w:lang w:eastAsia="zh-CN"/>
          </w:rPr>
          <w:t>(一)、建筑工程设计原则</w:t>
        </w:r>
        <w:r>
          <w:tab/>
        </w:r>
        <w:r>
          <w:fldChar w:fldCharType="begin"/>
        </w:r>
        <w:r>
          <w:instrText xml:space="preserve"> PAGEREF _Toc22082 \h </w:instrText>
        </w:r>
        <w:r>
          <w:fldChar w:fldCharType="separate"/>
        </w:r>
        <w:r>
          <w:t>45</w:t>
        </w:r>
        <w:r>
          <w:fldChar w:fldCharType="end"/>
        </w:r>
      </w:hyperlink>
    </w:p>
    <w:p>
      <w:pPr>
        <w:pStyle w:val="TOC2"/>
        <w:tabs>
          <w:tab w:val="right" w:leader="dot" w:pos="8306"/>
        </w:tabs>
      </w:pPr>
      <w:hyperlink w:anchor="_Toc14196" w:history="1">
        <w:r>
          <w:rPr>
            <w:rFonts w:ascii="仿宋" w:eastAsia="仿宋" w:hAnsi="仿宋" w:cs="仿宋" w:hint="eastAsia"/>
            <w:lang w:eastAsia="zh-CN"/>
          </w:rPr>
          <w:t>(二)、土建工程建设指标</w:t>
        </w:r>
        <w:r>
          <w:tab/>
        </w:r>
        <w:r>
          <w:fldChar w:fldCharType="begin"/>
        </w:r>
        <w:r>
          <w:instrText xml:space="preserve"> PAGEREF _Toc14196 \h </w:instrText>
        </w:r>
        <w:r>
          <w:fldChar w:fldCharType="separate"/>
        </w:r>
        <w:r>
          <w:t>48</w:t>
        </w:r>
        <w:r>
          <w:fldChar w:fldCharType="end"/>
        </w:r>
      </w:hyperlink>
    </w:p>
    <w:p>
      <w:pPr>
        <w:pStyle w:val="TOC1"/>
        <w:tabs>
          <w:tab w:val="right" w:leader="dot" w:pos="8306"/>
        </w:tabs>
      </w:pPr>
      <w:hyperlink w:anchor="_Toc642" w:history="1">
        <w:r>
          <w:rPr>
            <w:rFonts w:ascii="仿宋" w:eastAsia="仿宋" w:hAnsi="仿宋" w:cs="仿宋" w:hint="eastAsia"/>
            <w:lang w:eastAsia="zh-CN"/>
          </w:rPr>
          <w:t>十四、眼霜项目治理与监督</w:t>
        </w:r>
        <w:r>
          <w:tab/>
        </w:r>
        <w:r>
          <w:fldChar w:fldCharType="begin"/>
        </w:r>
        <w:r>
          <w:instrText xml:space="preserve"> PAGEREF _Toc642 \h </w:instrText>
        </w:r>
        <w:r>
          <w:fldChar w:fldCharType="separate"/>
        </w:r>
        <w:r>
          <w:t>50</w:t>
        </w:r>
        <w:r>
          <w:fldChar w:fldCharType="end"/>
        </w:r>
      </w:hyperlink>
    </w:p>
    <w:p>
      <w:pPr>
        <w:pStyle w:val="TOC2"/>
        <w:tabs>
          <w:tab w:val="right" w:leader="dot" w:pos="8306"/>
        </w:tabs>
      </w:pPr>
      <w:hyperlink w:anchor="_Toc23961" w:history="1">
        <w:r>
          <w:rPr>
            <w:rFonts w:ascii="仿宋" w:eastAsia="仿宋" w:hAnsi="仿宋" w:cs="仿宋" w:hint="eastAsia"/>
            <w:lang w:eastAsia="zh-CN"/>
          </w:rPr>
          <w:t>(一)、眼霜项目治理结构</w:t>
        </w:r>
        <w:r>
          <w:tab/>
        </w:r>
        <w:r>
          <w:fldChar w:fldCharType="begin"/>
        </w:r>
        <w:r>
          <w:instrText xml:space="preserve"> PAGEREF _Toc23961 \h </w:instrText>
        </w:r>
        <w:r>
          <w:fldChar w:fldCharType="separate"/>
        </w:r>
        <w:r>
          <w:t>50</w:t>
        </w:r>
        <w:r>
          <w:fldChar w:fldCharType="end"/>
        </w:r>
      </w:hyperlink>
    </w:p>
    <w:p>
      <w:pPr>
        <w:pStyle w:val="TOC2"/>
        <w:tabs>
          <w:tab w:val="right" w:leader="dot" w:pos="8306"/>
        </w:tabs>
      </w:pPr>
      <w:hyperlink w:anchor="_Toc16122" w:history="1">
        <w:r>
          <w:rPr>
            <w:rFonts w:ascii="仿宋" w:eastAsia="仿宋" w:hAnsi="仿宋" w:cs="仿宋" w:hint="eastAsia"/>
            <w:lang w:eastAsia="zh-CN"/>
          </w:rPr>
          <w:t>(二)、监督与审计</w:t>
        </w:r>
        <w:r>
          <w:tab/>
        </w:r>
        <w:r>
          <w:fldChar w:fldCharType="begin"/>
        </w:r>
        <w:r>
          <w:instrText xml:space="preserve"> PAGEREF _Toc16122 \h </w:instrText>
        </w:r>
        <w:r>
          <w:fldChar w:fldCharType="separate"/>
        </w:r>
        <w:r>
          <w:t>51</w:t>
        </w:r>
        <w:r>
          <w:fldChar w:fldCharType="end"/>
        </w:r>
      </w:hyperlink>
    </w:p>
    <w:p>
      <w:pPr>
        <w:pStyle w:val="TOC1"/>
        <w:tabs>
          <w:tab w:val="right" w:leader="dot" w:pos="8306"/>
        </w:tabs>
      </w:pPr>
      <w:hyperlink w:anchor="_Toc3220" w:history="1">
        <w:r>
          <w:rPr>
            <w:rFonts w:ascii="仿宋" w:eastAsia="仿宋" w:hAnsi="仿宋" w:cs="仿宋" w:hint="eastAsia"/>
            <w:lang w:eastAsia="zh-CN"/>
          </w:rPr>
          <w:t>十五、眼霜项目实施保障措施</w:t>
        </w:r>
        <w:r>
          <w:tab/>
        </w:r>
        <w:r>
          <w:fldChar w:fldCharType="begin"/>
        </w:r>
        <w:r>
          <w:instrText xml:space="preserve"> PAGEREF _Toc3220 \h </w:instrText>
        </w:r>
        <w:r>
          <w:fldChar w:fldCharType="separate"/>
        </w:r>
        <w:r>
          <w:t>53</w:t>
        </w:r>
        <w:r>
          <w:fldChar w:fldCharType="end"/>
        </w:r>
      </w:hyperlink>
    </w:p>
    <w:p>
      <w:pPr>
        <w:pStyle w:val="TOC2"/>
        <w:tabs>
          <w:tab w:val="right" w:leader="dot" w:pos="8306"/>
        </w:tabs>
      </w:pPr>
      <w:hyperlink w:anchor="_Toc12676" w:history="1">
        <w:r>
          <w:rPr>
            <w:rFonts w:ascii="仿宋" w:eastAsia="仿宋" w:hAnsi="仿宋" w:cs="仿宋" w:hint="eastAsia"/>
            <w:lang w:eastAsia="zh-CN"/>
          </w:rPr>
          <w:t>(一)、眼霜项目实施保障机制</w:t>
        </w:r>
        <w:r>
          <w:tab/>
        </w:r>
        <w:r>
          <w:fldChar w:fldCharType="begin"/>
        </w:r>
        <w:r>
          <w:instrText xml:space="preserve"> PAGEREF _Toc12676 \h </w:instrText>
        </w:r>
        <w:r>
          <w:fldChar w:fldCharType="separate"/>
        </w:r>
        <w:r>
          <w:t>53</w:t>
        </w:r>
        <w:r>
          <w:fldChar w:fldCharType="end"/>
        </w:r>
      </w:hyperlink>
    </w:p>
    <w:p>
      <w:pPr>
        <w:pStyle w:val="TOC2"/>
        <w:tabs>
          <w:tab w:val="right" w:leader="dot" w:pos="8306"/>
        </w:tabs>
      </w:pPr>
      <w:hyperlink w:anchor="_Toc12463" w:history="1">
        <w:r>
          <w:rPr>
            <w:rFonts w:ascii="仿宋" w:eastAsia="仿宋" w:hAnsi="仿宋" w:cs="仿宋" w:hint="eastAsia"/>
            <w:lang w:eastAsia="zh-CN"/>
          </w:rPr>
          <w:t>(二)、眼霜项目法律合规要求</w:t>
        </w:r>
        <w:r>
          <w:tab/>
        </w:r>
        <w:r>
          <w:fldChar w:fldCharType="begin"/>
        </w:r>
        <w:r>
          <w:instrText xml:space="preserve"> PAGEREF _Toc12463 \h </w:instrText>
        </w:r>
        <w:r>
          <w:fldChar w:fldCharType="separate"/>
        </w:r>
        <w:r>
          <w:t>56</w:t>
        </w:r>
        <w:r>
          <w:fldChar w:fldCharType="end"/>
        </w:r>
      </w:hyperlink>
    </w:p>
    <w:p>
      <w:pPr>
        <w:pStyle w:val="TOC2"/>
        <w:tabs>
          <w:tab w:val="right" w:leader="dot" w:pos="8306"/>
        </w:tabs>
      </w:pPr>
      <w:hyperlink w:anchor="_Toc25514" w:history="1">
        <w:r>
          <w:rPr>
            <w:rFonts w:ascii="仿宋" w:eastAsia="仿宋" w:hAnsi="仿宋" w:cs="仿宋" w:hint="eastAsia"/>
            <w:lang w:eastAsia="zh-CN"/>
          </w:rPr>
          <w:t>(三)、眼霜项目合同管理与法律事务</w:t>
        </w:r>
        <w:r>
          <w:tab/>
        </w:r>
        <w:r>
          <w:fldChar w:fldCharType="begin"/>
        </w:r>
        <w:r>
          <w:instrText xml:space="preserve"> PAGEREF _Toc25514 \h </w:instrText>
        </w:r>
        <w:r>
          <w:fldChar w:fldCharType="separate"/>
        </w:r>
        <w:r>
          <w:t>60</w:t>
        </w:r>
        <w:r>
          <w:fldChar w:fldCharType="end"/>
        </w:r>
      </w:hyperlink>
    </w:p>
    <w:p>
      <w:pPr>
        <w:pStyle w:val="TOC2"/>
        <w:tabs>
          <w:tab w:val="right" w:leader="dot" w:pos="8306"/>
        </w:tabs>
      </w:pPr>
      <w:hyperlink w:anchor="_Toc2548" w:history="1">
        <w:r>
          <w:rPr>
            <w:rFonts w:ascii="仿宋" w:eastAsia="仿宋" w:hAnsi="仿宋" w:cs="仿宋" w:hint="eastAsia"/>
            <w:lang w:eastAsia="zh-CN"/>
          </w:rPr>
          <w:t>(四)、眼霜项目知识产权保护策略</w:t>
        </w:r>
        <w:r>
          <w:tab/>
        </w:r>
        <w:r>
          <w:fldChar w:fldCharType="begin"/>
        </w:r>
        <w:r>
          <w:instrText xml:space="preserve"> PAGEREF _Toc2548 \h </w:instrText>
        </w:r>
        <w:r>
          <w:fldChar w:fldCharType="separate"/>
        </w:r>
        <w:r>
          <w:t>66</w:t>
        </w:r>
        <w:r>
          <w:fldChar w:fldCharType="end"/>
        </w:r>
      </w:hyperlink>
    </w:p>
    <w:p>
      <w:pPr>
        <w:pStyle w:val="TOC1"/>
        <w:tabs>
          <w:tab w:val="right" w:leader="dot" w:pos="8306"/>
        </w:tabs>
      </w:pPr>
      <w:hyperlink w:anchor="_Toc10068" w:history="1">
        <w:r>
          <w:rPr>
            <w:rFonts w:ascii="仿宋" w:eastAsia="仿宋" w:hAnsi="仿宋" w:cs="仿宋" w:hint="eastAsia"/>
            <w:lang w:eastAsia="zh-CN"/>
          </w:rPr>
          <w:t>十六、质量管理体系</w:t>
        </w:r>
        <w:r>
          <w:tab/>
        </w:r>
        <w:r>
          <w:fldChar w:fldCharType="begin"/>
        </w:r>
        <w:r>
          <w:instrText xml:space="preserve"> PAGEREF _Toc10068 \h </w:instrText>
        </w:r>
        <w:r>
          <w:fldChar w:fldCharType="separate"/>
        </w:r>
        <w:r>
          <w:t>68</w:t>
        </w:r>
        <w:r>
          <w:fldChar w:fldCharType="end"/>
        </w:r>
      </w:hyperlink>
    </w:p>
    <w:p>
      <w:pPr>
        <w:pStyle w:val="TOC2"/>
        <w:tabs>
          <w:tab w:val="right" w:leader="dot" w:pos="8306"/>
        </w:tabs>
      </w:pPr>
      <w:hyperlink w:anchor="_Toc29861" w:history="1">
        <w:r>
          <w:rPr>
            <w:rFonts w:ascii="仿宋" w:eastAsia="仿宋" w:hAnsi="仿宋" w:cs="仿宋" w:hint="eastAsia"/>
            <w:lang w:eastAsia="zh-CN"/>
          </w:rPr>
          <w:t>(一)、质量目标与方针</w:t>
        </w:r>
        <w:r>
          <w:tab/>
        </w:r>
        <w:r>
          <w:fldChar w:fldCharType="begin"/>
        </w:r>
        <w:r>
          <w:instrText xml:space="preserve"> PAGEREF _Toc29861 \h </w:instrText>
        </w:r>
        <w:r>
          <w:fldChar w:fldCharType="separate"/>
        </w:r>
        <w:r>
          <w:t>68</w:t>
        </w:r>
        <w:r>
          <w:fldChar w:fldCharType="end"/>
        </w:r>
      </w:hyperlink>
    </w:p>
    <w:p>
      <w:pPr>
        <w:pStyle w:val="TOC2"/>
        <w:tabs>
          <w:tab w:val="right" w:leader="dot" w:pos="8306"/>
        </w:tabs>
      </w:pPr>
      <w:hyperlink w:anchor="_Toc22994" w:history="1">
        <w:r>
          <w:rPr>
            <w:rFonts w:ascii="仿宋" w:eastAsia="仿宋" w:hAnsi="仿宋" w:cs="仿宋" w:hint="eastAsia"/>
            <w:lang w:eastAsia="zh-CN"/>
          </w:rPr>
          <w:t>(二)、质量管理责任</w:t>
        </w:r>
        <w:r>
          <w:tab/>
        </w:r>
        <w:r>
          <w:fldChar w:fldCharType="begin"/>
        </w:r>
        <w:r>
          <w:instrText xml:space="preserve"> PAGEREF _Toc22994 \h </w:instrText>
        </w:r>
        <w:r>
          <w:fldChar w:fldCharType="separate"/>
        </w:r>
        <w:r>
          <w:t>69</w:t>
        </w:r>
        <w:r>
          <w:fldChar w:fldCharType="end"/>
        </w:r>
      </w:hyperlink>
    </w:p>
    <w:p>
      <w:pPr>
        <w:pStyle w:val="TOC2"/>
        <w:tabs>
          <w:tab w:val="right" w:leader="dot" w:pos="8306"/>
        </w:tabs>
      </w:pPr>
      <w:hyperlink w:anchor="_Toc19105" w:history="1">
        <w:r>
          <w:rPr>
            <w:rFonts w:ascii="仿宋" w:eastAsia="仿宋" w:hAnsi="仿宋" w:cs="仿宋" w:hint="eastAsia"/>
            <w:lang w:eastAsia="zh-CN"/>
          </w:rPr>
          <w:t>(三)、质量管理体系文件</w:t>
        </w:r>
        <w:r>
          <w:tab/>
        </w:r>
        <w:r>
          <w:fldChar w:fldCharType="begin"/>
        </w:r>
        <w:r>
          <w:instrText xml:space="preserve"> PAGEREF _Toc19105 \h </w:instrText>
        </w:r>
        <w:r>
          <w:fldChar w:fldCharType="separate"/>
        </w:r>
        <w:r>
          <w:t>70</w:t>
        </w:r>
        <w:r>
          <w:fldChar w:fldCharType="end"/>
        </w:r>
      </w:hyperlink>
    </w:p>
    <w:p>
      <w:pPr>
        <w:pStyle w:val="TOC2"/>
        <w:tabs>
          <w:tab w:val="right" w:leader="dot" w:pos="8306"/>
        </w:tabs>
      </w:pPr>
      <w:hyperlink w:anchor="_Toc16419" w:history="1">
        <w:r>
          <w:rPr>
            <w:rFonts w:ascii="仿宋" w:eastAsia="仿宋" w:hAnsi="仿宋" w:cs="仿宋" w:hint="eastAsia"/>
            <w:lang w:eastAsia="zh-CN"/>
          </w:rPr>
          <w:t>(四)、质量培训与教育</w:t>
        </w:r>
        <w:r>
          <w:tab/>
        </w:r>
        <w:r>
          <w:fldChar w:fldCharType="begin"/>
        </w:r>
        <w:r>
          <w:instrText xml:space="preserve"> PAGEREF _Toc16419 \h </w:instrText>
        </w:r>
        <w:r>
          <w:fldChar w:fldCharType="separate"/>
        </w:r>
        <w:r>
          <w:t>73</w:t>
        </w:r>
        <w:r>
          <w:fldChar w:fldCharType="end"/>
        </w:r>
      </w:hyperlink>
    </w:p>
    <w:p>
      <w:pPr>
        <w:pStyle w:val="TOC2"/>
        <w:tabs>
          <w:tab w:val="right" w:leader="dot" w:pos="8306"/>
        </w:tabs>
      </w:pPr>
      <w:hyperlink w:anchor="_Toc19711" w:history="1">
        <w:r>
          <w:rPr>
            <w:rFonts w:ascii="仿宋" w:eastAsia="仿宋" w:hAnsi="仿宋" w:cs="仿宋" w:hint="eastAsia"/>
            <w:lang w:eastAsia="zh-CN"/>
          </w:rPr>
          <w:t>(五)、质量审核与评价</w:t>
        </w:r>
        <w:r>
          <w:tab/>
        </w:r>
        <w:r>
          <w:fldChar w:fldCharType="begin"/>
        </w:r>
        <w:r>
          <w:instrText xml:space="preserve"> PAGEREF _Toc19711 \h </w:instrText>
        </w:r>
        <w:r>
          <w:fldChar w:fldCharType="separate"/>
        </w:r>
        <w:r>
          <w:t>74</w:t>
        </w:r>
        <w:r>
          <w:fldChar w:fldCharType="end"/>
        </w:r>
      </w:hyperlink>
    </w:p>
    <w:p>
      <w:pPr>
        <w:pStyle w:val="TOC2"/>
        <w:tabs>
          <w:tab w:val="right" w:leader="dot" w:pos="8306"/>
        </w:tabs>
      </w:pPr>
      <w:hyperlink w:anchor="_Toc20151" w:history="1">
        <w:r>
          <w:rPr>
            <w:rFonts w:ascii="仿宋" w:eastAsia="仿宋" w:hAnsi="仿宋" w:cs="仿宋" w:hint="eastAsia"/>
            <w:lang w:eastAsia="zh-CN"/>
          </w:rPr>
          <w:t>(六)、不符合与纠正措施</w:t>
        </w:r>
        <w:r>
          <w:tab/>
        </w:r>
        <w:r>
          <w:fldChar w:fldCharType="begin"/>
        </w:r>
        <w:r>
          <w:instrText xml:space="preserve"> PAGEREF _Toc20151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844"/>
      <w:r>
        <w:rPr>
          <w:rFonts w:ascii="仿宋" w:eastAsia="仿宋" w:hAnsi="仿宋" w:cs="仿宋" w:hint="eastAsia"/>
          <w:sz w:val="28"/>
          <w:lang w:eastAsia="zh-CN"/>
        </w:rPr>
        <w:t>一、眼霜项目概论</w:t>
      </w:r>
      <w:bookmarkEnd w:id="2"/>
    </w:p>
    <w:p>
      <w:pPr>
        <w:pStyle w:val="Heading2"/>
        <w:rPr>
          <w:rFonts w:ascii="仿宋" w:eastAsia="仿宋" w:hAnsi="仿宋" w:cs="仿宋" w:hint="eastAsia"/>
          <w:lang w:eastAsia="zh-CN"/>
        </w:rPr>
      </w:pPr>
      <w:bookmarkStart w:id="3" w:name="_Toc11337"/>
      <w:r>
        <w:rPr>
          <w:rFonts w:ascii="仿宋" w:eastAsia="仿宋" w:hAnsi="仿宋" w:cs="仿宋" w:hint="eastAsia"/>
          <w:lang w:eastAsia="zh-CN"/>
        </w:rPr>
        <w:t>(一)、眼霜项目概况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的起源追溯至对市场的深入洞察。市场的不断演变与变革为眼霜项目提供了难得的机遇。当前市场存在的需求缺口和变革的大环境共同构成了眼霜项目的背景。这个眼霜项目旨在充分利用市场机遇，填补行业中尚未满足的需求，为客户提供全新的解决方案。市场的变革和需求的增长使得这个眼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眼霜项目名称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眼霜项目正式命名为眼霜。这个名称不仅仅是一个标识，更代表了眼霜项目的核心理念和愿景。它蕴含着眼霜项目所要解决问题的关键字，具有强烈的表达和辨识度，为眼霜项目树立了鲜明的品牌形象。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眼霜项目目标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的核心目标是提供一种全新、高效的解决方案，满足客户日益增长的需求。眼霜项目追求的不仅仅是满足市场需求，更是在市场中获得卓越的竞争优势。通过不断提升产品或服务的质量和创新水平，眼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眼霜项目范围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全面涵盖了产品研发、制造、市场推广和售后服务，确保从产品设计到最终用户体验的全方位关注。这一全面的眼霜项目范围是为了确保眼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眼霜项目时间表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眼霜项目计划在未来18个月内完成，包括研发、测试、市场试点和正式推出等不同阶段。这个时间表的合理设计是为了确保眼霜项目各个阶段的顺利推进，以便按时交付高质量的成果。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眼霜项目预算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眼霜项目总预算估算为XX百万美元，主要分配在研发、市场推广、人员培训和运营等方面。这一充足的预算为眼霜项目提供了充足的资源，确保眼霜项目在各个方面都能取得优异的表现。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眼霜项目风险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眼霜项目可能面临的风险包括市场接受度低、技术难题、竞争激烈等。眼霜项目团队已经制定了相应的风险应对计划，通过前瞻性的风险管理，确保眼霜项目在面对不确定性时能够迅速做出应对。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眼霜项目团队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眼霜项目汇聚了一支经验丰富、多领域专业素养的核心团队，确保眼霜项目在各个方面都能拥有高水平的执行力。团队的协同作战是眼霜项目成功的关键因素之一。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眼霜项目背景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眼霜项目的背景根植于市场对更高效、创新产品的渴望，同时也受到科技发展对行业格局的深刻改变的影响。这为眼霜项目提供了广阔的发展空间和市场需求。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眼霜项目现状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截至目前，眼霜项目已完成市场调研和技术验证，取得了初步的成功。这为眼霜项目在未来的发展奠定了坚实的基础，为更远大的目标打下了坚实的基石。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63"/>
      <w:r>
        <w:rPr>
          <w:rFonts w:ascii="仿宋" w:eastAsia="仿宋" w:hAnsi="仿宋" w:cs="仿宋" w:hint="eastAsia"/>
          <w:sz w:val="28"/>
          <w:lang w:eastAsia="zh-CN"/>
        </w:rPr>
        <w:t>(二)、眼霜项目目标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keyword》眼霜项目首要业务目标是在市场中占据有利地位，实现产品/服务的成功推广和销售。通过不断提升产品质量、创新性，眼霜项目追求成为行业中的领导者，赢得更多客户的青睐。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在科技迅速发展的时代，眼霜项目着眼于技术创新。通过持续的研发和技术升级，眼霜项目旨在推出更具创新性的产品或服务，以满足市场对新鲜、先进解决方案的需求。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为了建立可持续的客户关系，眼霜项目设定了客户满意度目标。通过提供卓越的产品质量和优质的客户服务，眼霜项目追求赢得客户的信任和忠诚度，确保他们的满意度达到行业领先水平。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眼霜项目注重社会责任和可持续发展。通过实施环保、社会责任眼霜项目，眼霜项目致力于在经济发展的同时保护环境，促进社会公平，实现可持续经营。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眼霜项目的团队是实现目标的核心驱动力。因此，眼霜项目设定了团队发展目标，包括提升团队成员的专业技能、培养领导力，以及搭建协同高效的团队工作氛围。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95"/>
      <w:r>
        <w:rPr>
          <w:rFonts w:ascii="仿宋" w:eastAsia="仿宋" w:hAnsi="仿宋" w:cs="仿宋" w:hint="eastAsia"/>
          <w:sz w:val="28"/>
          <w:lang w:eastAsia="zh-CN"/>
        </w:rPr>
        <w:t>(三)、眼霜项目提出的理由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眼霜项目提出的理由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的提出源于对市场机遇的深刻洞察。当前市场中存在的需求缺口和行业发展趋势表明，有巨大的商业机会等待被开发。通过准确捕捉市场机遇，眼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的理念基于对技术创新的信仰。通过持续的研发和技术投入，眼霜项目有望推出更具创新性的产品或服务。在科技飞速发展的当下，眼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的提出是为了增强企业的行业竞争力。通过提升产品或服务的质量和独特性，眼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响应了消费者需求的变化。随着社会和科技的不断发展，消费者对产品和服务的需求也在发生变化。通过深入了解并及时回应消费者的新需求，眼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眼霜项目的提出是企业战略发展规划的一部分。在面对日益激烈的市场竞争和不断变化的商业环境中，眼霜项目作为企业战略的一环，旨在为企业开辟新的增长领域，巩固企业在行业中的地位。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眼霜项目的提出不仅仅是基于商业考量，还注重社会责任。通过推出环保、社会责任等方面的眼霜项目，眼霜企业可以在社会中树立积极形象，为社会做出积极贡献，实现经济效益和社会效益的双赢。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眼霜项目的提出反映了对利益相关者期望的关注。包括客户、员工、投资者等利益相关者在企业发展中都有着各自的期望，眼霜项目力求在满足这些期望的同时，取得更大的共赢。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407"/>
      <w:r>
        <w:rPr>
          <w:rFonts w:ascii="仿宋" w:eastAsia="仿宋" w:hAnsi="仿宋" w:cs="仿宋" w:hint="eastAsia"/>
          <w:sz w:val="28"/>
          <w:lang w:eastAsia="zh-CN"/>
        </w:rPr>
        <w:t>(四)、眼霜项目意义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在实施眼霜项目的过程中，我们不仅仅是在追逐商业成功，更是为企业和社会的多个层面创造了深远的意义。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的首要意义在于提升企业的市场竞争力。通过持续的创新和对产品质量的高标准要求，眼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眼霜项目的推进将促使行业技术水平的提升。通过引入先进技术和创新性解决方案，眼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在社会层面，眼霜项目不仅创造了大量就业机会，提高了就业水平，还注重社会责任和环保。通过参与社会公益事业和推动环保眼霜项目，眼霜项目为社会贡献了一份力量，体现了企业对社会的积极回馈。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综合而言，眼霜项目意义重大，不仅推动了企业的发展，也为行业和社会的进步贡献了积极力量。这是一个全面而深刻的影响，将在未来产生可持续的正面效应。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581"/>
      <w:r>
        <w:rPr>
          <w:rFonts w:ascii="仿宋" w:eastAsia="仿宋" w:hAnsi="仿宋" w:cs="仿宋" w:hint="eastAsia"/>
          <w:sz w:val="28"/>
          <w:lang w:eastAsia="zh-CN"/>
        </w:rPr>
        <w:t>(五)、眼霜项目背景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在当今迅猛发展的商业环境中，眼霜项目的动因根植于对多方面因素的审慎考量。这个眼霜项目的提出并非孤立的决策，而是对企业所处背景深入思考的产物。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市场的不断演变是眼霜项目背后的首要原因。科技的迅速发展和全球市场的快速变化使得企业必须灵活应对。眼霜项目应运而生，旨在通过创新性的解决方案迎合市场的多变需求，赢得竞争中的先机。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竞争的激烈程度也是眼霜项目背景中不可忽视的一环。企业需要在激烈竞争中脱颖而出，为此，眼霜项目致力于打破常规，提供独特的价值主张，以吸引客户并确保市场份额的增长。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技术的迅速发展为企业带来了机遇与挑战。作为眼霜项目启动的背景之一，对新兴技术的应用将有助于提升企业的技术水平，使其在不断演进的商业环境中保持竞争优势。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此外，社会对企业责任的期望也在逐渐升高。眼霜项目充分融入了社会责任的理念，通过可持续经营和社会公益眼霜项目，企图为社会贡献一份力量，在商业成功的同时关注社会价值。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356"/>
      <w:r>
        <w:rPr>
          <w:rFonts w:ascii="仿宋" w:eastAsia="仿宋" w:hAnsi="仿宋" w:cs="仿宋" w:hint="eastAsia"/>
          <w:sz w:val="28"/>
          <w:lang w:eastAsia="zh-CN"/>
        </w:rPr>
        <w:t>二、眼霜项目文档管理</w:t>
      </w:r>
      <w:bookmarkEnd w:id="8"/>
    </w:p>
    <w:p>
      <w:pPr>
        <w:pStyle w:val="Heading2"/>
        <w:rPr>
          <w:rFonts w:ascii="仿宋" w:eastAsia="仿宋" w:hAnsi="仿宋" w:cs="仿宋" w:hint="eastAsia"/>
          <w:lang w:eastAsia="zh-CN"/>
        </w:rPr>
      </w:pPr>
      <w:bookmarkStart w:id="9" w:name="_Toc86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眼霜项目高度重视文档的质量和准确性，以支持眼霜项目的各项活动和决策。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文档的编制始于眼霜项目计划的初期，我们制定了详细的文档编制计划，明确了每个文档的内容、格式和编写责任人。在眼霜项目启动阶段，我们首先编制了眼霜项目章程，明确定义了眼霜项目的目标、范围、风险等关键要素。随后，眼霜项目团队根据计划陆续编制了需求文档、设计文档、测试文档等各类文档，确保眼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眼霜项目管理中的重要环节，旨在确保眼霜项目文档符合质量标准和眼霜项目需求。在眼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除了内部审查，我们还进行了外部审查，邀请眼霜项目相关利益方和专业领域的专家对文档进行独立审查。这有助于获取更全面、客观的反馈，确保眼霜项目文档不仅符合内部标准，也满足外部需求。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眼霜项目在文档编制与审查方面建立了严格的管理机制，通过规范的流程和多维度的审查，确保眼霜项目文档的质量、准确性和可靠性，为眼霜项目的顺利推进提供了有力支持。</w:t>
      </w:r>
    </w:p>
    <w:p>
      <w:pPr>
        <w:pStyle w:val="Heading2"/>
        <w:ind w:firstLine="560" w:firstLineChars="200"/>
        <w:rPr>
          <w:rFonts w:ascii="仿宋" w:eastAsia="仿宋" w:hAnsi="仿宋" w:cs="仿宋" w:hint="eastAsia"/>
          <w:sz w:val="28"/>
          <w:lang w:eastAsia="zh-CN"/>
        </w:rPr>
      </w:pPr>
      <w:bookmarkStart w:id="10" w:name="_Toc2121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在眼霜项目中，我们致力于优化文档发布与分发过程，以确保信息的高效传递和团队间协作的顺畅进行。以下是我们采取的关键优化策略：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我们通过多渠道发布文档，包括电子邮件、眼霜项目管理平台、内部网站等，以满足不同团队成员的偏好和需求。多渠道发布确保了信息的全面覆盖。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我们采用了精细的权限控制，确保只有授权人员可以访问敏感信息。这种安全措施保护了眼霜项目文档的机密性，防止了未经授权的信息泄露。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304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文档存档与归档是眼霜项目生命周期中一个至关重要的环节，直接关系到眼霜项目信息的长期保存和历史记录的完整性。在眼霜项目中，我们实施了一系列有效的文档存档与归档管理策略：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944"/>
      <w:r>
        <w:rPr>
          <w:rFonts w:ascii="仿宋" w:eastAsia="仿宋" w:hAnsi="仿宋" w:cs="仿宋" w:hint="eastAsia"/>
          <w:sz w:val="28"/>
          <w:lang w:eastAsia="zh-CN"/>
        </w:rPr>
        <w:t>三、眼霜项目可持续发展</w:t>
      </w:r>
      <w:bookmarkEnd w:id="12"/>
    </w:p>
    <w:p>
      <w:pPr>
        <w:pStyle w:val="Heading2"/>
        <w:rPr>
          <w:rFonts w:ascii="仿宋" w:eastAsia="仿宋" w:hAnsi="仿宋" w:cs="仿宋" w:hint="eastAsia"/>
          <w:lang w:eastAsia="zh-CN"/>
        </w:rPr>
      </w:pPr>
      <w:bookmarkStart w:id="13" w:name="_Toc2672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眼霜项目中，眼霜项目团队着眼于未来，明确了可持续发展的战略方向。制定的具体可持续发展目标包括降低资源使用、采用环保技术、最大化社会效益等。这一步骤不仅有助于眼霜项目在环保和社会责任方面达到最高标准，也为未来提供了明确的指引，确保眼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可持续实践的融入眼霜项目管理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眼霜项目管理周期。从眼霜项目规划开始，眼霜项目团队就考虑了环境和社会的因素。在执行阶段，眼霜项目团队积极推动绿色技术的应用，优化资源利用。此外，关注员工的社会责任，通过培训和沟通活动提高员工对可持续发展的认知，使他们能够在日常工作中践行可持续实践。这些举措不仅为眼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065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扎根于眼霜项目的可持续发展理念，我们深信环保与社会责任是眼霜项目成功的关键支柱。在眼霜项目的每一步，我们都致力于通过创新和实践，履行对环境和社会的坚定责任。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眼霜项目团队通过引入先进的环保技术、建立高效的废物处理系统以及推动能源节约措施，积极履行环保责任。定期的环保监测和评估确保眼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不仅致力于自身可持续发展，还注重对社会的回馈。通过支持社区眼霜项目、参与慈善事业、提供培训机会等方式，眼霜项目积极履行社会责任。与当地社区建立积极互动，关注员工的工作与生活平衡，以及员工的身心健康，是眼霜项目在社会责任层面的关键举措。这样的实践不仅增强了眼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754"/>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5096"/>
      <w:r>
        <w:rPr>
          <w:rFonts w:ascii="仿宋" w:eastAsia="仿宋" w:hAnsi="仿宋" w:cs="仿宋" w:hint="eastAsia"/>
          <w:lang w:eastAsia="zh-CN"/>
        </w:rPr>
        <w:t>(一)、眼霜行业分析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眼霜行业一直以来都是市场的关注焦点。行业内的发展趋势、竞争态势以及潜在机会都对眼霜项目的推进产生深远的影响。通过深入研究行业的整体概貌，我们将更好地理解行业的核心特征，为眼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眼霜行业，技术一直是推动创新和发展的关键因素。我们将对当前技术趋势进行详尽分析，包括但不限于人工智能、大数据应用、先进制造技术等。这有助于眼霜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眼霜项目成功的基础。我们将对主要竞争对手进行深入研究，包括其市场份额、产品特点、市场定位等。通过全面了解竞争对手的优势和劣势，眼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8738"/>
      <w:r>
        <w:rPr>
          <w:rFonts w:ascii="仿宋" w:eastAsia="仿宋" w:hAnsi="仿宋" w:cs="仿宋" w:hint="eastAsia"/>
          <w:sz w:val="28"/>
          <w:lang w:eastAsia="zh-CN"/>
        </w:rPr>
        <w:t>(二)、眼霜市场分析预测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通过对市场规模的深入调研，我们将预测眼霜市场未来的增长趋势。这包括市场的整体规模、各细分领域的发展趋势等。眼霜项目可以根据市场的扩张速度和潜在机会，制定更符合市场需求的发展策略。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了解消费者的需求是市场分析的核心。我们将通过调查研究，深入挖掘目标消费者的需求特点、购买习惯以及对产品和服务的期望。这有助于眼霜项目更好地定位目标市场，提供更符合消费者期待的解决方案。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眼霜项目实施过程中需要充分考虑的因素。我们将对市场风险进行全面评估，包括但不限于政策法规风险、市场竞争风险、技术变革风险等。通过对潜在风险的深入分析，眼霜项目可以制定相应的风险缓解策略，降低不确定性对眼霜项目的影响。</w:t>
      </w:r>
    </w:p>
    <w:p>
      <w:pPr>
        <w:pStyle w:val="Heading1"/>
        <w:ind w:firstLine="560" w:firstLineChars="200"/>
        <w:rPr>
          <w:rFonts w:ascii="仿宋" w:eastAsia="仿宋" w:hAnsi="仿宋" w:cs="仿宋" w:hint="eastAsia"/>
          <w:sz w:val="28"/>
          <w:lang w:eastAsia="zh-CN"/>
        </w:rPr>
      </w:pPr>
      <w:bookmarkStart w:id="18" w:name="_Toc31396"/>
      <w:r>
        <w:rPr>
          <w:rFonts w:ascii="仿宋" w:eastAsia="仿宋" w:hAnsi="仿宋" w:cs="仿宋" w:hint="eastAsia"/>
          <w:sz w:val="28"/>
          <w:lang w:eastAsia="zh-CN"/>
        </w:rPr>
        <w:t>五、眼霜项目建设背景及必要性分析</w:t>
      </w:r>
      <w:bookmarkEnd w:id="18"/>
    </w:p>
    <w:p>
      <w:pPr>
        <w:pStyle w:val="Heading2"/>
        <w:rPr>
          <w:rFonts w:ascii="仿宋" w:eastAsia="仿宋" w:hAnsi="仿宋" w:cs="仿宋" w:hint="eastAsia"/>
          <w:lang w:eastAsia="zh-CN"/>
        </w:rPr>
      </w:pPr>
      <w:bookmarkStart w:id="19" w:name="_Toc10428"/>
      <w:r>
        <w:rPr>
          <w:rFonts w:ascii="仿宋" w:eastAsia="仿宋" w:hAnsi="仿宋" w:cs="仿宋" w:hint="eastAsia"/>
          <w:lang w:eastAsia="zh-CN"/>
        </w:rPr>
        <w:t>(一)、眼霜项目背景分析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眼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我们的背景分析将深入挖掘当前行业的发展趋势，通过对竞争态势的全面审视，找到眼霜项目在这个潮流中的定位。同时，我们将关注行业内涌现的新兴机遇，以便眼霜项目更好地融入行业发展的潮流中。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眼霜项目提供了强大的发展动力。我们将聚焦于行业内最新的技术发展趋势，包括但不限于人工智能、大数据分析、物联网等领域。通过深度的技术研究，我们将确保眼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https://d.book118.com/848076133110006044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0E0522"/>
    <w:rsid w:val="7E0E05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76133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2024-02-29T12:49:00Z</dcterms:created>
  <dcterms:modified xsi:type="dcterms:W3CDTF">2024-02-29T12:49:30Z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692F9174DD174E82848A3357509331F8_11</vt:lpwstr>
  </property>
  <property fmtid="{D5CDD505-2E9C-101B-9397-08002B2CF9AE}" pid="3" name="KSOProductBuildVer">
    <vt:lpwstr>2052-12.1.0.16388</vt:lpwstr>
  </property>
</Properties>
</file>