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
        <w:ind w:left="0"/>
        <w:rPr>
          <w:rFonts w:ascii="Times New Roman"/>
          <w:sz w:val="26"/>
        </w:rPr>
      </w:pPr>
    </w:p>
    <w:p>
      <w:pPr>
        <w:pStyle w:val="Title"/>
        <w:spacing w:line="921" w:lineRule="exact"/>
        <w:ind w:right="1632"/>
      </w:pPr>
      <w:r>
        <w:rPr>
          <w:w w:val="95"/>
        </w:rPr>
        <w:t>某小学教学楼工程</w:t>
      </w:r>
    </w:p>
    <w:p>
      <w:pPr>
        <w:pStyle w:val="BodyText"/>
        <w:ind w:left="0"/>
        <w:rPr>
          <w:b/>
          <w:sz w:val="20"/>
        </w:rPr>
      </w:pPr>
    </w:p>
    <w:p>
      <w:pPr>
        <w:pStyle w:val="BodyText"/>
        <w:ind w:left="0"/>
        <w:rPr>
          <w:b/>
          <w:sz w:val="20"/>
        </w:rPr>
      </w:pPr>
    </w:p>
    <w:p>
      <w:pPr>
        <w:pStyle w:val="BodyText"/>
        <w:ind w:left="0"/>
        <w:rPr>
          <w:b/>
          <w:sz w:val="20"/>
        </w:rPr>
      </w:pPr>
    </w:p>
    <w:p>
      <w:pPr>
        <w:pStyle w:val="Title"/>
        <w:spacing w:before="177"/>
      </w:pPr>
      <w:r>
        <w:rPr>
          <w:w w:val="95"/>
        </w:rPr>
        <w:t>施工组织设计</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5"/>
        <w:ind w:left="0"/>
        <w:rPr>
          <w:b/>
          <w:sz w:val="26"/>
        </w:rPr>
      </w:pPr>
    </w:p>
    <w:p>
      <w:pPr>
        <w:pStyle w:val="Heading1"/>
        <w:spacing w:before="32" w:line="655" w:lineRule="auto"/>
        <w:ind w:left="2775" w:right="10147"/>
      </w:pPr>
      <w:r>
        <w:rPr>
          <w:w w:val="95"/>
        </w:rPr>
        <w:t>编制单位： 编制日期：</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sectPr>
          <w:type w:val="continuous"/>
          <w:pgSz w:w="17860" w:h="25260"/>
          <w:pgMar w:top="2420" w:right="1420" w:bottom="280" w:left="1120" w:header="708" w:footer="708"/>
          <w:cols w:space="708"/>
        </w:sectPr>
      </w:pPr>
    </w:p>
    <w:p>
      <w:pPr>
        <w:pStyle w:val="BodyText"/>
        <w:ind w:left="0"/>
        <w:rPr>
          <w:b/>
          <w:sz w:val="20"/>
        </w:rPr>
      </w:pPr>
    </w:p>
    <w:p>
      <w:pPr>
        <w:pStyle w:val="BodyText"/>
        <w:spacing w:before="3"/>
        <w:ind w:left="0"/>
        <w:rPr>
          <w:b/>
          <w:sz w:val="18"/>
        </w:rPr>
      </w:pPr>
      <w:r>
        <w:drawing>
          <wp:anchor distT="0" distB="0" distL="0" distR="0" simplePos="0" relativeHeight="251658240" behindDoc="0" locked="0" layoutInCell="1" allowOverlap="1">
            <wp:simplePos x="0" y="0"/>
            <wp:positionH relativeFrom="page">
              <wp:posOffset>4000500</wp:posOffset>
            </wp:positionH>
            <wp:positionV relativeFrom="paragraph">
              <wp:posOffset>173116</wp:posOffset>
            </wp:positionV>
            <wp:extent cx="1270" cy="127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70" cy="1270"/>
                    </a:xfrm>
                    <a:prstGeom prst="rect">
                      <a:avLst/>
                    </a:prstGeom>
                  </pic:spPr>
                </pic:pic>
              </a:graphicData>
            </a:graphic>
          </wp:anchor>
        </w:drawing>
      </w:r>
    </w:p>
    <w:p>
      <w:pPr>
        <w:spacing w:after="0"/>
        <w:rPr>
          <w:sz w:val="18"/>
        </w:rPr>
        <w:sectPr>
          <w:type w:val="nextPage"/>
          <w:pgSz w:w="17860" w:h="25260"/>
          <w:pgMar w:top="2420" w:right="1420" w:bottom="280" w:left="1120" w:header="708" w:footer="708"/>
          <w:pgNumType w:start="2"/>
          <w:cols w:space="708"/>
          <w:titlePg w:val="0"/>
        </w:sectPr>
      </w:pPr>
    </w:p>
    <w:p>
      <w:pPr>
        <w:tabs>
          <w:tab w:val="left" w:pos="4069"/>
        </w:tabs>
        <w:spacing w:before="0" w:line="826" w:lineRule="exact"/>
        <w:ind w:left="757" w:right="0" w:firstLine="0"/>
        <w:jc w:val="center"/>
        <w:rPr>
          <w:b/>
          <w:sz w:val="66"/>
        </w:rPr>
      </w:pPr>
      <w:r>
        <w:rPr>
          <w:b/>
          <w:sz w:val="66"/>
        </w:rPr>
        <w:t>目</w:t>
        <w:tab/>
        <w:t>录</w:t>
      </w:r>
    </w:p>
    <w:p>
      <w:pPr>
        <w:pStyle w:val="Heading3"/>
        <w:tabs>
          <w:tab w:val="left" w:pos="2779"/>
          <w:tab w:val="right" w:leader="hyphen" w:pos="14362"/>
        </w:tabs>
        <w:spacing w:before="437"/>
        <w:ind w:left="1091"/>
        <w:rPr>
          <w:b w:val="0"/>
        </w:rPr>
      </w:pPr>
      <w:r>
        <w:t>第一章</w:t>
        <w:tab/>
        <w:t>编制说明</w:t>
        <w:tab/>
      </w:r>
      <w:r>
        <w:rPr>
          <w:b w:val="0"/>
        </w:rPr>
        <w:t>04</w:t>
      </w:r>
    </w:p>
    <w:p>
      <w:pPr>
        <w:pStyle w:val="Heading3"/>
        <w:tabs>
          <w:tab w:val="left" w:pos="2779"/>
          <w:tab w:val="right" w:leader="hyphen" w:pos="14362"/>
        </w:tabs>
        <w:spacing w:before="304"/>
        <w:ind w:left="1091"/>
        <w:rPr>
          <w:b w:val="0"/>
        </w:rPr>
      </w:pPr>
      <w:r>
        <w:t>第二章</w:t>
        <w:tab/>
        <w:t>工程概况</w:t>
        <w:tab/>
      </w:r>
      <w:r>
        <w:rPr>
          <w:b w:val="0"/>
        </w:rPr>
        <w:t>04</w:t>
      </w:r>
    </w:p>
    <w:p>
      <w:pPr>
        <w:pStyle w:val="Heading3"/>
        <w:tabs>
          <w:tab w:val="left" w:pos="2779"/>
          <w:tab w:val="right" w:leader="hyphen" w:pos="14366"/>
        </w:tabs>
        <w:spacing w:before="301"/>
        <w:ind w:left="1091"/>
        <w:rPr>
          <w:b w:val="0"/>
        </w:rPr>
      </w:pPr>
      <w:r>
        <w:t>第三章</w:t>
        <w:tab/>
        <w:t>施工总体部署</w:t>
        <w:tab/>
      </w:r>
      <w:r>
        <w:rPr>
          <w:b w:val="0"/>
        </w:rPr>
        <w:t>05</w:t>
      </w:r>
    </w:p>
    <w:p>
      <w:pPr>
        <w:pStyle w:val="ListParagraph"/>
        <w:numPr>
          <w:ilvl w:val="1"/>
          <w:numId w:val="52"/>
        </w:numPr>
        <w:tabs>
          <w:tab w:val="left" w:pos="1934"/>
          <w:tab w:val="right" w:leader="hyphen" w:pos="14345"/>
        </w:tabs>
        <w:spacing w:before="301" w:after="0" w:line="240" w:lineRule="auto"/>
        <w:ind w:left="1933" w:right="0" w:hanging="843"/>
        <w:jc w:val="left"/>
        <w:rPr>
          <w:sz w:val="42"/>
        </w:rPr>
      </w:pPr>
      <w:r>
        <w:rPr>
          <w:sz w:val="42"/>
        </w:rPr>
        <w:t>施工组织机构及管理措施</w:t>
        <w:tab/>
        <w:t>05</w:t>
      </w:r>
    </w:p>
    <w:p>
      <w:pPr>
        <w:pStyle w:val="ListParagraph"/>
        <w:numPr>
          <w:ilvl w:val="1"/>
          <w:numId w:val="52"/>
        </w:numPr>
        <w:tabs>
          <w:tab w:val="left" w:pos="2145"/>
          <w:tab w:val="left" w:pos="2146"/>
          <w:tab w:val="right" w:leader="hyphen" w:pos="14353"/>
        </w:tabs>
        <w:spacing w:before="304" w:after="0" w:line="240" w:lineRule="auto"/>
        <w:ind w:left="2145" w:right="0" w:hanging="1055"/>
        <w:jc w:val="left"/>
        <w:rPr>
          <w:sz w:val="42"/>
        </w:rPr>
      </w:pPr>
      <w:r>
        <w:rPr>
          <w:sz w:val="42"/>
        </w:rPr>
        <w:t>管理目标</w:t>
        <w:tab/>
        <w:t>08</w:t>
      </w:r>
    </w:p>
    <w:p>
      <w:pPr>
        <w:pStyle w:val="ListParagraph"/>
        <w:numPr>
          <w:ilvl w:val="1"/>
          <w:numId w:val="52"/>
        </w:numPr>
        <w:tabs>
          <w:tab w:val="left" w:pos="1934"/>
          <w:tab w:val="right" w:leader="hyphen" w:pos="14351"/>
        </w:tabs>
        <w:spacing w:before="301" w:after="0" w:line="240" w:lineRule="auto"/>
        <w:ind w:left="1933" w:right="0" w:hanging="843"/>
        <w:jc w:val="left"/>
        <w:rPr>
          <w:sz w:val="42"/>
        </w:rPr>
      </w:pPr>
      <w:r>
        <w:rPr>
          <w:sz w:val="42"/>
        </w:rPr>
        <w:t>施工顺序</w:t>
        <w:tab/>
        <w:t>08</w:t>
      </w:r>
    </w:p>
    <w:p>
      <w:pPr>
        <w:pStyle w:val="ListParagraph"/>
        <w:numPr>
          <w:ilvl w:val="1"/>
          <w:numId w:val="52"/>
        </w:numPr>
        <w:tabs>
          <w:tab w:val="left" w:pos="1934"/>
          <w:tab w:val="right" w:leader="hyphen" w:pos="14351"/>
        </w:tabs>
        <w:spacing w:before="301" w:after="0" w:line="240" w:lineRule="auto"/>
        <w:ind w:left="1933" w:right="0" w:hanging="843"/>
        <w:jc w:val="left"/>
        <w:rPr>
          <w:sz w:val="42"/>
        </w:rPr>
      </w:pPr>
      <w:r>
        <w:rPr>
          <w:sz w:val="42"/>
        </w:rPr>
        <w:t>施工进度安排</w:t>
        <w:tab/>
        <w:t>09</w:t>
      </w:r>
    </w:p>
    <w:p>
      <w:pPr>
        <w:pStyle w:val="ListParagraph"/>
        <w:numPr>
          <w:ilvl w:val="1"/>
          <w:numId w:val="52"/>
        </w:numPr>
        <w:tabs>
          <w:tab w:val="left" w:pos="1934"/>
          <w:tab w:val="right" w:leader="hyphen" w:pos="14351"/>
        </w:tabs>
        <w:spacing w:before="304" w:after="0" w:line="240" w:lineRule="auto"/>
        <w:ind w:left="1933" w:right="0" w:hanging="843"/>
        <w:jc w:val="left"/>
        <w:rPr>
          <w:sz w:val="42"/>
        </w:rPr>
      </w:pPr>
      <w:r>
        <w:rPr>
          <w:sz w:val="42"/>
        </w:rPr>
        <w:t>总体施工方案</w:t>
        <w:tab/>
        <w:t>09</w:t>
      </w:r>
    </w:p>
    <w:p>
      <w:pPr>
        <w:pStyle w:val="Heading3"/>
        <w:tabs>
          <w:tab w:val="left" w:pos="2779"/>
          <w:tab w:val="right" w:leader="hyphen" w:pos="14366"/>
        </w:tabs>
        <w:spacing w:before="301"/>
        <w:ind w:left="1091"/>
        <w:rPr>
          <w:b w:val="0"/>
        </w:rPr>
      </w:pPr>
      <w:r>
        <w:t>第四章</w:t>
        <w:tab/>
        <w:t>施工准备计划</w:t>
        <w:tab/>
      </w:r>
      <w:r>
        <w:rPr>
          <w:b w:val="0"/>
        </w:rPr>
        <w:t>09</w:t>
      </w:r>
    </w:p>
    <w:p>
      <w:pPr>
        <w:pStyle w:val="ListParagraph"/>
        <w:numPr>
          <w:ilvl w:val="1"/>
          <w:numId w:val="51"/>
        </w:numPr>
        <w:tabs>
          <w:tab w:val="left" w:pos="1934"/>
          <w:tab w:val="right" w:leader="hyphen" w:pos="14348"/>
        </w:tabs>
        <w:spacing w:before="301" w:after="0" w:line="240" w:lineRule="auto"/>
        <w:ind w:left="1933" w:right="0" w:hanging="843"/>
        <w:jc w:val="left"/>
        <w:rPr>
          <w:sz w:val="42"/>
        </w:rPr>
      </w:pPr>
      <w:r>
        <w:rPr>
          <w:sz w:val="42"/>
        </w:rPr>
        <w:t>施工机械进场计划</w:t>
        <w:tab/>
        <w:t>10</w:t>
      </w:r>
    </w:p>
    <w:p>
      <w:pPr>
        <w:pStyle w:val="ListParagraph"/>
        <w:numPr>
          <w:ilvl w:val="1"/>
          <w:numId w:val="51"/>
        </w:numPr>
        <w:tabs>
          <w:tab w:val="left" w:pos="1934"/>
          <w:tab w:val="right" w:leader="hyphen" w:pos="14352"/>
        </w:tabs>
        <w:spacing w:before="304" w:after="0" w:line="240" w:lineRule="auto"/>
        <w:ind w:left="1933" w:right="0" w:hanging="843"/>
        <w:jc w:val="left"/>
        <w:rPr>
          <w:sz w:val="42"/>
        </w:rPr>
      </w:pPr>
      <w:r>
        <w:rPr>
          <w:sz w:val="42"/>
        </w:rPr>
        <w:t>劳动力安排计划</w:t>
        <w:tab/>
        <w:t>10</w:t>
      </w:r>
    </w:p>
    <w:p>
      <w:pPr>
        <w:pStyle w:val="ListParagraph"/>
        <w:numPr>
          <w:ilvl w:val="1"/>
          <w:numId w:val="51"/>
        </w:numPr>
        <w:tabs>
          <w:tab w:val="left" w:pos="1934"/>
          <w:tab w:val="right" w:leader="hyphen" w:pos="14352"/>
        </w:tabs>
        <w:spacing w:before="301" w:after="0" w:line="240" w:lineRule="auto"/>
        <w:ind w:left="1933" w:right="0" w:hanging="843"/>
        <w:jc w:val="left"/>
        <w:rPr>
          <w:sz w:val="42"/>
        </w:rPr>
      </w:pPr>
      <w:r>
        <w:rPr>
          <w:sz w:val="42"/>
        </w:rPr>
        <w:t>工程材料进场计划</w:t>
        <w:tab/>
        <w:t>10</w:t>
      </w:r>
    </w:p>
    <w:p>
      <w:pPr>
        <w:pStyle w:val="ListParagraph"/>
        <w:numPr>
          <w:ilvl w:val="1"/>
          <w:numId w:val="51"/>
        </w:numPr>
        <w:tabs>
          <w:tab w:val="left" w:pos="1934"/>
          <w:tab w:val="right" w:leader="hyphen" w:pos="14348"/>
        </w:tabs>
        <w:spacing w:before="301" w:after="0" w:line="240" w:lineRule="auto"/>
        <w:ind w:left="1933" w:right="0" w:hanging="843"/>
        <w:jc w:val="left"/>
        <w:rPr>
          <w:sz w:val="42"/>
        </w:rPr>
      </w:pPr>
      <w:r>
        <w:rPr>
          <w:sz w:val="42"/>
        </w:rPr>
        <w:t>施工临时用水计划</w:t>
        <w:tab/>
        <w:t>10</w:t>
      </w:r>
    </w:p>
    <w:p>
      <w:pPr>
        <w:pStyle w:val="ListParagraph"/>
        <w:numPr>
          <w:ilvl w:val="1"/>
          <w:numId w:val="51"/>
        </w:numPr>
        <w:tabs>
          <w:tab w:val="left" w:pos="1934"/>
          <w:tab w:val="right" w:leader="hyphen" w:pos="14348"/>
        </w:tabs>
        <w:spacing w:before="304" w:after="0" w:line="240" w:lineRule="auto"/>
        <w:ind w:left="1933" w:right="0" w:hanging="843"/>
        <w:jc w:val="left"/>
        <w:rPr>
          <w:sz w:val="42"/>
        </w:rPr>
      </w:pPr>
      <w:r>
        <w:rPr>
          <w:sz w:val="42"/>
        </w:rPr>
        <w:t>施工临时用电计划</w:t>
        <w:tab/>
        <w:t>11</w:t>
      </w:r>
    </w:p>
    <w:p>
      <w:pPr>
        <w:pStyle w:val="ListParagraph"/>
        <w:numPr>
          <w:ilvl w:val="1"/>
          <w:numId w:val="51"/>
        </w:numPr>
        <w:tabs>
          <w:tab w:val="left" w:pos="1934"/>
          <w:tab w:val="right" w:leader="hyphen" w:pos="14345"/>
        </w:tabs>
        <w:spacing w:before="301" w:after="0" w:line="240" w:lineRule="auto"/>
        <w:ind w:left="1933" w:right="0" w:hanging="843"/>
        <w:jc w:val="left"/>
        <w:rPr>
          <w:sz w:val="42"/>
        </w:rPr>
      </w:pPr>
      <w:r>
        <w:rPr>
          <w:sz w:val="42"/>
        </w:rPr>
        <w:t>施工现场平面布置计划</w:t>
        <w:tab/>
        <w:t>13</w:t>
      </w:r>
    </w:p>
    <w:p>
      <w:pPr>
        <w:pStyle w:val="Heading3"/>
        <w:tabs>
          <w:tab w:val="left" w:pos="2779"/>
          <w:tab w:val="right" w:leader="hyphen" w:pos="14366"/>
        </w:tabs>
        <w:spacing w:before="301"/>
        <w:ind w:left="1091"/>
        <w:rPr>
          <w:b w:val="0"/>
        </w:rPr>
      </w:pPr>
      <w:r>
        <w:t>第五章</w:t>
        <w:tab/>
        <w:t>主要分部（分项）施工方法</w:t>
        <w:tab/>
      </w:r>
      <w:r>
        <w:rPr>
          <w:b w:val="0"/>
        </w:rPr>
        <w:t>13</w:t>
      </w:r>
    </w:p>
    <w:p>
      <w:pPr>
        <w:pStyle w:val="ListParagraph"/>
        <w:numPr>
          <w:ilvl w:val="1"/>
          <w:numId w:val="50"/>
        </w:numPr>
        <w:tabs>
          <w:tab w:val="left" w:pos="1830"/>
          <w:tab w:val="right" w:leader="hyphen" w:pos="14457"/>
        </w:tabs>
        <w:spacing w:before="304" w:after="0" w:line="240" w:lineRule="auto"/>
        <w:ind w:left="1829" w:right="0" w:hanging="739"/>
        <w:jc w:val="left"/>
        <w:rPr>
          <w:sz w:val="42"/>
        </w:rPr>
      </w:pPr>
      <w:r>
        <w:rPr>
          <w:sz w:val="42"/>
        </w:rPr>
        <w:t>施工测量</w:t>
        <w:tab/>
        <w:t>13</w:t>
      </w:r>
    </w:p>
    <w:p>
      <w:pPr>
        <w:pStyle w:val="ListParagraph"/>
        <w:numPr>
          <w:ilvl w:val="1"/>
          <w:numId w:val="50"/>
        </w:numPr>
        <w:tabs>
          <w:tab w:val="left" w:pos="1830"/>
          <w:tab w:val="right" w:leader="hyphen" w:pos="14457"/>
        </w:tabs>
        <w:spacing w:before="301" w:after="0" w:line="240" w:lineRule="auto"/>
        <w:ind w:left="1829" w:right="0" w:hanging="739"/>
        <w:jc w:val="left"/>
        <w:rPr>
          <w:sz w:val="42"/>
        </w:rPr>
      </w:pPr>
      <w:r>
        <w:rPr>
          <w:sz w:val="42"/>
        </w:rPr>
        <w:t>土方开挖</w:t>
        <w:tab/>
        <w:t>15</w:t>
      </w:r>
    </w:p>
    <w:p>
      <w:pPr>
        <w:pStyle w:val="ListParagraph"/>
        <w:numPr>
          <w:ilvl w:val="1"/>
          <w:numId w:val="50"/>
        </w:numPr>
        <w:tabs>
          <w:tab w:val="left" w:pos="1830"/>
          <w:tab w:val="right" w:leader="hyphen" w:pos="14457"/>
        </w:tabs>
        <w:spacing w:before="301" w:after="0" w:line="240" w:lineRule="auto"/>
        <w:ind w:left="1829" w:right="0" w:hanging="739"/>
        <w:jc w:val="left"/>
        <w:rPr>
          <w:sz w:val="42"/>
        </w:rPr>
      </w:pPr>
      <w:r>
        <w:rPr>
          <w:sz w:val="42"/>
        </w:rPr>
        <w:t>钢筋工程</w:t>
        <w:tab/>
        <w:t>16</w:t>
      </w:r>
    </w:p>
    <w:p>
      <w:pPr>
        <w:pStyle w:val="ListParagraph"/>
        <w:numPr>
          <w:ilvl w:val="1"/>
          <w:numId w:val="50"/>
        </w:numPr>
        <w:tabs>
          <w:tab w:val="left" w:pos="1934"/>
          <w:tab w:val="right" w:leader="hyphen" w:pos="14351"/>
        </w:tabs>
        <w:spacing w:before="304" w:after="0" w:line="240" w:lineRule="auto"/>
        <w:ind w:left="1933" w:right="0" w:hanging="843"/>
        <w:jc w:val="left"/>
        <w:rPr>
          <w:sz w:val="42"/>
        </w:rPr>
      </w:pPr>
      <w:r>
        <w:rPr>
          <w:sz w:val="42"/>
        </w:rPr>
        <w:t>模板工程</w:t>
        <w:tab/>
        <w:t>19</w:t>
      </w:r>
    </w:p>
    <w:p>
      <w:pPr>
        <w:pStyle w:val="ListParagraph"/>
        <w:numPr>
          <w:ilvl w:val="1"/>
          <w:numId w:val="50"/>
        </w:numPr>
        <w:tabs>
          <w:tab w:val="left" w:pos="1934"/>
          <w:tab w:val="right" w:leader="hyphen" w:pos="14351"/>
        </w:tabs>
        <w:spacing w:before="301" w:after="0" w:line="240" w:lineRule="auto"/>
        <w:ind w:left="1933" w:right="0" w:hanging="843"/>
        <w:jc w:val="left"/>
        <w:rPr>
          <w:sz w:val="42"/>
        </w:rPr>
      </w:pPr>
      <w:r>
        <w:rPr>
          <w:sz w:val="42"/>
        </w:rPr>
        <w:t>混凝土工程</w:t>
        <w:tab/>
        <w:t>20</w:t>
      </w:r>
    </w:p>
    <w:p>
      <w:pPr>
        <w:pStyle w:val="ListParagraph"/>
        <w:numPr>
          <w:ilvl w:val="1"/>
          <w:numId w:val="50"/>
        </w:numPr>
        <w:tabs>
          <w:tab w:val="left" w:pos="1934"/>
          <w:tab w:val="right" w:leader="hyphen" w:pos="14351"/>
        </w:tabs>
        <w:spacing w:before="301" w:after="0" w:line="240" w:lineRule="auto"/>
        <w:ind w:left="1933" w:right="0" w:hanging="843"/>
        <w:jc w:val="left"/>
        <w:rPr>
          <w:sz w:val="42"/>
        </w:rPr>
      </w:pPr>
      <w:r>
        <w:rPr>
          <w:sz w:val="42"/>
        </w:rPr>
        <w:t>防水工程</w:t>
        <w:tab/>
        <w:t>21</w:t>
      </w:r>
    </w:p>
    <w:p>
      <w:pPr>
        <w:pStyle w:val="ListParagraph"/>
        <w:numPr>
          <w:ilvl w:val="1"/>
          <w:numId w:val="50"/>
        </w:numPr>
        <w:tabs>
          <w:tab w:val="left" w:pos="1934"/>
          <w:tab w:val="right" w:leader="hyphen" w:pos="14351"/>
        </w:tabs>
        <w:spacing w:before="304" w:after="0" w:line="240" w:lineRule="auto"/>
        <w:ind w:left="1933" w:right="0" w:hanging="843"/>
        <w:jc w:val="left"/>
        <w:rPr>
          <w:sz w:val="42"/>
        </w:rPr>
      </w:pPr>
      <w:r>
        <w:rPr>
          <w:sz w:val="42"/>
        </w:rPr>
        <w:t>土方回填</w:t>
        <w:tab/>
        <w:t>21</w:t>
      </w:r>
    </w:p>
    <w:p>
      <w:pPr>
        <w:spacing w:after="0" w:line="240" w:lineRule="auto"/>
        <w:jc w:val="left"/>
        <w:rPr>
          <w:sz w:val="42"/>
        </w:rPr>
        <w:sectPr>
          <w:pgSz w:w="17860" w:h="25260"/>
          <w:pgMar w:top="1660" w:right="1420" w:bottom="280" w:left="1120" w:header="708" w:footer="708"/>
          <w:pgNumType w:start="3"/>
          <w:cols w:space="708"/>
        </w:sectPr>
      </w:pPr>
    </w:p>
    <w:p>
      <w:pPr>
        <w:pStyle w:val="ListParagraph"/>
        <w:numPr>
          <w:ilvl w:val="1"/>
          <w:numId w:val="50"/>
        </w:numPr>
        <w:tabs>
          <w:tab w:val="left" w:pos="1934"/>
          <w:tab w:val="right" w:leader="hyphen" w:pos="14351"/>
        </w:tabs>
        <w:spacing w:before="24" w:after="0" w:line="240" w:lineRule="auto"/>
        <w:ind w:left="1933" w:right="0" w:hanging="843"/>
        <w:jc w:val="left"/>
        <w:rPr>
          <w:sz w:val="42"/>
        </w:rPr>
      </w:pPr>
      <w:r>
        <w:rPr>
          <w:sz w:val="42"/>
        </w:rPr>
        <w:t>砌体工程</w:t>
        <w:tab/>
        <w:t>22</w:t>
      </w:r>
    </w:p>
    <w:p>
      <w:pPr>
        <w:pStyle w:val="ListParagraph"/>
        <w:numPr>
          <w:ilvl w:val="1"/>
          <w:numId w:val="50"/>
        </w:numPr>
        <w:tabs>
          <w:tab w:val="left" w:pos="1934"/>
          <w:tab w:val="right" w:leader="hyphen" w:pos="14351"/>
        </w:tabs>
        <w:spacing w:before="301" w:after="0" w:line="240" w:lineRule="auto"/>
        <w:ind w:left="1933" w:right="0" w:hanging="843"/>
        <w:jc w:val="left"/>
        <w:rPr>
          <w:sz w:val="42"/>
        </w:rPr>
      </w:pPr>
      <w:r>
        <w:rPr>
          <w:sz w:val="42"/>
        </w:rPr>
        <w:t>脚手架工程</w:t>
        <w:tab/>
        <w:t>23</w:t>
      </w:r>
    </w:p>
    <w:p>
      <w:pPr>
        <w:pStyle w:val="ListParagraph"/>
        <w:numPr>
          <w:ilvl w:val="1"/>
          <w:numId w:val="50"/>
        </w:numPr>
        <w:tabs>
          <w:tab w:val="left" w:pos="2143"/>
          <w:tab w:val="right" w:leader="hyphen" w:pos="14349"/>
        </w:tabs>
        <w:spacing w:before="304" w:after="0" w:line="240" w:lineRule="auto"/>
        <w:ind w:left="2142" w:right="0" w:hanging="1052"/>
        <w:jc w:val="left"/>
        <w:rPr>
          <w:sz w:val="42"/>
        </w:rPr>
      </w:pPr>
      <w:r>
        <w:rPr>
          <w:sz w:val="42"/>
        </w:rPr>
        <w:t>外装修工程</w:t>
        <w:tab/>
        <w:t>24</w:t>
      </w:r>
    </w:p>
    <w:p>
      <w:pPr>
        <w:pStyle w:val="ListParagraph"/>
        <w:numPr>
          <w:ilvl w:val="1"/>
          <w:numId w:val="50"/>
        </w:numPr>
        <w:tabs>
          <w:tab w:val="left" w:pos="2143"/>
          <w:tab w:val="right" w:leader="hyphen" w:pos="14349"/>
        </w:tabs>
        <w:spacing w:before="301" w:after="0" w:line="240" w:lineRule="auto"/>
        <w:ind w:left="2142" w:right="0" w:hanging="1052"/>
        <w:jc w:val="left"/>
        <w:rPr>
          <w:sz w:val="42"/>
        </w:rPr>
      </w:pPr>
      <w:r>
        <w:rPr>
          <w:sz w:val="42"/>
        </w:rPr>
        <w:t>内装修工程</w:t>
        <w:tab/>
        <w:t>28</w:t>
      </w:r>
    </w:p>
    <w:p>
      <w:pPr>
        <w:pStyle w:val="ListParagraph"/>
        <w:numPr>
          <w:ilvl w:val="1"/>
          <w:numId w:val="50"/>
        </w:numPr>
        <w:tabs>
          <w:tab w:val="left" w:pos="2038"/>
          <w:tab w:val="right" w:leader="hyphen" w:pos="14248"/>
        </w:tabs>
        <w:spacing w:before="301" w:after="0" w:line="240" w:lineRule="auto"/>
        <w:ind w:left="2037" w:right="0" w:hanging="947"/>
        <w:jc w:val="left"/>
        <w:rPr>
          <w:sz w:val="42"/>
        </w:rPr>
      </w:pPr>
      <w:r>
        <w:rPr>
          <w:sz w:val="42"/>
        </w:rPr>
        <w:t>门窗工程</w:t>
        <w:tab/>
        <w:t>34</w:t>
      </w:r>
    </w:p>
    <w:p>
      <w:pPr>
        <w:pStyle w:val="ListParagraph"/>
        <w:numPr>
          <w:ilvl w:val="1"/>
          <w:numId w:val="50"/>
        </w:numPr>
        <w:tabs>
          <w:tab w:val="left" w:pos="2146"/>
          <w:tab w:val="right" w:leader="hyphen" w:pos="14350"/>
        </w:tabs>
        <w:spacing w:before="304" w:after="0" w:line="240" w:lineRule="auto"/>
        <w:ind w:left="2145" w:right="0" w:hanging="1055"/>
        <w:jc w:val="left"/>
        <w:rPr>
          <w:sz w:val="42"/>
        </w:rPr>
      </w:pPr>
      <w:r>
        <w:rPr>
          <w:sz w:val="42"/>
        </w:rPr>
        <w:t>电气安装工程</w:t>
        <w:tab/>
        <w:t>35</w:t>
      </w:r>
    </w:p>
    <w:p>
      <w:pPr>
        <w:pStyle w:val="ListParagraph"/>
        <w:numPr>
          <w:ilvl w:val="1"/>
          <w:numId w:val="50"/>
        </w:numPr>
        <w:tabs>
          <w:tab w:val="left" w:pos="2038"/>
          <w:tab w:val="right" w:leader="hyphen" w:pos="14459"/>
        </w:tabs>
        <w:spacing w:before="301" w:after="0" w:line="240" w:lineRule="auto"/>
        <w:ind w:left="2037" w:right="0" w:hanging="947"/>
        <w:jc w:val="left"/>
        <w:rPr>
          <w:sz w:val="42"/>
        </w:rPr>
      </w:pPr>
      <w:r>
        <w:rPr>
          <w:sz w:val="42"/>
        </w:rPr>
        <w:t>安装工程</w:t>
        <w:tab/>
        <w:t>37</w:t>
      </w:r>
    </w:p>
    <w:p>
      <w:pPr>
        <w:pStyle w:val="Heading3"/>
        <w:tabs>
          <w:tab w:val="right" w:leader="hyphen" w:pos="14368"/>
        </w:tabs>
        <w:spacing w:before="301"/>
        <w:ind w:left="1091"/>
        <w:rPr>
          <w:b w:val="0"/>
        </w:rPr>
      </w:pPr>
      <w:r>
        <w:t>第六章</w:t>
      </w:r>
      <w:r>
        <w:rPr>
          <w:spacing w:val="-1"/>
        </w:rPr>
        <w:t xml:space="preserve"> </w:t>
      </w:r>
      <w:r>
        <w:t>确保工程质量的技术组织措施</w:t>
        <w:tab/>
      </w:r>
      <w:r>
        <w:rPr>
          <w:b w:val="0"/>
        </w:rPr>
        <w:t>43</w:t>
      </w:r>
    </w:p>
    <w:p>
      <w:pPr>
        <w:pStyle w:val="ListParagraph"/>
        <w:numPr>
          <w:ilvl w:val="1"/>
          <w:numId w:val="49"/>
        </w:numPr>
        <w:tabs>
          <w:tab w:val="left" w:pos="1934"/>
          <w:tab w:val="right" w:leader="hyphen" w:pos="14351"/>
        </w:tabs>
        <w:spacing w:before="305" w:after="0" w:line="240" w:lineRule="auto"/>
        <w:ind w:left="1933" w:right="0" w:hanging="843"/>
        <w:jc w:val="left"/>
        <w:rPr>
          <w:sz w:val="42"/>
        </w:rPr>
      </w:pPr>
      <w:r>
        <w:rPr>
          <w:sz w:val="42"/>
        </w:rPr>
        <w:t>质量保证体系</w:t>
        <w:tab/>
        <w:t>44</w:t>
      </w:r>
    </w:p>
    <w:p>
      <w:pPr>
        <w:pStyle w:val="ListParagraph"/>
        <w:numPr>
          <w:ilvl w:val="1"/>
          <w:numId w:val="49"/>
        </w:numPr>
        <w:tabs>
          <w:tab w:val="left" w:pos="1934"/>
          <w:tab w:val="right" w:leader="hyphen" w:pos="14351"/>
        </w:tabs>
        <w:spacing w:before="300" w:after="0" w:line="240" w:lineRule="auto"/>
        <w:ind w:left="1933" w:right="0" w:hanging="843"/>
        <w:jc w:val="left"/>
        <w:rPr>
          <w:sz w:val="42"/>
        </w:rPr>
      </w:pPr>
      <w:r>
        <w:rPr>
          <w:sz w:val="42"/>
        </w:rPr>
        <w:t>组织保证措施</w:t>
        <w:tab/>
        <w:t>45</w:t>
      </w:r>
    </w:p>
    <w:p>
      <w:pPr>
        <w:pStyle w:val="ListParagraph"/>
        <w:numPr>
          <w:ilvl w:val="1"/>
          <w:numId w:val="49"/>
        </w:numPr>
        <w:tabs>
          <w:tab w:val="left" w:pos="1934"/>
          <w:tab w:val="right" w:leader="hyphen" w:pos="14351"/>
        </w:tabs>
        <w:spacing w:before="301" w:after="0" w:line="240" w:lineRule="auto"/>
        <w:ind w:left="1933" w:right="0" w:hanging="843"/>
        <w:jc w:val="left"/>
        <w:rPr>
          <w:sz w:val="42"/>
        </w:rPr>
      </w:pPr>
      <w:r>
        <w:rPr>
          <w:sz w:val="42"/>
        </w:rPr>
        <w:t>质量管理制度</w:t>
        <w:tab/>
        <w:t>45</w:t>
      </w:r>
    </w:p>
    <w:p>
      <w:pPr>
        <w:pStyle w:val="ListParagraph"/>
        <w:numPr>
          <w:ilvl w:val="1"/>
          <w:numId w:val="49"/>
        </w:numPr>
        <w:tabs>
          <w:tab w:val="left" w:pos="1934"/>
          <w:tab w:val="right" w:leader="hyphen" w:pos="14351"/>
        </w:tabs>
        <w:spacing w:before="304" w:after="0" w:line="240" w:lineRule="auto"/>
        <w:ind w:left="1933" w:right="0" w:hanging="843"/>
        <w:jc w:val="left"/>
        <w:rPr>
          <w:sz w:val="42"/>
        </w:rPr>
      </w:pPr>
      <w:r>
        <w:rPr>
          <w:sz w:val="42"/>
        </w:rPr>
        <w:t>技术保证措施</w:t>
        <w:tab/>
        <w:t>47</w:t>
      </w:r>
    </w:p>
    <w:p>
      <w:pPr>
        <w:pStyle w:val="Heading3"/>
        <w:tabs>
          <w:tab w:val="right" w:leader="hyphen" w:pos="14368"/>
        </w:tabs>
        <w:spacing w:before="301"/>
        <w:ind w:left="1091"/>
        <w:rPr>
          <w:b w:val="0"/>
        </w:rPr>
      </w:pPr>
      <w:r>
        <w:t>第七章</w:t>
      </w:r>
      <w:r>
        <w:rPr>
          <w:spacing w:val="-1"/>
        </w:rPr>
        <w:t xml:space="preserve"> </w:t>
      </w:r>
      <w:r>
        <w:t>确保安全生产的技术组织措施</w:t>
        <w:tab/>
      </w:r>
      <w:r>
        <w:rPr>
          <w:b w:val="0"/>
        </w:rPr>
        <w:t>48</w:t>
      </w:r>
    </w:p>
    <w:p>
      <w:pPr>
        <w:pStyle w:val="ListParagraph"/>
        <w:numPr>
          <w:ilvl w:val="1"/>
          <w:numId w:val="48"/>
        </w:numPr>
        <w:tabs>
          <w:tab w:val="left" w:pos="1934"/>
          <w:tab w:val="right" w:leader="hyphen" w:pos="14348"/>
        </w:tabs>
        <w:spacing w:before="301" w:after="0" w:line="240" w:lineRule="auto"/>
        <w:ind w:left="1933" w:right="0" w:hanging="843"/>
        <w:jc w:val="left"/>
        <w:rPr>
          <w:sz w:val="42"/>
        </w:rPr>
      </w:pPr>
      <w:r>
        <w:rPr>
          <w:sz w:val="42"/>
        </w:rPr>
        <w:t>安全生产保证体系</w:t>
        <w:tab/>
        <w:t>48</w:t>
      </w:r>
    </w:p>
    <w:p>
      <w:pPr>
        <w:pStyle w:val="ListParagraph"/>
        <w:numPr>
          <w:ilvl w:val="1"/>
          <w:numId w:val="48"/>
        </w:numPr>
        <w:tabs>
          <w:tab w:val="left" w:pos="1934"/>
          <w:tab w:val="right" w:leader="hyphen" w:pos="14351"/>
        </w:tabs>
        <w:spacing w:before="304" w:after="0" w:line="240" w:lineRule="auto"/>
        <w:ind w:left="1933" w:right="0" w:hanging="843"/>
        <w:jc w:val="left"/>
        <w:rPr>
          <w:sz w:val="42"/>
        </w:rPr>
      </w:pPr>
      <w:r>
        <w:rPr>
          <w:sz w:val="42"/>
        </w:rPr>
        <w:t>安全生产教育</w:t>
        <w:tab/>
        <w:t>49</w:t>
      </w:r>
    </w:p>
    <w:p>
      <w:pPr>
        <w:pStyle w:val="ListParagraph"/>
        <w:numPr>
          <w:ilvl w:val="1"/>
          <w:numId w:val="48"/>
        </w:numPr>
        <w:tabs>
          <w:tab w:val="left" w:pos="1934"/>
          <w:tab w:val="right" w:leader="hyphen" w:pos="14351"/>
        </w:tabs>
        <w:spacing w:before="301" w:after="0" w:line="240" w:lineRule="auto"/>
        <w:ind w:left="1933" w:right="0" w:hanging="843"/>
        <w:jc w:val="left"/>
        <w:rPr>
          <w:sz w:val="42"/>
        </w:rPr>
      </w:pPr>
      <w:r>
        <w:rPr>
          <w:sz w:val="42"/>
        </w:rPr>
        <w:t>安全技术措施</w:t>
        <w:tab/>
        <w:t>49</w:t>
      </w:r>
    </w:p>
    <w:p>
      <w:pPr>
        <w:pStyle w:val="Heading3"/>
        <w:tabs>
          <w:tab w:val="right" w:leader="hyphen" w:pos="14157"/>
        </w:tabs>
        <w:spacing w:before="301"/>
        <w:ind w:left="1091"/>
        <w:rPr>
          <w:b w:val="0"/>
        </w:rPr>
      </w:pPr>
      <w:r>
        <w:t>第八章</w:t>
      </w:r>
      <w:r>
        <w:rPr>
          <w:spacing w:val="-1"/>
        </w:rPr>
        <w:t xml:space="preserve"> </w:t>
      </w:r>
      <w:r>
        <w:t>确保文明施工的技术组织措施</w:t>
        <w:tab/>
      </w:r>
      <w:r>
        <w:rPr>
          <w:b w:val="0"/>
        </w:rPr>
        <w:t>50</w:t>
      </w:r>
    </w:p>
    <w:p>
      <w:pPr>
        <w:pStyle w:val="ListParagraph"/>
        <w:numPr>
          <w:ilvl w:val="1"/>
          <w:numId w:val="47"/>
        </w:numPr>
        <w:tabs>
          <w:tab w:val="left" w:pos="1830"/>
          <w:tab w:val="right" w:leader="hyphen" w:pos="14454"/>
        </w:tabs>
        <w:spacing w:before="304" w:after="0" w:line="240" w:lineRule="auto"/>
        <w:ind w:left="1829" w:right="0" w:hanging="739"/>
        <w:jc w:val="left"/>
        <w:rPr>
          <w:sz w:val="42"/>
        </w:rPr>
      </w:pPr>
      <w:r>
        <w:rPr>
          <w:sz w:val="42"/>
        </w:rPr>
        <w:t>现场规划及平面布置</w:t>
        <w:tab/>
        <w:t>50</w:t>
      </w:r>
    </w:p>
    <w:p>
      <w:pPr>
        <w:pStyle w:val="ListParagraph"/>
        <w:numPr>
          <w:ilvl w:val="1"/>
          <w:numId w:val="47"/>
        </w:numPr>
        <w:tabs>
          <w:tab w:val="left" w:pos="1934"/>
          <w:tab w:val="right" w:leader="hyphen" w:pos="14351"/>
        </w:tabs>
        <w:spacing w:before="301" w:after="0" w:line="240" w:lineRule="auto"/>
        <w:ind w:left="1933" w:right="0" w:hanging="843"/>
        <w:jc w:val="left"/>
        <w:rPr>
          <w:sz w:val="42"/>
        </w:rPr>
      </w:pPr>
      <w:r>
        <w:rPr>
          <w:sz w:val="42"/>
        </w:rPr>
        <w:t>文明施工措施</w:t>
        <w:tab/>
        <w:t>51</w:t>
      </w:r>
    </w:p>
    <w:p>
      <w:pPr>
        <w:pStyle w:val="Heading3"/>
        <w:tabs>
          <w:tab w:val="left" w:pos="2779"/>
          <w:tab w:val="right" w:leader="hyphen" w:pos="14366"/>
        </w:tabs>
        <w:spacing w:before="301"/>
        <w:ind w:left="1091"/>
        <w:rPr>
          <w:b w:val="0"/>
        </w:rPr>
      </w:pPr>
      <w:r>
        <w:t>第九章</w:t>
        <w:tab/>
        <w:t>降低环境污染和噪声的措施</w:t>
        <w:tab/>
      </w:r>
      <w:r>
        <w:rPr>
          <w:b w:val="0"/>
        </w:rPr>
        <w:t>52</w:t>
      </w:r>
    </w:p>
    <w:p>
      <w:pPr>
        <w:pStyle w:val="ListParagraph"/>
        <w:numPr>
          <w:ilvl w:val="1"/>
          <w:numId w:val="46"/>
        </w:numPr>
        <w:tabs>
          <w:tab w:val="left" w:pos="1934"/>
          <w:tab w:val="right" w:leader="hyphen" w:pos="14351"/>
        </w:tabs>
        <w:spacing w:before="305" w:after="0" w:line="240" w:lineRule="auto"/>
        <w:ind w:left="1933" w:right="0" w:hanging="843"/>
        <w:jc w:val="left"/>
        <w:rPr>
          <w:sz w:val="42"/>
        </w:rPr>
      </w:pPr>
      <w:r>
        <w:rPr>
          <w:sz w:val="42"/>
        </w:rPr>
        <w:t>噪音控制措施</w:t>
        <w:tab/>
        <w:t>53</w:t>
      </w:r>
    </w:p>
    <w:p>
      <w:pPr>
        <w:pStyle w:val="ListParagraph"/>
        <w:numPr>
          <w:ilvl w:val="1"/>
          <w:numId w:val="46"/>
        </w:numPr>
        <w:tabs>
          <w:tab w:val="left" w:pos="1934"/>
          <w:tab w:val="right" w:leader="hyphen" w:pos="14351"/>
        </w:tabs>
        <w:spacing w:before="300" w:after="0" w:line="240" w:lineRule="auto"/>
        <w:ind w:left="1933" w:right="0" w:hanging="843"/>
        <w:jc w:val="left"/>
        <w:rPr>
          <w:sz w:val="42"/>
        </w:rPr>
      </w:pPr>
      <w:r>
        <w:rPr>
          <w:sz w:val="42"/>
        </w:rPr>
        <w:t>污水处理措施</w:t>
        <w:tab/>
        <w:t>53</w:t>
      </w:r>
    </w:p>
    <w:p>
      <w:pPr>
        <w:pStyle w:val="ListParagraph"/>
        <w:numPr>
          <w:ilvl w:val="1"/>
          <w:numId w:val="46"/>
        </w:numPr>
        <w:tabs>
          <w:tab w:val="left" w:pos="1934"/>
          <w:tab w:val="right" w:leader="hyphen" w:pos="14351"/>
        </w:tabs>
        <w:spacing w:before="301" w:after="0" w:line="240" w:lineRule="auto"/>
        <w:ind w:left="1933" w:right="0" w:hanging="843"/>
        <w:jc w:val="left"/>
        <w:rPr>
          <w:sz w:val="42"/>
        </w:rPr>
      </w:pPr>
      <w:r>
        <w:rPr>
          <w:sz w:val="42"/>
        </w:rPr>
        <w:t>降低扬尘措施</w:t>
        <w:tab/>
        <w:t>53</w:t>
      </w:r>
    </w:p>
    <w:p>
      <w:pPr>
        <w:pStyle w:val="Heading3"/>
        <w:tabs>
          <w:tab w:val="right" w:leader="hyphen" w:pos="14368"/>
        </w:tabs>
        <w:spacing w:before="304"/>
        <w:ind w:left="1091"/>
        <w:rPr>
          <w:b w:val="0"/>
        </w:rPr>
      </w:pPr>
      <w:r>
        <w:t>第十章</w:t>
      </w:r>
      <w:r>
        <w:rPr>
          <w:spacing w:val="-1"/>
        </w:rPr>
        <w:t xml:space="preserve"> </w:t>
      </w:r>
      <w:r>
        <w:t>确保施工工期的技术组织措施</w:t>
        <w:tab/>
      </w:r>
      <w:r>
        <w:rPr>
          <w:b w:val="0"/>
        </w:rPr>
        <w:t>54</w:t>
      </w:r>
    </w:p>
    <w:p>
      <w:pPr>
        <w:spacing w:after="0"/>
        <w:sectPr>
          <w:pgSz w:w="17860" w:h="25260"/>
          <w:pgMar w:top="2060" w:right="1420" w:bottom="280" w:left="1120" w:header="708" w:footer="708"/>
          <w:pgNumType w:start="4"/>
          <w:cols w:space="708"/>
        </w:sectPr>
      </w:pPr>
    </w:p>
    <w:p>
      <w:pPr>
        <w:pStyle w:val="ListParagraph"/>
        <w:numPr>
          <w:ilvl w:val="1"/>
          <w:numId w:val="45"/>
        </w:numPr>
        <w:tabs>
          <w:tab w:val="left" w:pos="2143"/>
          <w:tab w:val="right" w:leader="hyphen" w:pos="14350"/>
        </w:tabs>
        <w:spacing w:before="24" w:after="0" w:line="240" w:lineRule="auto"/>
        <w:ind w:left="2142" w:right="0" w:hanging="1052"/>
        <w:jc w:val="left"/>
        <w:rPr>
          <w:sz w:val="42"/>
        </w:rPr>
      </w:pPr>
      <w:r>
        <w:rPr>
          <w:sz w:val="42"/>
        </w:rPr>
        <w:t>工期保证体系</w:t>
        <w:tab/>
        <w:t>54</w:t>
      </w:r>
    </w:p>
    <w:p>
      <w:pPr>
        <w:pStyle w:val="ListParagraph"/>
        <w:numPr>
          <w:ilvl w:val="1"/>
          <w:numId w:val="45"/>
        </w:numPr>
        <w:tabs>
          <w:tab w:val="left" w:pos="2143"/>
          <w:tab w:val="right" w:leader="hyphen" w:pos="14350"/>
        </w:tabs>
        <w:spacing w:before="301" w:after="0" w:line="240" w:lineRule="auto"/>
        <w:ind w:left="2142" w:right="0" w:hanging="1052"/>
        <w:jc w:val="left"/>
        <w:rPr>
          <w:sz w:val="42"/>
        </w:rPr>
      </w:pPr>
      <w:r>
        <w:rPr>
          <w:sz w:val="42"/>
        </w:rPr>
        <w:t>工期保证技术措施</w:t>
        <w:tab/>
        <w:t>54</w:t>
      </w:r>
    </w:p>
    <w:p>
      <w:pPr>
        <w:pStyle w:val="ListParagraph"/>
        <w:numPr>
          <w:ilvl w:val="1"/>
          <w:numId w:val="45"/>
        </w:numPr>
        <w:tabs>
          <w:tab w:val="left" w:pos="2143"/>
          <w:tab w:val="right" w:leader="hyphen" w:pos="14350"/>
        </w:tabs>
        <w:spacing w:before="304" w:after="0" w:line="240" w:lineRule="auto"/>
        <w:ind w:left="2142" w:right="0" w:hanging="1052"/>
        <w:jc w:val="left"/>
        <w:rPr>
          <w:sz w:val="42"/>
        </w:rPr>
      </w:pPr>
      <w:r>
        <w:rPr>
          <w:sz w:val="42"/>
        </w:rPr>
        <w:t>工期保证组织措施</w:t>
        <w:tab/>
        <w:t>55</w:t>
      </w:r>
    </w:p>
    <w:p>
      <w:pPr>
        <w:pStyle w:val="Heading3"/>
        <w:tabs>
          <w:tab w:val="left" w:pos="3204"/>
          <w:tab w:val="right" w:leader="hyphen" w:pos="14366"/>
        </w:tabs>
        <w:spacing w:before="301"/>
        <w:ind w:left="1091"/>
        <w:rPr>
          <w:b w:val="0"/>
        </w:rPr>
      </w:pPr>
      <w:r>
        <w:t>第十一章</w:t>
        <w:tab/>
        <w:t>雨季及农忙季节施工措施</w:t>
        <w:tab/>
      </w:r>
      <w:r>
        <w:rPr>
          <w:b w:val="0"/>
        </w:rPr>
        <w:t>56</w:t>
      </w:r>
    </w:p>
    <w:p>
      <w:pPr>
        <w:pStyle w:val="ListParagraph"/>
        <w:numPr>
          <w:ilvl w:val="1"/>
          <w:numId w:val="44"/>
        </w:numPr>
        <w:tabs>
          <w:tab w:val="left" w:pos="2038"/>
          <w:tab w:val="right" w:leader="hyphen" w:pos="14456"/>
        </w:tabs>
        <w:spacing w:before="301" w:after="0" w:line="240" w:lineRule="auto"/>
        <w:ind w:left="2037" w:right="0" w:hanging="947"/>
        <w:jc w:val="left"/>
        <w:rPr>
          <w:sz w:val="42"/>
        </w:rPr>
      </w:pPr>
      <w:r>
        <w:rPr>
          <w:sz w:val="42"/>
        </w:rPr>
        <w:t>雨季施工措施</w:t>
        <w:tab/>
        <w:t>56</w:t>
      </w:r>
    </w:p>
    <w:p>
      <w:pPr>
        <w:pStyle w:val="ListParagraph"/>
        <w:numPr>
          <w:ilvl w:val="1"/>
          <w:numId w:val="44"/>
        </w:numPr>
        <w:tabs>
          <w:tab w:val="left" w:pos="2143"/>
          <w:tab w:val="right" w:leader="hyphen" w:pos="14350"/>
        </w:tabs>
        <w:spacing w:before="304" w:after="0" w:line="240" w:lineRule="auto"/>
        <w:ind w:left="2142" w:right="0" w:hanging="1052"/>
        <w:jc w:val="left"/>
        <w:rPr>
          <w:sz w:val="42"/>
        </w:rPr>
      </w:pPr>
      <w:r>
        <w:rPr>
          <w:sz w:val="42"/>
        </w:rPr>
        <w:t>农忙季节施工措施</w:t>
        <w:tab/>
        <w:t>57</w:t>
      </w:r>
    </w:p>
    <w:p>
      <w:pPr>
        <w:pStyle w:val="Heading3"/>
        <w:tabs>
          <w:tab w:val="right" w:leader="hyphen" w:pos="14547"/>
        </w:tabs>
        <w:spacing w:before="301"/>
        <w:ind w:left="1091"/>
        <w:rPr>
          <w:b w:val="0"/>
        </w:rPr>
      </w:pPr>
      <w:r>
        <w:t>第十二章</w:t>
      </w:r>
      <w:r>
        <w:rPr>
          <w:spacing w:val="3"/>
        </w:rPr>
        <w:t xml:space="preserve"> </w:t>
      </w:r>
      <w:r>
        <w:t>与业主、监理等单位的配合措</w:t>
      </w:r>
      <w:r>
        <w:rPr>
          <w:spacing w:val="-28"/>
        </w:rPr>
        <w:t>施</w:t>
        <w:tab/>
      </w:r>
      <w:r>
        <w:rPr>
          <w:b w:val="0"/>
        </w:rPr>
        <w:t>57</w:t>
      </w:r>
    </w:p>
    <w:p>
      <w:pPr>
        <w:pStyle w:val="ListParagraph"/>
        <w:numPr>
          <w:ilvl w:val="1"/>
          <w:numId w:val="43"/>
        </w:numPr>
        <w:tabs>
          <w:tab w:val="left" w:pos="2143"/>
          <w:tab w:val="right" w:leader="hyphen" w:pos="14346"/>
        </w:tabs>
        <w:spacing w:before="301" w:after="0" w:line="240" w:lineRule="auto"/>
        <w:ind w:left="2142" w:right="0" w:hanging="1052"/>
        <w:jc w:val="left"/>
        <w:rPr>
          <w:sz w:val="42"/>
        </w:rPr>
      </w:pPr>
      <w:r>
        <w:rPr>
          <w:sz w:val="42"/>
        </w:rPr>
        <w:t>与建设单位配合措施</w:t>
        <w:tab/>
        <w:t>57</w:t>
      </w:r>
    </w:p>
    <w:p>
      <w:pPr>
        <w:pStyle w:val="ListParagraph"/>
        <w:numPr>
          <w:ilvl w:val="1"/>
          <w:numId w:val="43"/>
        </w:numPr>
        <w:tabs>
          <w:tab w:val="left" w:pos="2038"/>
          <w:tab w:val="right" w:leader="hyphen" w:pos="14453"/>
        </w:tabs>
        <w:spacing w:before="305" w:after="0" w:line="240" w:lineRule="auto"/>
        <w:ind w:left="2037" w:right="0" w:hanging="947"/>
        <w:jc w:val="left"/>
        <w:rPr>
          <w:sz w:val="42"/>
        </w:rPr>
      </w:pPr>
      <w:r>
        <w:rPr>
          <w:sz w:val="42"/>
        </w:rPr>
        <w:t>与监理单位配合措施</w:t>
        <w:tab/>
        <w:t>57</w:t>
      </w:r>
    </w:p>
    <w:p>
      <w:pPr>
        <w:pStyle w:val="ListParagraph"/>
        <w:numPr>
          <w:ilvl w:val="1"/>
          <w:numId w:val="43"/>
        </w:numPr>
        <w:tabs>
          <w:tab w:val="left" w:pos="2038"/>
          <w:tab w:val="right" w:leader="hyphen" w:pos="14453"/>
        </w:tabs>
        <w:spacing w:before="300" w:after="0" w:line="240" w:lineRule="auto"/>
        <w:ind w:left="2037" w:right="0" w:hanging="947"/>
        <w:jc w:val="left"/>
        <w:rPr>
          <w:sz w:val="42"/>
        </w:rPr>
      </w:pPr>
      <w:r>
        <w:rPr>
          <w:sz w:val="42"/>
        </w:rPr>
        <w:t>与政府部门配合措施</w:t>
        <w:tab/>
        <w:t>59</w:t>
      </w:r>
    </w:p>
    <w:p>
      <w:pPr>
        <w:pStyle w:val="ListParagraph"/>
        <w:numPr>
          <w:ilvl w:val="1"/>
          <w:numId w:val="43"/>
        </w:numPr>
        <w:tabs>
          <w:tab w:val="left" w:pos="2038"/>
          <w:tab w:val="right" w:leader="hyphen" w:pos="14453"/>
        </w:tabs>
        <w:spacing w:before="301" w:after="0" w:line="240" w:lineRule="auto"/>
        <w:ind w:left="2037" w:right="0" w:hanging="947"/>
        <w:jc w:val="left"/>
        <w:rPr>
          <w:sz w:val="42"/>
        </w:rPr>
      </w:pPr>
      <w:r>
        <w:rPr>
          <w:sz w:val="42"/>
        </w:rPr>
        <w:t>与协作单位配合措施</w:t>
        <w:tab/>
        <w:t>59</w:t>
      </w:r>
    </w:p>
    <w:p>
      <w:pPr>
        <w:pStyle w:val="Heading3"/>
        <w:tabs>
          <w:tab w:val="left" w:pos="3204"/>
          <w:tab w:val="right" w:leader="hyphen" w:pos="14370"/>
        </w:tabs>
        <w:spacing w:before="304"/>
        <w:ind w:left="1091"/>
        <w:rPr>
          <w:b w:val="0"/>
        </w:rPr>
      </w:pPr>
      <w:r>
        <w:t>第十三章</w:t>
        <w:tab/>
        <w:t>地下管线及其他地上地下设施的加固措施</w:t>
        <w:tab/>
      </w:r>
      <w:r>
        <w:rPr>
          <w:b w:val="0"/>
        </w:rPr>
        <w:t>59</w:t>
      </w:r>
    </w:p>
    <w:p>
      <w:pPr>
        <w:pStyle w:val="Heading3"/>
        <w:tabs>
          <w:tab w:val="left" w:pos="3204"/>
          <w:tab w:val="right" w:leader="hyphen" w:pos="14363"/>
        </w:tabs>
        <w:spacing w:before="301"/>
        <w:ind w:left="1091"/>
        <w:rPr>
          <w:b w:val="0"/>
        </w:rPr>
      </w:pPr>
      <w:r>
        <w:t>第十四章</w:t>
        <w:tab/>
        <w:t>附图附表</w:t>
        <w:tab/>
      </w:r>
      <w:r>
        <w:rPr>
          <w:b w:val="0"/>
        </w:rPr>
        <w:t>59</w:t>
      </w: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BodyText"/>
        <w:ind w:left="0"/>
        <w:rPr>
          <w:sz w:val="46"/>
        </w:rPr>
      </w:pPr>
    </w:p>
    <w:p>
      <w:pPr>
        <w:pStyle w:val="Heading1"/>
        <w:spacing w:before="373"/>
        <w:ind w:right="952"/>
        <w:jc w:val="center"/>
      </w:pPr>
      <w:r>
        <w:t>某小学教学楼工程</w:t>
      </w:r>
    </w:p>
    <w:p>
      <w:pPr>
        <w:spacing w:after="0"/>
        <w:jc w:val="center"/>
        <w:sectPr>
          <w:pgSz w:w="17860" w:h="25260"/>
          <w:pgMar w:top="2060" w:right="1420" w:bottom="280" w:left="1120" w:header="708" w:footer="708"/>
          <w:pgNumType w:start="5"/>
          <w:cols w:space="708"/>
        </w:sectPr>
      </w:pPr>
    </w:p>
    <w:p>
      <w:pPr>
        <w:spacing w:before="4"/>
        <w:ind w:left="6362" w:right="0" w:firstLine="0"/>
        <w:jc w:val="left"/>
        <w:rPr>
          <w:b/>
          <w:sz w:val="48"/>
        </w:rPr>
      </w:pPr>
      <w:r>
        <w:rPr>
          <w:b/>
          <w:sz w:val="48"/>
        </w:rPr>
        <w:t>施工组织设计</w:t>
      </w:r>
    </w:p>
    <w:p>
      <w:pPr>
        <w:pStyle w:val="Heading3"/>
        <w:tabs>
          <w:tab w:val="left" w:pos="7874"/>
        </w:tabs>
        <w:spacing w:before="308"/>
        <w:ind w:left="6186"/>
      </w:pPr>
      <w:r>
        <w:t>第一章</w:t>
        <w:tab/>
        <w:t>编制说明</w:t>
      </w:r>
    </w:p>
    <w:p>
      <w:pPr>
        <w:pStyle w:val="BodyText"/>
        <w:spacing w:before="301" w:line="376" w:lineRule="auto"/>
        <w:ind w:right="690" w:firstLine="899"/>
      </w:pPr>
      <w:r>
        <w:t>本工程施工组织设计是依据本工程设计图纸、施工合同、设计变更、地质勘探报告及国家现行施工规范等文件资料编制。</w:t>
      </w:r>
    </w:p>
    <w:p>
      <w:pPr>
        <w:pStyle w:val="BodyText"/>
        <w:spacing w:line="530" w:lineRule="exact"/>
        <w:ind w:left="1991"/>
      </w:pPr>
      <w:r>
        <w:t>编制依据：</w:t>
      </w:r>
    </w:p>
    <w:p>
      <w:pPr>
        <w:pStyle w:val="ListParagraph"/>
        <w:numPr>
          <w:ilvl w:val="2"/>
          <w:numId w:val="43"/>
        </w:numPr>
        <w:tabs>
          <w:tab w:val="left" w:pos="2625"/>
        </w:tabs>
        <w:spacing w:before="301" w:after="0" w:line="240" w:lineRule="auto"/>
        <w:ind w:left="2624" w:right="0" w:hanging="634"/>
        <w:jc w:val="left"/>
        <w:rPr>
          <w:sz w:val="42"/>
        </w:rPr>
      </w:pPr>
      <w:r>
        <w:rPr>
          <w:sz w:val="42"/>
        </w:rPr>
        <w:t>工程设计图纸施工图纸及地质勘探报告；</w:t>
      </w:r>
    </w:p>
    <w:p>
      <w:pPr>
        <w:pStyle w:val="ListParagraph"/>
        <w:numPr>
          <w:ilvl w:val="2"/>
          <w:numId w:val="43"/>
        </w:numPr>
        <w:tabs>
          <w:tab w:val="left" w:pos="2414"/>
        </w:tabs>
        <w:spacing w:before="304" w:after="0" w:line="240" w:lineRule="auto"/>
        <w:ind w:left="2413" w:right="0" w:hanging="423"/>
        <w:jc w:val="left"/>
        <w:rPr>
          <w:sz w:val="42"/>
        </w:rPr>
      </w:pPr>
      <w:r>
        <w:rPr>
          <w:spacing w:val="-2"/>
          <w:sz w:val="42"/>
        </w:rPr>
        <w:t>《建筑地基基础工程施工质量验收规范》</w:t>
      </w:r>
      <w:r>
        <w:rPr>
          <w:sz w:val="42"/>
        </w:rPr>
        <w:t>GB50202－2002；</w:t>
      </w:r>
    </w:p>
    <w:p>
      <w:pPr>
        <w:pStyle w:val="ListParagraph"/>
        <w:numPr>
          <w:ilvl w:val="2"/>
          <w:numId w:val="43"/>
        </w:numPr>
        <w:tabs>
          <w:tab w:val="left" w:pos="2414"/>
        </w:tabs>
        <w:spacing w:before="301" w:after="0" w:line="240" w:lineRule="auto"/>
        <w:ind w:left="2413" w:right="0" w:hanging="423"/>
        <w:jc w:val="left"/>
        <w:rPr>
          <w:sz w:val="42"/>
        </w:rPr>
      </w:pPr>
      <w:r>
        <w:rPr>
          <w:spacing w:val="-2"/>
          <w:sz w:val="42"/>
        </w:rPr>
        <w:t>《混凝土结构工程施工质量验收规范》</w:t>
      </w:r>
      <w:r>
        <w:rPr>
          <w:sz w:val="42"/>
        </w:rPr>
        <w:t>GB50204-2002；</w:t>
      </w:r>
    </w:p>
    <w:p>
      <w:pPr>
        <w:pStyle w:val="ListParagraph"/>
        <w:numPr>
          <w:ilvl w:val="2"/>
          <w:numId w:val="43"/>
        </w:numPr>
        <w:tabs>
          <w:tab w:val="left" w:pos="2414"/>
        </w:tabs>
        <w:spacing w:before="301" w:after="0" w:line="240" w:lineRule="auto"/>
        <w:ind w:left="2413" w:right="0" w:hanging="423"/>
        <w:jc w:val="left"/>
        <w:rPr>
          <w:sz w:val="42"/>
        </w:rPr>
      </w:pPr>
      <w:r>
        <w:rPr>
          <w:spacing w:val="-2"/>
          <w:sz w:val="42"/>
        </w:rPr>
        <w:t>《砌体工程施工质量验收规范》</w:t>
      </w:r>
      <w:r>
        <w:rPr>
          <w:sz w:val="42"/>
        </w:rPr>
        <w:t>GB50203-2002</w:t>
      </w:r>
    </w:p>
    <w:p>
      <w:pPr>
        <w:pStyle w:val="ListParagraph"/>
        <w:numPr>
          <w:ilvl w:val="2"/>
          <w:numId w:val="43"/>
        </w:numPr>
        <w:tabs>
          <w:tab w:val="left" w:pos="2414"/>
        </w:tabs>
        <w:spacing w:before="304" w:after="0" w:line="240" w:lineRule="auto"/>
        <w:ind w:left="2413" w:right="0" w:hanging="423"/>
        <w:jc w:val="left"/>
        <w:rPr>
          <w:sz w:val="42"/>
        </w:rPr>
      </w:pPr>
      <w:r>
        <w:rPr>
          <w:spacing w:val="-2"/>
          <w:sz w:val="42"/>
        </w:rPr>
        <w:t>《建筑装饰装修工程施工质量验收规范》</w:t>
      </w:r>
      <w:r>
        <w:rPr>
          <w:sz w:val="42"/>
        </w:rPr>
        <w:t>GB50210-2001；</w:t>
      </w:r>
    </w:p>
    <w:p>
      <w:pPr>
        <w:pStyle w:val="ListParagraph"/>
        <w:numPr>
          <w:ilvl w:val="2"/>
          <w:numId w:val="43"/>
        </w:numPr>
        <w:tabs>
          <w:tab w:val="left" w:pos="2414"/>
        </w:tabs>
        <w:spacing w:before="301" w:after="0" w:line="240" w:lineRule="auto"/>
        <w:ind w:left="2413" w:right="0" w:hanging="423"/>
        <w:jc w:val="left"/>
        <w:rPr>
          <w:sz w:val="42"/>
        </w:rPr>
      </w:pPr>
      <w:r>
        <w:rPr>
          <w:spacing w:val="-2"/>
          <w:sz w:val="42"/>
        </w:rPr>
        <w:t>《建筑地面工程施工质量验收规范》</w:t>
      </w:r>
      <w:r>
        <w:rPr>
          <w:sz w:val="42"/>
        </w:rPr>
        <w:t>GB50207－2002；</w:t>
      </w:r>
    </w:p>
    <w:p>
      <w:pPr>
        <w:pStyle w:val="ListParagraph"/>
        <w:numPr>
          <w:ilvl w:val="2"/>
          <w:numId w:val="43"/>
        </w:numPr>
        <w:tabs>
          <w:tab w:val="left" w:pos="2414"/>
        </w:tabs>
        <w:spacing w:before="301" w:after="0" w:line="240" w:lineRule="auto"/>
        <w:ind w:left="2413" w:right="0" w:hanging="423"/>
        <w:jc w:val="left"/>
        <w:rPr>
          <w:sz w:val="42"/>
        </w:rPr>
      </w:pPr>
      <w:r>
        <w:rPr>
          <w:spacing w:val="-2"/>
          <w:sz w:val="42"/>
        </w:rPr>
        <w:t>《屋面工程施工质量验收规范》</w:t>
      </w:r>
      <w:r>
        <w:rPr>
          <w:sz w:val="42"/>
        </w:rPr>
        <w:t>GB50209－2002；</w:t>
      </w:r>
    </w:p>
    <w:p>
      <w:pPr>
        <w:pStyle w:val="ListParagraph"/>
        <w:numPr>
          <w:ilvl w:val="2"/>
          <w:numId w:val="43"/>
        </w:numPr>
        <w:tabs>
          <w:tab w:val="left" w:pos="2414"/>
        </w:tabs>
        <w:spacing w:before="304" w:after="0" w:line="240" w:lineRule="auto"/>
        <w:ind w:left="2413" w:right="0" w:hanging="423"/>
        <w:jc w:val="left"/>
        <w:rPr>
          <w:sz w:val="42"/>
        </w:rPr>
      </w:pPr>
      <w:r>
        <w:rPr>
          <w:spacing w:val="-2"/>
          <w:sz w:val="42"/>
        </w:rPr>
        <w:t>《建筑电气工程施工质量验收规范》</w:t>
      </w:r>
      <w:r>
        <w:rPr>
          <w:sz w:val="42"/>
        </w:rPr>
        <w:t>GB50303－2002；</w:t>
      </w:r>
    </w:p>
    <w:p>
      <w:pPr>
        <w:pStyle w:val="ListParagraph"/>
        <w:numPr>
          <w:ilvl w:val="2"/>
          <w:numId w:val="43"/>
        </w:numPr>
        <w:tabs>
          <w:tab w:val="left" w:pos="2414"/>
        </w:tabs>
        <w:spacing w:before="301" w:after="0" w:line="240" w:lineRule="auto"/>
        <w:ind w:left="2413" w:right="0" w:hanging="423"/>
        <w:jc w:val="left"/>
        <w:rPr>
          <w:sz w:val="42"/>
        </w:rPr>
      </w:pPr>
      <w:r>
        <w:rPr>
          <w:spacing w:val="-2"/>
          <w:sz w:val="42"/>
        </w:rPr>
        <w:t>《建筑给水排水及采暖工程施工质量验收规范》</w:t>
      </w:r>
      <w:r>
        <w:rPr>
          <w:sz w:val="42"/>
        </w:rPr>
        <w:t>GB50242－2002；</w:t>
      </w:r>
    </w:p>
    <w:p>
      <w:pPr>
        <w:pStyle w:val="ListParagraph"/>
        <w:numPr>
          <w:ilvl w:val="2"/>
          <w:numId w:val="43"/>
        </w:numPr>
        <w:tabs>
          <w:tab w:val="left" w:pos="2564"/>
        </w:tabs>
        <w:spacing w:before="301" w:after="0" w:line="240" w:lineRule="auto"/>
        <w:ind w:left="2563" w:right="0" w:hanging="635"/>
        <w:jc w:val="left"/>
        <w:rPr>
          <w:sz w:val="42"/>
        </w:rPr>
      </w:pPr>
      <w:r>
        <w:rPr>
          <w:spacing w:val="-2"/>
          <w:sz w:val="42"/>
        </w:rPr>
        <w:t>《建筑安装工程质量检验评定统一标准》</w:t>
      </w:r>
      <w:r>
        <w:rPr>
          <w:sz w:val="42"/>
        </w:rPr>
        <w:t>GB50300－2001；</w:t>
      </w:r>
    </w:p>
    <w:p>
      <w:pPr>
        <w:pStyle w:val="ListParagraph"/>
        <w:numPr>
          <w:ilvl w:val="2"/>
          <w:numId w:val="43"/>
        </w:numPr>
        <w:tabs>
          <w:tab w:val="left" w:pos="2625"/>
        </w:tabs>
        <w:spacing w:before="304" w:after="0" w:line="240" w:lineRule="auto"/>
        <w:ind w:left="2624" w:right="0" w:hanging="634"/>
        <w:jc w:val="left"/>
        <w:rPr>
          <w:sz w:val="42"/>
        </w:rPr>
      </w:pPr>
      <w:r>
        <w:rPr>
          <w:spacing w:val="-2"/>
          <w:sz w:val="42"/>
        </w:rPr>
        <w:t>《建筑机械安全技术规程》</w:t>
      </w:r>
      <w:r>
        <w:rPr>
          <w:sz w:val="42"/>
        </w:rPr>
        <w:t>JGJ33－86；</w:t>
      </w:r>
    </w:p>
    <w:p>
      <w:pPr>
        <w:pStyle w:val="ListParagraph"/>
        <w:numPr>
          <w:ilvl w:val="2"/>
          <w:numId w:val="43"/>
        </w:numPr>
        <w:tabs>
          <w:tab w:val="left" w:pos="2625"/>
        </w:tabs>
        <w:spacing w:before="301" w:after="0" w:line="240" w:lineRule="auto"/>
        <w:ind w:left="2624" w:right="0" w:hanging="634"/>
        <w:jc w:val="left"/>
        <w:rPr>
          <w:sz w:val="42"/>
        </w:rPr>
      </w:pPr>
      <w:r>
        <w:rPr>
          <w:spacing w:val="-2"/>
          <w:sz w:val="42"/>
        </w:rPr>
        <w:t>《施工现场临时用电安全技术规范》</w:t>
      </w:r>
      <w:r>
        <w:rPr>
          <w:sz w:val="42"/>
        </w:rPr>
        <w:t>JGJ46－2005；</w:t>
      </w:r>
    </w:p>
    <w:p>
      <w:pPr>
        <w:pStyle w:val="ListParagraph"/>
        <w:numPr>
          <w:ilvl w:val="2"/>
          <w:numId w:val="43"/>
        </w:numPr>
        <w:tabs>
          <w:tab w:val="left" w:pos="2625"/>
        </w:tabs>
        <w:spacing w:before="301" w:after="0" w:line="240" w:lineRule="auto"/>
        <w:ind w:left="2624" w:right="0" w:hanging="634"/>
        <w:jc w:val="left"/>
        <w:rPr>
          <w:sz w:val="42"/>
        </w:rPr>
      </w:pPr>
      <w:r>
        <w:rPr>
          <w:spacing w:val="-2"/>
          <w:sz w:val="42"/>
        </w:rPr>
        <w:t>《建筑施工扣件式钢管脚手架安全技术规范》</w:t>
      </w:r>
      <w:r>
        <w:rPr>
          <w:sz w:val="42"/>
        </w:rPr>
        <w:t>JGJ130－2002；</w:t>
      </w:r>
    </w:p>
    <w:p>
      <w:pPr>
        <w:pStyle w:val="ListParagraph"/>
        <w:numPr>
          <w:ilvl w:val="2"/>
          <w:numId w:val="43"/>
        </w:numPr>
        <w:tabs>
          <w:tab w:val="left" w:pos="2625"/>
        </w:tabs>
        <w:spacing w:before="304" w:after="0" w:line="240" w:lineRule="auto"/>
        <w:ind w:left="2624" w:right="0" w:hanging="634"/>
        <w:jc w:val="left"/>
        <w:rPr>
          <w:sz w:val="42"/>
        </w:rPr>
      </w:pPr>
      <w:r>
        <w:rPr>
          <w:sz w:val="42"/>
        </w:rPr>
        <w:t>施工现场管理有关文件和标准。</w:t>
      </w:r>
    </w:p>
    <w:p>
      <w:pPr>
        <w:tabs>
          <w:tab w:val="left" w:pos="8259"/>
        </w:tabs>
        <w:spacing w:before="246"/>
        <w:ind w:left="6452" w:right="0" w:firstLine="0"/>
        <w:jc w:val="left"/>
        <w:rPr>
          <w:b/>
          <w:sz w:val="45"/>
        </w:rPr>
      </w:pPr>
      <w:r>
        <w:rPr>
          <w:b/>
          <w:sz w:val="45"/>
        </w:rPr>
        <w:t>第二章</w:t>
        <w:tab/>
        <w:t>工程概况</w:t>
      </w:r>
    </w:p>
    <w:p>
      <w:pPr>
        <w:pStyle w:val="BodyText"/>
        <w:spacing w:before="318" w:line="374" w:lineRule="auto"/>
        <w:ind w:right="576" w:firstLine="1051"/>
      </w:pPr>
      <w:r>
        <w:rPr>
          <w:spacing w:val="-33"/>
        </w:rPr>
        <w:t xml:space="preserve">本工程为某小学教学楼工程，位于。。。。。。。建筑面积 </w:t>
      </w:r>
      <w:r>
        <w:rPr>
          <w:spacing w:val="-7"/>
        </w:rPr>
        <w:t>6004.99M</w:t>
      </w:r>
      <w:r>
        <w:rPr>
          <w:spacing w:val="-7"/>
          <w:position w:val="3"/>
          <w:sz w:val="29"/>
        </w:rPr>
        <w:t>2</w:t>
      </w:r>
      <w:r>
        <w:rPr>
          <w:spacing w:val="-7"/>
        </w:rPr>
        <w:t xml:space="preserve">， </w:t>
      </w:r>
      <w:r>
        <w:rPr>
          <w:spacing w:val="2"/>
        </w:rPr>
        <w:t>四层，框架结构。基础采用柱下钢筋砼独立基础。墙体采用</w:t>
      </w:r>
      <w:r>
        <w:t>200</w:t>
      </w:r>
      <w:r>
        <w:rPr>
          <w:spacing w:val="-20"/>
        </w:rPr>
        <w:t xml:space="preserve"> 厚粉煤灰空心砖。屋面设有卷材防水层聚氨酯板保温及水泥珍珠岩找坡层。</w:t>
      </w:r>
    </w:p>
    <w:p>
      <w:pPr>
        <w:pStyle w:val="BodyText"/>
        <w:spacing w:before="1" w:line="376" w:lineRule="auto"/>
        <w:ind w:right="749" w:firstLine="838"/>
      </w:pPr>
      <w:r>
        <w:t>楼地面为水泥砂浆地面及地砖楼面；内墙面为水泥砂浆抹面，内墙涂料及面砖防水墙面；吊顶为矿棉吸声板吊顶，外墙为保温面砖墙面。门窗</w:t>
      </w:r>
    </w:p>
    <w:p>
      <w:pPr>
        <w:spacing w:after="0" w:line="376" w:lineRule="auto"/>
        <w:sectPr>
          <w:pgSz w:w="17860" w:h="25260"/>
          <w:pgMar w:top="1780" w:right="1420" w:bottom="280" w:left="1120" w:header="708" w:footer="708"/>
          <w:pgNumType w:start="6"/>
          <w:cols w:space="708"/>
        </w:sectPr>
      </w:pPr>
    </w:p>
    <w:p>
      <w:pPr>
        <w:pStyle w:val="BodyText"/>
        <w:spacing w:before="4"/>
        <w:rPr>
          <w:rFonts w:ascii="幼圆" w:eastAsia="幼圆" w:hint="eastAsia"/>
        </w:rPr>
      </w:pPr>
      <w:r>
        <w:rPr>
          <w:rFonts w:ascii="幼圆" w:eastAsia="幼圆" w:hint="eastAsia"/>
        </w:rPr>
        <w:t>为塑钢门窗。</w:t>
      </w:r>
    </w:p>
    <w:p>
      <w:pPr>
        <w:pStyle w:val="BodyText"/>
        <w:spacing w:before="301"/>
        <w:ind w:left="757" w:right="8004"/>
        <w:jc w:val="center"/>
        <w:rPr>
          <w:rFonts w:ascii="幼圆" w:eastAsia="幼圆" w:hint="eastAsia"/>
        </w:rPr>
      </w:pPr>
      <w:r>
        <w:rPr>
          <w:rFonts w:ascii="幼圆" w:eastAsia="幼圆" w:hint="eastAsia"/>
        </w:rPr>
        <w:t>水、电、暖安装齐全。</w:t>
      </w:r>
    </w:p>
    <w:p>
      <w:pPr>
        <w:pStyle w:val="Heading2"/>
        <w:tabs>
          <w:tab w:val="left" w:pos="2091"/>
        </w:tabs>
        <w:spacing w:before="250"/>
        <w:jc w:val="center"/>
        <w:rPr>
          <w:rFonts w:ascii="幼圆" w:eastAsia="幼圆" w:hint="eastAsia"/>
        </w:rPr>
      </w:pPr>
      <w:r>
        <w:rPr>
          <w:rFonts w:ascii="幼圆" w:eastAsia="幼圆" w:hint="eastAsia"/>
        </w:rPr>
        <w:t>第三章</w:t>
        <w:tab/>
        <w:t>施工总体部署</w:t>
      </w:r>
    </w:p>
    <w:p>
      <w:pPr>
        <w:pStyle w:val="ListParagraph"/>
        <w:numPr>
          <w:ilvl w:val="1"/>
          <w:numId w:val="53"/>
        </w:numPr>
        <w:tabs>
          <w:tab w:val="left" w:pos="1937"/>
        </w:tabs>
        <w:spacing w:before="317" w:after="0" w:line="240" w:lineRule="auto"/>
        <w:ind w:left="1937" w:right="0" w:hanging="846"/>
        <w:jc w:val="both"/>
        <w:rPr>
          <w:rFonts w:ascii="幼圆" w:eastAsia="幼圆" w:hint="eastAsia"/>
          <w:sz w:val="42"/>
        </w:rPr>
      </w:pPr>
      <w:r>
        <w:rPr>
          <w:rFonts w:ascii="幼圆" w:eastAsia="幼圆" w:hint="eastAsia"/>
          <w:sz w:val="42"/>
        </w:rPr>
        <w:t>施工组织机构及管理措施</w:t>
      </w:r>
    </w:p>
    <w:p>
      <w:pPr>
        <w:pStyle w:val="BodyText"/>
        <w:spacing w:before="300" w:line="374" w:lineRule="auto"/>
        <w:ind w:right="749" w:firstLine="838"/>
        <w:jc w:val="both"/>
        <w:rPr>
          <w:rFonts w:ascii="幼圆" w:eastAsia="幼圆" w:hint="eastAsia"/>
        </w:rPr>
      </w:pPr>
      <w:r>
        <w:rPr>
          <w:rFonts w:ascii="幼圆" w:eastAsia="幼圆" w:hint="eastAsia"/>
        </w:rPr>
        <w:t>我公司中标后，集中筹备人力、财力、物力，在技术上派施工经验丰富的技术人员任项目技术负责人，派管理工作经验丰富的项目经理担任本工程的项目经理，抽调大量的技术工人施工本工程。</w:t>
      </w:r>
    </w:p>
    <w:p>
      <w:pPr>
        <w:pStyle w:val="ListParagraph"/>
        <w:numPr>
          <w:ilvl w:val="0"/>
          <w:numId w:val="41"/>
        </w:numPr>
        <w:tabs>
          <w:tab w:val="left" w:pos="1632"/>
        </w:tabs>
        <w:spacing w:before="3" w:after="0" w:line="240" w:lineRule="auto"/>
        <w:ind w:left="1631" w:right="0" w:hanging="541"/>
        <w:jc w:val="both"/>
        <w:rPr>
          <w:rFonts w:ascii="幼圆" w:eastAsia="幼圆" w:hint="eastAsia"/>
          <w:sz w:val="42"/>
        </w:rPr>
      </w:pPr>
      <w:r>
        <w:rPr>
          <w:rFonts w:ascii="幼圆" w:eastAsia="幼圆" w:hint="eastAsia"/>
          <w:sz w:val="42"/>
        </w:rPr>
        <w:t>项目部组织机构：</w:t>
      </w:r>
    </w:p>
    <w:p>
      <w:pPr>
        <w:pStyle w:val="BodyText"/>
        <w:ind w:left="0"/>
        <w:rPr>
          <w:rFonts w:ascii="幼圆"/>
          <w:sz w:val="20"/>
        </w:rPr>
      </w:pPr>
    </w:p>
    <w:p>
      <w:pPr>
        <w:pStyle w:val="BodyText"/>
        <w:spacing w:before="9"/>
        <w:ind w:left="0"/>
        <w:rPr>
          <w:rFonts w:ascii="幼圆"/>
          <w:sz w:val="23"/>
        </w:rPr>
      </w:pPr>
      <w:r>
        <w:pict>
          <v:group id="_x0000_s1025" style="width:629pt;height:277pt;margin-top:17.18pt;margin-left:140pt;mso-position-horizontal-relative:page;mso-wrap-distance-left:0;mso-wrap-distance-right:0;position:absolute;z-index:-251657216" coordorigin="2800,344" coordsize="12580,5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580;height:5540;left:2800;position:absolute;top:343" stroked="f">
              <v:imagedata r:id="rId5" o:title=""/>
            </v:shape>
            <v:shapetype id="_x0000_t202" coordsize="21600,21600" o:spt="202" path="m,l,21600r21600,l21600,xe">
              <v:stroke joinstyle="miter"/>
              <v:path gradientshapeok="t" o:connecttype="rect"/>
            </v:shapetype>
            <v:shape id="_x0000_s1027" type="#_x0000_t202" style="width:2962;height:422;left:7687;position:absolute;top:554"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sz w:val="42"/>
                      </w:rPr>
                      <w:t>项 目 部 经 理</w:t>
                    </w:r>
                  </w:p>
                </w:txbxContent>
              </v:textbox>
            </v:shape>
            <v:shape id="_x0000_s1028" type="#_x0000_t202" style="width:442;height:422;left:8007;position:absolute;top:2192"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w w:val="100"/>
                        <w:sz w:val="42"/>
                      </w:rPr>
                      <w:t>施</w:t>
                    </w:r>
                  </w:p>
                </w:txbxContent>
              </v:textbox>
            </v:shape>
            <v:shape id="_x0000_s1029" type="#_x0000_t202" style="width:442;height:422;left:8846;position:absolute;top:2192"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w w:val="100"/>
                        <w:sz w:val="42"/>
                      </w:rPr>
                      <w:t>工</w:t>
                    </w:r>
                  </w:p>
                </w:txbxContent>
              </v:textbox>
            </v:shape>
            <v:shape id="_x0000_s1030" type="#_x0000_t202" style="width:442;height:422;left:9686;position:absolute;top:2192"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w w:val="100"/>
                        <w:sz w:val="42"/>
                      </w:rPr>
                      <w:t>员</w:t>
                    </w:r>
                  </w:p>
                </w:txbxContent>
              </v:textbox>
            </v:shape>
            <v:shape id="_x0000_s1031" type="#_x0000_t202" style="width:2969;height:422;left:11893;position:absolute;top:3362"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sz w:val="42"/>
                      </w:rPr>
                      <w:t>项目技术负责人</w:t>
                    </w:r>
                  </w:p>
                </w:txbxContent>
              </v:textbox>
            </v:shape>
            <v:shape id="_x0000_s1032" type="#_x0000_t202" style="width:1284;height:422;left:3031;position:absolute;top:5235"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sz w:val="42"/>
                      </w:rPr>
                      <w:t>材料员</w:t>
                    </w:r>
                  </w:p>
                </w:txbxContent>
              </v:textbox>
            </v:shape>
            <v:shape id="_x0000_s1033" type="#_x0000_t202" style="width:1284;height:422;left:6762;position:absolute;top:5296"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sz w:val="42"/>
                      </w:rPr>
                      <w:t>技术员</w:t>
                    </w:r>
                  </w:p>
                </w:txbxContent>
              </v:textbox>
            </v:shape>
            <v:shape id="_x0000_s1034" type="#_x0000_t202" style="width:1284;height:422;left:10273;position:absolute;top:5235"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sz w:val="42"/>
                      </w:rPr>
                      <w:t>质检员</w:t>
                    </w:r>
                  </w:p>
                </w:txbxContent>
              </v:textbox>
            </v:shape>
            <v:shape id="_x0000_s1035" type="#_x0000_t202" style="width:1284;height:422;left:13513;position:absolute;top:5235" filled="f" stroked="f">
              <v:textbox inset="0,0,0,0">
                <w:txbxContent>
                  <w:p>
                    <w:pPr>
                      <w:spacing w:before="0" w:line="421" w:lineRule="exact"/>
                      <w:ind w:left="0" w:right="0" w:firstLine="0"/>
                      <w:jc w:val="left"/>
                      <w:rPr>
                        <w:rFonts w:ascii="幼圆" w:eastAsia="幼圆" w:hint="eastAsia"/>
                        <w:sz w:val="42"/>
                      </w:rPr>
                    </w:pPr>
                    <w:r>
                      <w:rPr>
                        <w:rFonts w:ascii="幼圆" w:eastAsia="幼圆" w:hint="eastAsia"/>
                        <w:sz w:val="42"/>
                      </w:rPr>
                      <w:t>安全员</w:t>
                    </w:r>
                  </w:p>
                </w:txbxContent>
              </v:textbox>
            </v:shape>
            <w10:wrap type="topAndBottom"/>
          </v:group>
        </w:pict>
      </w:r>
    </w:p>
    <w:p>
      <w:pPr>
        <w:pStyle w:val="ListParagraph"/>
        <w:numPr>
          <w:ilvl w:val="1"/>
          <w:numId w:val="41"/>
        </w:numPr>
        <w:tabs>
          <w:tab w:val="left" w:pos="2352"/>
        </w:tabs>
        <w:spacing w:before="14" w:after="0" w:line="240" w:lineRule="auto"/>
        <w:ind w:left="2352" w:right="0" w:hanging="423"/>
        <w:jc w:val="left"/>
        <w:rPr>
          <w:rFonts w:ascii="幼圆" w:eastAsia="幼圆" w:hint="eastAsia"/>
          <w:sz w:val="42"/>
        </w:rPr>
      </w:pPr>
      <w:r>
        <w:rPr>
          <w:rFonts w:ascii="幼圆" w:eastAsia="幼圆" w:hint="eastAsia"/>
          <w:sz w:val="42"/>
        </w:rPr>
        <w:t>项目部经理：</w:t>
      </w:r>
    </w:p>
    <w:p>
      <w:pPr>
        <w:pStyle w:val="BodyText"/>
        <w:spacing w:before="301" w:line="374" w:lineRule="auto"/>
        <w:ind w:right="580" w:firstLine="799"/>
        <w:rPr>
          <w:rFonts w:ascii="幼圆" w:eastAsia="幼圆" w:hint="eastAsia"/>
        </w:rPr>
      </w:pPr>
      <w:r>
        <w:rPr>
          <w:rFonts w:ascii="幼圆" w:eastAsia="幼圆" w:hint="eastAsia"/>
        </w:rPr>
        <w:t>（1）全面负责工程施工组织、技术质量、材料设备、工程成本、安全及文明施工等各项工作，确保与分公司经理签订的工程项目承包责任书的履行。</w:t>
      </w:r>
    </w:p>
    <w:p>
      <w:pPr>
        <w:pStyle w:val="BodyText"/>
        <w:spacing w:before="3" w:line="376" w:lineRule="auto"/>
        <w:ind w:right="751" w:firstLine="630"/>
        <w:rPr>
          <w:rFonts w:ascii="幼圆" w:eastAsia="幼圆" w:hint="eastAsia"/>
        </w:rPr>
      </w:pPr>
      <w:r>
        <w:rPr>
          <w:rFonts w:ascii="幼圆" w:eastAsia="幼圆" w:hint="eastAsia"/>
        </w:rPr>
        <w:t>（2）搞好施工现场管理工作，科学组织施工，合理安排施工顺序，优化人、财、物的调配，确保工程工期目标和成本降低目标的实现。</w:t>
      </w:r>
    </w:p>
    <w:p>
      <w:pPr>
        <w:pStyle w:val="ListParagraph"/>
        <w:numPr>
          <w:ilvl w:val="1"/>
          <w:numId w:val="41"/>
        </w:numPr>
        <w:tabs>
          <w:tab w:val="left" w:pos="2352"/>
        </w:tabs>
        <w:spacing w:before="0" w:after="0" w:line="530" w:lineRule="exact"/>
        <w:ind w:left="2352" w:right="0" w:hanging="423"/>
        <w:jc w:val="left"/>
        <w:rPr>
          <w:rFonts w:ascii="幼圆" w:eastAsia="幼圆" w:hint="eastAsia"/>
          <w:sz w:val="42"/>
        </w:rPr>
      </w:pPr>
      <w:r>
        <w:rPr>
          <w:rFonts w:ascii="幼圆" w:eastAsia="幼圆" w:hint="eastAsia"/>
          <w:sz w:val="42"/>
        </w:rPr>
        <w:t>施工员：</w:t>
      </w:r>
    </w:p>
    <w:p>
      <w:pPr>
        <w:pStyle w:val="ListParagraph"/>
        <w:numPr>
          <w:ilvl w:val="0"/>
          <w:numId w:val="40"/>
        </w:numPr>
        <w:tabs>
          <w:tab w:val="left" w:pos="2774"/>
        </w:tabs>
        <w:spacing w:before="300" w:after="0" w:line="376" w:lineRule="auto"/>
        <w:ind w:left="1091" w:right="751" w:firstLine="630"/>
        <w:jc w:val="left"/>
        <w:rPr>
          <w:rFonts w:ascii="幼圆" w:eastAsia="幼圆" w:hint="eastAsia"/>
          <w:sz w:val="40"/>
        </w:rPr>
      </w:pPr>
      <w:r>
        <w:rPr>
          <w:rFonts w:ascii="幼圆" w:eastAsia="幼圆" w:hint="eastAsia"/>
          <w:spacing w:val="-1"/>
          <w:sz w:val="42"/>
        </w:rPr>
        <w:t>严格按照施工要求负责分项工程质量评定和有关记录的填写，有</w:t>
      </w:r>
      <w:r>
        <w:rPr>
          <w:rFonts w:ascii="幼圆" w:eastAsia="幼圆" w:hint="eastAsia"/>
          <w:sz w:val="42"/>
        </w:rPr>
        <w:t>效实施施工工序和保证各个环节质量，并保存相应的记录。</w:t>
      </w:r>
    </w:p>
    <w:p>
      <w:pPr>
        <w:spacing w:after="0" w:line="376" w:lineRule="auto"/>
        <w:jc w:val="left"/>
        <w:rPr>
          <w:rFonts w:ascii="幼圆" w:eastAsia="幼圆" w:hint="eastAsia"/>
          <w:sz w:val="40"/>
        </w:rPr>
        <w:sectPr>
          <w:pgSz w:w="17860" w:h="25260"/>
          <w:pgMar w:top="2080" w:right="1420" w:bottom="280" w:left="1120" w:header="708" w:footer="708"/>
          <w:pgNumType w:start="7"/>
          <w:cols w:space="708"/>
        </w:sectPr>
      </w:pPr>
    </w:p>
    <w:p>
      <w:pPr>
        <w:pStyle w:val="ListParagraph"/>
        <w:numPr>
          <w:ilvl w:val="0"/>
          <w:numId w:val="40"/>
        </w:numPr>
        <w:tabs>
          <w:tab w:val="left" w:pos="2774"/>
        </w:tabs>
        <w:spacing w:before="24" w:after="0" w:line="374" w:lineRule="auto"/>
        <w:ind w:left="1091" w:right="751" w:firstLine="630"/>
        <w:jc w:val="left"/>
        <w:rPr>
          <w:sz w:val="40"/>
        </w:rPr>
      </w:pPr>
      <w:r>
        <w:rPr>
          <w:spacing w:val="-1"/>
          <w:sz w:val="42"/>
        </w:rPr>
        <w:t>实施对不合格品、部位的评审和处置，负责实施相应的纠正和预</w:t>
      </w:r>
      <w:r>
        <w:rPr>
          <w:sz w:val="42"/>
        </w:rPr>
        <w:t>防措施。</w:t>
      </w:r>
    </w:p>
    <w:p>
      <w:pPr>
        <w:pStyle w:val="ListParagraph"/>
        <w:numPr>
          <w:ilvl w:val="0"/>
          <w:numId w:val="40"/>
        </w:numPr>
        <w:tabs>
          <w:tab w:val="left" w:pos="2777"/>
        </w:tabs>
        <w:spacing w:before="3" w:after="0" w:line="374" w:lineRule="auto"/>
        <w:ind w:left="2142" w:right="4540" w:hanging="421"/>
        <w:jc w:val="left"/>
        <w:rPr>
          <w:sz w:val="40"/>
        </w:rPr>
      </w:pPr>
      <w:r>
        <w:rPr>
          <w:spacing w:val="-1"/>
          <w:sz w:val="42"/>
        </w:rPr>
        <w:t>协助项目部经理进行整个施工过程的控制。</w:t>
      </w:r>
      <w:r>
        <w:rPr>
          <w:sz w:val="42"/>
        </w:rPr>
        <w:t>3)项目技术负责人：</w:t>
      </w:r>
    </w:p>
    <w:p>
      <w:pPr>
        <w:pStyle w:val="ListParagraph"/>
        <w:numPr>
          <w:ilvl w:val="0"/>
          <w:numId w:val="39"/>
        </w:numPr>
        <w:tabs>
          <w:tab w:val="left" w:pos="2774"/>
        </w:tabs>
        <w:spacing w:before="0" w:after="0" w:line="376" w:lineRule="auto"/>
        <w:ind w:left="1091" w:right="751" w:firstLine="630"/>
        <w:jc w:val="left"/>
        <w:rPr>
          <w:sz w:val="42"/>
        </w:rPr>
      </w:pPr>
      <w:r>
        <w:rPr>
          <w:spacing w:val="-1"/>
          <w:sz w:val="42"/>
        </w:rPr>
        <w:t>熟悉和掌握建筑施工有关技术质量标准、规范和操作规程，并认</w:t>
      </w:r>
      <w:r>
        <w:rPr>
          <w:sz w:val="42"/>
        </w:rPr>
        <w:t>真执行。</w:t>
      </w:r>
    </w:p>
    <w:p>
      <w:pPr>
        <w:pStyle w:val="ListParagraph"/>
        <w:numPr>
          <w:ilvl w:val="0"/>
          <w:numId w:val="39"/>
        </w:numPr>
        <w:tabs>
          <w:tab w:val="left" w:pos="2774"/>
        </w:tabs>
        <w:spacing w:before="0" w:after="0" w:line="374" w:lineRule="auto"/>
        <w:ind w:left="1091" w:right="751" w:firstLine="630"/>
        <w:jc w:val="left"/>
        <w:rPr>
          <w:sz w:val="42"/>
        </w:rPr>
      </w:pPr>
      <w:r>
        <w:rPr>
          <w:spacing w:val="-1"/>
          <w:sz w:val="42"/>
        </w:rPr>
        <w:t>在分部分项工程施工前，向有关人员进行技术交底，严格按图纸</w:t>
      </w:r>
      <w:r>
        <w:rPr>
          <w:sz w:val="42"/>
        </w:rPr>
        <w:t>施工。</w:t>
      </w:r>
    </w:p>
    <w:p>
      <w:pPr>
        <w:pStyle w:val="ListParagraph"/>
        <w:numPr>
          <w:ilvl w:val="0"/>
          <w:numId w:val="39"/>
        </w:numPr>
        <w:tabs>
          <w:tab w:val="left" w:pos="2777"/>
        </w:tabs>
        <w:spacing w:before="0" w:after="0" w:line="374" w:lineRule="auto"/>
        <w:ind w:left="1929" w:right="2011" w:hanging="209"/>
        <w:jc w:val="left"/>
        <w:rPr>
          <w:sz w:val="42"/>
        </w:rPr>
      </w:pPr>
      <w:r>
        <w:rPr>
          <w:spacing w:val="-1"/>
          <w:sz w:val="42"/>
        </w:rPr>
        <w:t>负责施工现场产品、过程技术质量标识、检查监督工作。</w:t>
      </w:r>
      <w:r>
        <w:rPr>
          <w:sz w:val="42"/>
        </w:rPr>
        <w:t>4)技术员：</w:t>
      </w:r>
    </w:p>
    <w:p>
      <w:pPr>
        <w:pStyle w:val="BodyText"/>
        <w:spacing w:line="376" w:lineRule="auto"/>
        <w:ind w:left="1929" w:right="7487" w:hanging="209"/>
      </w:pPr>
      <w:r>
        <w:t>（1）协助技术负责人开展工作。5)质检员</w:t>
      </w:r>
    </w:p>
    <w:p>
      <w:pPr>
        <w:pStyle w:val="ListParagraph"/>
        <w:numPr>
          <w:ilvl w:val="0"/>
          <w:numId w:val="38"/>
        </w:numPr>
        <w:tabs>
          <w:tab w:val="left" w:pos="2774"/>
        </w:tabs>
        <w:spacing w:before="0" w:after="0" w:line="374" w:lineRule="auto"/>
        <w:ind w:left="1091" w:right="751" w:firstLine="630"/>
        <w:jc w:val="left"/>
        <w:rPr>
          <w:sz w:val="42"/>
        </w:rPr>
      </w:pPr>
      <w:r>
        <w:rPr>
          <w:spacing w:val="-1"/>
          <w:sz w:val="42"/>
        </w:rPr>
        <w:t>对原材料、施工过程及最终工程质量进行检验、试验或验证，并</w:t>
      </w:r>
      <w:r>
        <w:rPr>
          <w:sz w:val="42"/>
        </w:rPr>
        <w:t>做好检验和试验记录。</w:t>
      </w:r>
    </w:p>
    <w:p>
      <w:pPr>
        <w:pStyle w:val="ListParagraph"/>
        <w:numPr>
          <w:ilvl w:val="0"/>
          <w:numId w:val="38"/>
        </w:numPr>
        <w:tabs>
          <w:tab w:val="left" w:pos="2774"/>
        </w:tabs>
        <w:spacing w:before="0" w:after="0" w:line="374" w:lineRule="auto"/>
        <w:ind w:left="1091" w:right="751" w:firstLine="630"/>
        <w:jc w:val="left"/>
        <w:rPr>
          <w:sz w:val="42"/>
        </w:rPr>
      </w:pPr>
      <w:r>
        <w:rPr>
          <w:spacing w:val="-1"/>
          <w:sz w:val="42"/>
        </w:rPr>
        <w:t>对不合格品、部位进行组织评审，进行原因分析并采取纠正预防</w:t>
      </w:r>
      <w:r>
        <w:rPr>
          <w:sz w:val="42"/>
        </w:rPr>
        <w:t>措施。</w:t>
      </w:r>
    </w:p>
    <w:p>
      <w:pPr>
        <w:pStyle w:val="ListParagraph"/>
        <w:numPr>
          <w:ilvl w:val="0"/>
          <w:numId w:val="38"/>
        </w:numPr>
        <w:tabs>
          <w:tab w:val="left" w:pos="2774"/>
        </w:tabs>
        <w:spacing w:before="0" w:after="0" w:line="376" w:lineRule="auto"/>
        <w:ind w:left="1091" w:right="751" w:firstLine="630"/>
        <w:jc w:val="left"/>
        <w:rPr>
          <w:sz w:val="42"/>
        </w:rPr>
      </w:pPr>
      <w:r>
        <w:rPr>
          <w:spacing w:val="-1"/>
          <w:sz w:val="42"/>
        </w:rPr>
        <w:t>负责统计数据和信息分析，并寻找改正机会，采取纠正和预防措</w:t>
      </w:r>
      <w:r>
        <w:rPr>
          <w:sz w:val="42"/>
        </w:rPr>
        <w:t>施。</w:t>
      </w:r>
    </w:p>
    <w:p>
      <w:pPr>
        <w:pStyle w:val="BodyText"/>
        <w:spacing w:line="530" w:lineRule="exact"/>
        <w:ind w:left="1929"/>
      </w:pPr>
      <w:r>
        <w:t>6)材料员：</w:t>
      </w:r>
    </w:p>
    <w:p>
      <w:pPr>
        <w:pStyle w:val="ListParagraph"/>
        <w:numPr>
          <w:ilvl w:val="0"/>
          <w:numId w:val="37"/>
        </w:numPr>
        <w:tabs>
          <w:tab w:val="left" w:pos="2777"/>
        </w:tabs>
        <w:spacing w:before="286" w:after="0" w:line="240" w:lineRule="auto"/>
        <w:ind w:left="2776" w:right="0" w:hanging="1056"/>
        <w:jc w:val="left"/>
        <w:rPr>
          <w:sz w:val="42"/>
        </w:rPr>
      </w:pPr>
      <w:r>
        <w:rPr>
          <w:sz w:val="42"/>
        </w:rPr>
        <w:t>负责工程物质的采购。</w:t>
      </w:r>
    </w:p>
    <w:p>
      <w:pPr>
        <w:pStyle w:val="ListParagraph"/>
        <w:numPr>
          <w:ilvl w:val="0"/>
          <w:numId w:val="37"/>
        </w:numPr>
        <w:tabs>
          <w:tab w:val="left" w:pos="2777"/>
        </w:tabs>
        <w:spacing w:before="305" w:after="0" w:line="374" w:lineRule="auto"/>
        <w:ind w:left="1929" w:right="4960" w:hanging="209"/>
        <w:jc w:val="left"/>
        <w:rPr>
          <w:sz w:val="42"/>
        </w:rPr>
      </w:pPr>
      <w:r>
        <w:rPr>
          <w:spacing w:val="-1"/>
          <w:sz w:val="42"/>
        </w:rPr>
        <w:t>负责现场材料的管理并进行合理的标识。</w:t>
      </w:r>
      <w:r>
        <w:rPr>
          <w:sz w:val="42"/>
        </w:rPr>
        <w:t>7)安全员：</w:t>
      </w:r>
    </w:p>
    <w:p>
      <w:pPr>
        <w:pStyle w:val="ListParagraph"/>
        <w:numPr>
          <w:ilvl w:val="0"/>
          <w:numId w:val="36"/>
        </w:numPr>
        <w:tabs>
          <w:tab w:val="left" w:pos="2774"/>
        </w:tabs>
        <w:spacing w:before="0" w:after="0" w:line="376" w:lineRule="auto"/>
        <w:ind w:left="1091" w:right="749" w:firstLine="630"/>
        <w:jc w:val="left"/>
        <w:rPr>
          <w:sz w:val="42"/>
        </w:rPr>
      </w:pPr>
      <w:r>
        <w:rPr>
          <w:spacing w:val="-1"/>
          <w:sz w:val="42"/>
        </w:rPr>
        <w:t>负责对整个施工过程的现场安全工作，贯彻和宣传上级的安全规章制度并监督检查执行情况。建立健全安全保证体系，对广大职工进行安</w:t>
      </w:r>
    </w:p>
    <w:p>
      <w:pPr>
        <w:spacing w:after="0" w:line="376" w:lineRule="auto"/>
        <w:jc w:val="left"/>
        <w:rPr>
          <w:sz w:val="42"/>
        </w:rPr>
        <w:sectPr>
          <w:pgSz w:w="17860" w:h="25260"/>
          <w:pgMar w:top="2060" w:right="1420" w:bottom="280" w:left="1120" w:header="708" w:footer="708"/>
          <w:pgNumType w:start="8"/>
          <w:cols w:space="708"/>
        </w:sectPr>
      </w:pPr>
    </w:p>
    <w:p>
      <w:pPr>
        <w:pStyle w:val="BodyText"/>
        <w:spacing w:before="24"/>
      </w:pPr>
      <w:r>
        <w:t>全教育。</w:t>
      </w:r>
    </w:p>
    <w:p>
      <w:pPr>
        <w:pStyle w:val="ListParagraph"/>
        <w:numPr>
          <w:ilvl w:val="0"/>
          <w:numId w:val="54"/>
        </w:numPr>
        <w:tabs>
          <w:tab w:val="left" w:pos="2777"/>
        </w:tabs>
        <w:spacing w:before="301" w:after="0" w:line="376" w:lineRule="auto"/>
        <w:ind w:left="1091" w:right="4960" w:firstLine="630"/>
        <w:jc w:val="left"/>
        <w:rPr>
          <w:sz w:val="42"/>
        </w:rPr>
      </w:pPr>
      <w:r>
        <w:rPr>
          <w:spacing w:val="-1"/>
          <w:sz w:val="42"/>
        </w:rPr>
        <w:t>鉴定专控安全防护用品，使其符合要求。</w:t>
      </w:r>
      <w:r>
        <w:rPr>
          <w:sz w:val="42"/>
        </w:rPr>
        <w:t>2、质量安全管理制度</w:t>
      </w:r>
    </w:p>
    <w:p>
      <w:pPr>
        <w:pStyle w:val="BodyText"/>
        <w:spacing w:line="374" w:lineRule="auto"/>
        <w:ind w:right="751" w:firstLine="838"/>
      </w:pPr>
      <w:r>
        <w:t>我们将按照公司的管理程序文件，根据工程的特点制定切实可行的质量安全管理制度，以提高工程质量，保证施工安全。</w:t>
      </w:r>
    </w:p>
    <w:p>
      <w:pPr>
        <w:pStyle w:val="ListParagraph"/>
        <w:numPr>
          <w:ilvl w:val="1"/>
          <w:numId w:val="54"/>
        </w:numPr>
        <w:tabs>
          <w:tab w:val="left" w:pos="2986"/>
        </w:tabs>
        <w:spacing w:before="0" w:after="0" w:line="240" w:lineRule="auto"/>
        <w:ind w:left="2985" w:right="0" w:hanging="1057"/>
        <w:jc w:val="left"/>
        <w:rPr>
          <w:sz w:val="42"/>
        </w:rPr>
      </w:pPr>
      <w:r>
        <w:rPr>
          <w:sz w:val="42"/>
        </w:rPr>
        <w:t>项目部质量安全例会制度。</w:t>
      </w:r>
    </w:p>
    <w:p>
      <w:pPr>
        <w:pStyle w:val="BodyText"/>
        <w:spacing w:before="295" w:line="374" w:lineRule="auto"/>
        <w:ind w:right="749" w:firstLine="838"/>
        <w:jc w:val="both"/>
      </w:pPr>
      <w:r>
        <w:t>项目部每一周一次进行安全、质量例会和每周的班前会制度，强化全员安全、质量意识，提高防范安全事故和质量事故的能力，以确保工程顺利进行。</w:t>
      </w:r>
    </w:p>
    <w:p>
      <w:pPr>
        <w:pStyle w:val="ListParagraph"/>
        <w:numPr>
          <w:ilvl w:val="1"/>
          <w:numId w:val="54"/>
        </w:numPr>
        <w:tabs>
          <w:tab w:val="left" w:pos="2986"/>
        </w:tabs>
        <w:spacing w:before="2" w:after="0" w:line="240" w:lineRule="auto"/>
        <w:ind w:left="2985" w:right="0" w:hanging="1057"/>
        <w:jc w:val="left"/>
        <w:rPr>
          <w:sz w:val="42"/>
        </w:rPr>
      </w:pPr>
      <w:r>
        <w:rPr>
          <w:sz w:val="42"/>
        </w:rPr>
        <w:t>项目部评比及奖罚制度：</w:t>
      </w:r>
    </w:p>
    <w:p>
      <w:pPr>
        <w:pStyle w:val="BodyText"/>
        <w:spacing w:before="301" w:line="374" w:lineRule="auto"/>
        <w:ind w:right="749" w:firstLine="838"/>
        <w:jc w:val="both"/>
      </w:pPr>
      <w:r>
        <w:t>项目经理部按项目工资总额的 5％作为质量、安全奖励基金，由项目质量、安全管理领导小组考核使用。做到职责明确、奖罚分明，充分调动全体员工，搞好工程质量的积极性，坚持做到奖罚兑现。</w:t>
      </w:r>
    </w:p>
    <w:p>
      <w:pPr>
        <w:pStyle w:val="ListParagraph"/>
        <w:numPr>
          <w:ilvl w:val="1"/>
          <w:numId w:val="54"/>
        </w:numPr>
        <w:tabs>
          <w:tab w:val="left" w:pos="2986"/>
        </w:tabs>
        <w:spacing w:before="2" w:after="0" w:line="240" w:lineRule="auto"/>
        <w:ind w:left="2985" w:right="0" w:hanging="1057"/>
        <w:jc w:val="left"/>
        <w:rPr>
          <w:sz w:val="42"/>
        </w:rPr>
      </w:pPr>
      <w:r>
        <w:rPr>
          <w:sz w:val="42"/>
        </w:rPr>
        <w:t>工序三检及交接检制度：</w:t>
      </w:r>
    </w:p>
    <w:p>
      <w:pPr>
        <w:pStyle w:val="BodyText"/>
        <w:spacing w:before="304" w:line="374" w:lineRule="auto"/>
        <w:ind w:right="751" w:firstLine="838"/>
      </w:pPr>
      <w:r>
        <w:t>严格执行质量三检制，层层严把关，上道工序验收不合格，不得进行下道工序施工。</w:t>
      </w:r>
    </w:p>
    <w:p>
      <w:pPr>
        <w:pStyle w:val="ListParagraph"/>
        <w:numPr>
          <w:ilvl w:val="1"/>
          <w:numId w:val="54"/>
        </w:numPr>
        <w:tabs>
          <w:tab w:val="left" w:pos="2986"/>
        </w:tabs>
        <w:spacing w:before="0" w:after="0" w:line="537" w:lineRule="exact"/>
        <w:ind w:left="2985" w:right="0" w:hanging="1057"/>
        <w:jc w:val="left"/>
        <w:rPr>
          <w:sz w:val="42"/>
        </w:rPr>
      </w:pPr>
      <w:r>
        <w:rPr>
          <w:sz w:val="42"/>
        </w:rPr>
        <w:t>质量安全与经济挂勾制度：</w:t>
      </w:r>
    </w:p>
    <w:p>
      <w:pPr>
        <w:pStyle w:val="BodyText"/>
        <w:spacing w:before="304" w:line="374" w:lineRule="auto"/>
        <w:ind w:right="749" w:firstLine="838"/>
        <w:jc w:val="both"/>
      </w:pPr>
      <w:r>
        <w:t>为保证工程质量安全、实现计划目标，项目部建立一套工程质量安全管理体系，完善各项管理制度，把各项内容，计划目标作为一项硬指标， 与经济利益挂勾，对目标计划未实现，项目管理人员扣工资总额20％，按照“谁分管，谁负责”的原则，明确任务和目标，分清职责，严格遵循一级抓好一级。</w:t>
      </w:r>
    </w:p>
    <w:p>
      <w:pPr>
        <w:pStyle w:val="ListParagraph"/>
        <w:numPr>
          <w:ilvl w:val="1"/>
          <w:numId w:val="54"/>
        </w:numPr>
        <w:tabs>
          <w:tab w:val="left" w:pos="2986"/>
        </w:tabs>
        <w:spacing w:before="2" w:after="0" w:line="240" w:lineRule="auto"/>
        <w:ind w:left="2985" w:right="0" w:hanging="1057"/>
        <w:jc w:val="left"/>
        <w:rPr>
          <w:sz w:val="42"/>
        </w:rPr>
      </w:pPr>
      <w:r>
        <w:rPr>
          <w:sz w:val="42"/>
        </w:rPr>
        <w:t>设计交底与技术交底制度</w:t>
      </w:r>
    </w:p>
    <w:p>
      <w:pPr>
        <w:pStyle w:val="BodyText"/>
        <w:spacing w:before="304"/>
        <w:ind w:left="1929"/>
      </w:pPr>
      <w:r>
        <w:t>设计技术交底的目的是为了使建设单位、施工单位、监理单位了解工</w:t>
      </w:r>
    </w:p>
    <w:p>
      <w:pPr>
        <w:spacing w:after="0"/>
        <w:sectPr>
          <w:pgSz w:w="17860" w:h="25260"/>
          <w:pgMar w:top="2060" w:right="1420" w:bottom="280" w:left="1120" w:header="708" w:footer="708"/>
          <w:pgNumType w:start="9"/>
          <w:cols w:space="708"/>
        </w:sectPr>
      </w:pPr>
    </w:p>
    <w:p>
      <w:pPr>
        <w:pStyle w:val="BodyText"/>
        <w:spacing w:before="24" w:line="374" w:lineRule="auto"/>
        <w:ind w:right="749"/>
      </w:pPr>
      <w:r>
        <w:t>程设计特点和设计意图，正确掌握关键部位的质量要求，保证工程施工质量顺利进展。</w:t>
      </w:r>
    </w:p>
    <w:p>
      <w:pPr>
        <w:pStyle w:val="BodyText"/>
        <w:spacing w:before="3" w:line="374" w:lineRule="auto"/>
        <w:ind w:right="749" w:firstLine="838"/>
        <w:jc w:val="both"/>
      </w:pPr>
      <w:r>
        <w:t>技术交底：以设计图纸施工质量计划、工艺流程、施工工艺。质量检验评定为依据，分别以书面形式向班组做交底，并在实施过程中做跟踪检查。</w:t>
      </w:r>
    </w:p>
    <w:p>
      <w:pPr>
        <w:pStyle w:val="ListParagraph"/>
        <w:numPr>
          <w:ilvl w:val="1"/>
          <w:numId w:val="36"/>
        </w:numPr>
        <w:tabs>
          <w:tab w:val="left" w:pos="2986"/>
        </w:tabs>
        <w:spacing w:before="1" w:after="0" w:line="240" w:lineRule="auto"/>
        <w:ind w:left="2985" w:right="0" w:hanging="1057"/>
        <w:jc w:val="left"/>
        <w:rPr>
          <w:sz w:val="42"/>
        </w:rPr>
      </w:pPr>
      <w:r>
        <w:rPr>
          <w:sz w:val="42"/>
        </w:rPr>
        <w:t>挂牌制度</w:t>
      </w:r>
    </w:p>
    <w:p>
      <w:pPr>
        <w:pStyle w:val="BodyText"/>
        <w:spacing w:before="301" w:line="374" w:lineRule="auto"/>
        <w:ind w:right="749" w:firstLine="838"/>
        <w:jc w:val="both"/>
      </w:pPr>
      <w:r>
        <w:t>建筑、安装工程施工项目，实行挂牌制度，使整个项目全员都了解国家有关方针、政策、法令、法规及公司有关规定制度。了解工程中所使用的机械操作规程，了解工程中所用建筑材料、技术指标参数，使用方法和工艺。</w:t>
      </w:r>
    </w:p>
    <w:p>
      <w:pPr>
        <w:pStyle w:val="BodyText"/>
        <w:spacing w:before="2"/>
        <w:ind w:left="1929"/>
      </w:pPr>
      <w:r>
        <w:t>（7)原材料及施工检验制度：</w:t>
      </w:r>
    </w:p>
    <w:p>
      <w:pPr>
        <w:pStyle w:val="BodyText"/>
        <w:spacing w:before="304" w:line="374" w:lineRule="auto"/>
        <w:ind w:right="749" w:firstLine="838"/>
        <w:jc w:val="both"/>
      </w:pPr>
      <w:r>
        <w:t>原材料的好坏直接关系到工程质量关键问题，把好材料供应关，做好供方的评审工作，合格供方和合格材料方可采购，并做好验证工作，严格进行检查验收，不合格材料严禁使用，并及时进行退货清场。</w:t>
      </w:r>
    </w:p>
    <w:p>
      <w:pPr>
        <w:pStyle w:val="ListParagraph"/>
        <w:numPr>
          <w:ilvl w:val="1"/>
          <w:numId w:val="42"/>
        </w:numPr>
        <w:tabs>
          <w:tab w:val="left" w:pos="2150"/>
        </w:tabs>
        <w:spacing w:before="2" w:after="0" w:line="240" w:lineRule="auto"/>
        <w:ind w:left="2149" w:right="0" w:hanging="1059"/>
        <w:jc w:val="both"/>
        <w:rPr>
          <w:sz w:val="42"/>
        </w:rPr>
      </w:pPr>
      <w:r>
        <w:rPr>
          <w:sz w:val="42"/>
        </w:rPr>
        <w:t>管理目标</w:t>
      </w:r>
    </w:p>
    <w:p>
      <w:pPr>
        <w:pStyle w:val="BodyText"/>
        <w:spacing w:before="301" w:line="374" w:lineRule="auto"/>
        <w:ind w:left="1929" w:right="7069"/>
      </w:pPr>
      <w:r>
        <w:t xml:space="preserve">１、质量目标：市级优良       </w:t>
      </w:r>
      <w:r>
        <w:rPr>
          <w:spacing w:val="-2"/>
        </w:rPr>
        <w:t>２、安全目标：市级安全文明工地</w:t>
      </w:r>
    </w:p>
    <w:p>
      <w:pPr>
        <w:pStyle w:val="BodyText"/>
        <w:tabs>
          <w:tab w:val="left" w:pos="5710"/>
        </w:tabs>
        <w:spacing w:before="2" w:line="374" w:lineRule="auto"/>
        <w:ind w:right="761" w:firstLine="838"/>
      </w:pPr>
      <w:r>
        <w:t>３、工期目标：</w:t>
      </w:r>
      <w:r>
        <w:rPr>
          <w:rFonts w:ascii="Arial" w:eastAsia="Arial"/>
        </w:rPr>
        <w:t>150</w:t>
        <w:tab/>
      </w:r>
      <w:r>
        <w:t>天；科学组织施工，合理安排工序穿插，确保</w:t>
      </w:r>
      <w:r>
        <w:rPr>
          <w:spacing w:val="-17"/>
        </w:rPr>
        <w:t>合</w:t>
      </w:r>
      <w:r>
        <w:t>同工期实现。</w:t>
      </w:r>
    </w:p>
    <w:p>
      <w:pPr>
        <w:pStyle w:val="BodyText"/>
        <w:spacing w:before="180"/>
        <w:ind w:left="1929"/>
      </w:pPr>
      <w:r>
        <w:t>４、现场管安全及文明施工管理目标：确保施工安全。</w:t>
      </w:r>
    </w:p>
    <w:p>
      <w:pPr>
        <w:pStyle w:val="ListParagraph"/>
        <w:numPr>
          <w:ilvl w:val="1"/>
          <w:numId w:val="42"/>
        </w:numPr>
        <w:tabs>
          <w:tab w:val="left" w:pos="1833"/>
        </w:tabs>
        <w:spacing w:before="304" w:after="0" w:line="240" w:lineRule="auto"/>
        <w:ind w:left="1832" w:right="0" w:hanging="742"/>
        <w:jc w:val="left"/>
        <w:rPr>
          <w:sz w:val="42"/>
        </w:rPr>
      </w:pPr>
      <w:r>
        <w:rPr>
          <w:sz w:val="42"/>
        </w:rPr>
        <w:t>施工顺序</w:t>
      </w:r>
    </w:p>
    <w:p>
      <w:pPr>
        <w:pStyle w:val="BodyText"/>
        <w:spacing w:before="301" w:line="374" w:lineRule="auto"/>
        <w:ind w:right="574" w:firstLine="856"/>
      </w:pPr>
      <w:r>
        <w:rPr>
          <w:spacing w:val="-29"/>
        </w:rPr>
        <w:t>遵循“先地下，后地上”、“先土建，后安装”、“先结构、后装修”、</w:t>
      </w:r>
      <w:r>
        <w:t>“先主体，后围护”的原则，由项目经理部合理组织协调土建、安装、装修的穿插施工。</w:t>
      </w:r>
    </w:p>
    <w:p>
      <w:pPr>
        <w:spacing w:after="0" w:line="374" w:lineRule="auto"/>
        <w:sectPr>
          <w:pgSz w:w="17860" w:h="25260"/>
          <w:pgMar w:top="2060" w:right="1420" w:bottom="280" w:left="1120" w:header="708" w:footer="708"/>
          <w:pgNumType w:start="10"/>
          <w:cols w:space="708"/>
        </w:sectPr>
      </w:pPr>
    </w:p>
    <w:p>
      <w:pPr>
        <w:pStyle w:val="ListParagraph"/>
        <w:numPr>
          <w:ilvl w:val="1"/>
          <w:numId w:val="42"/>
        </w:numPr>
        <w:tabs>
          <w:tab w:val="left" w:pos="1833"/>
        </w:tabs>
        <w:spacing w:before="24" w:after="0" w:line="374" w:lineRule="auto"/>
        <w:ind w:left="1991" w:right="10588" w:hanging="900"/>
        <w:jc w:val="left"/>
        <w:rPr>
          <w:sz w:val="42"/>
        </w:rPr>
      </w:pPr>
      <w:r>
        <w:rPr>
          <w:sz w:val="42"/>
        </w:rPr>
        <w:t>施工进度安排 1</w:t>
      </w:r>
      <w:r>
        <w:rPr>
          <w:spacing w:val="-4"/>
          <w:sz w:val="42"/>
        </w:rPr>
        <w:t>、划分施工段</w:t>
      </w:r>
    </w:p>
    <w:p>
      <w:pPr>
        <w:pStyle w:val="BodyText"/>
        <w:spacing w:before="3" w:line="374" w:lineRule="auto"/>
        <w:ind w:right="751" w:firstLine="838"/>
      </w:pPr>
      <w:r>
        <w:t>根据本工程的情况，结合工期要求，我项目部计划每个楼层划分两个流水段，流水作业，工程主要通过立体交叉组织完成。</w:t>
      </w:r>
    </w:p>
    <w:p>
      <w:pPr>
        <w:pStyle w:val="BodyText"/>
        <w:spacing w:line="537" w:lineRule="exact"/>
        <w:ind w:left="1929"/>
      </w:pPr>
      <w:r>
        <w:t>2、各施工阶段计划</w:t>
      </w:r>
    </w:p>
    <w:p>
      <w:pPr>
        <w:pStyle w:val="BodyText"/>
        <w:spacing w:before="304"/>
        <w:ind w:left="1929"/>
      </w:pPr>
      <w:r>
        <w:t>详见工程施工进度计划横道图。</w:t>
      </w:r>
    </w:p>
    <w:p>
      <w:pPr>
        <w:pStyle w:val="ListParagraph"/>
        <w:numPr>
          <w:ilvl w:val="1"/>
          <w:numId w:val="42"/>
        </w:numPr>
        <w:tabs>
          <w:tab w:val="left" w:pos="1937"/>
        </w:tabs>
        <w:spacing w:before="301" w:after="0" w:line="240" w:lineRule="auto"/>
        <w:ind w:left="1937" w:right="0" w:hanging="846"/>
        <w:jc w:val="left"/>
        <w:rPr>
          <w:sz w:val="42"/>
        </w:rPr>
      </w:pPr>
      <w:r>
        <w:rPr>
          <w:sz w:val="42"/>
        </w:rPr>
        <w:t>总体施工方案</w:t>
      </w:r>
    </w:p>
    <w:p>
      <w:pPr>
        <w:pStyle w:val="BodyText"/>
        <w:spacing w:before="301" w:line="376" w:lineRule="auto"/>
        <w:ind w:right="942" w:firstLine="849"/>
      </w:pPr>
      <w:r>
        <w:t>1、土方采取机械开挖，回填土采用铲车运输，人工整平，蛙式打夯机分皮夯实。</w:t>
      </w:r>
    </w:p>
    <w:p>
      <w:pPr>
        <w:pStyle w:val="BodyText"/>
        <w:spacing w:line="374" w:lineRule="auto"/>
        <w:ind w:right="731" w:firstLine="849"/>
        <w:jc w:val="both"/>
      </w:pPr>
      <w:r>
        <w:t>2、垂直运输：选择一台垂直运输设备QT315 式塔吊（塔臂42m），负责本楼工程基础及主体结构粉煤灰空心砖、模板、钢筋、混凝土等材料的垂直运输；详见平面布置图。</w:t>
      </w:r>
    </w:p>
    <w:p>
      <w:pPr>
        <w:pStyle w:val="BodyText"/>
        <w:ind w:left="1940"/>
      </w:pPr>
      <w:r>
        <w:t>3、本工程模板体系：基础、柱、梁及楼梯均采用竹胶板，钢管支撑。</w:t>
      </w:r>
    </w:p>
    <w:p>
      <w:pPr>
        <w:pStyle w:val="BodyText"/>
        <w:spacing w:before="295" w:line="376" w:lineRule="auto"/>
        <w:ind w:right="942" w:firstLine="849"/>
      </w:pPr>
      <w:r>
        <w:t>4、脚手架工程：主体结构施工及外装修均采用双排脚手架；室内装修采用工具式脚手架。</w:t>
      </w:r>
    </w:p>
    <w:p>
      <w:pPr>
        <w:pStyle w:val="BodyText"/>
        <w:spacing w:line="374" w:lineRule="auto"/>
        <w:ind w:right="942" w:firstLine="849"/>
      </w:pPr>
      <w:r>
        <w:t>6、为缩短工期，各工作分阶段、分层进行，装修工程及水电管道安装采取交叉作业；外装修在屋面防水工程完成后从上往下进行。</w:t>
      </w:r>
    </w:p>
    <w:p>
      <w:pPr>
        <w:pStyle w:val="BodyText"/>
        <w:ind w:left="1940"/>
      </w:pPr>
      <w:r>
        <w:t>7、现场设木工加工间、钢筋加工间，分别负责模板和钢筋的加工配</w:t>
      </w:r>
    </w:p>
    <w:p>
      <w:pPr>
        <w:pStyle w:val="BodyText"/>
        <w:spacing w:before="8"/>
        <w:ind w:left="0"/>
        <w:rPr>
          <w:sz w:val="19"/>
        </w:rPr>
      </w:pPr>
    </w:p>
    <w:p>
      <w:pPr>
        <w:pStyle w:val="BodyText"/>
        <w:spacing w:before="42"/>
      </w:pPr>
      <w:r>
        <w:t>制。</w:t>
      </w:r>
    </w:p>
    <w:p>
      <w:pPr>
        <w:pStyle w:val="Heading2"/>
        <w:tabs>
          <w:tab w:val="left" w:pos="7355"/>
        </w:tabs>
        <w:spacing w:before="247"/>
        <w:ind w:left="5548"/>
      </w:pPr>
      <w:r>
        <w:t>第四章</w:t>
        <w:tab/>
        <w:t>施工准备计划</w:t>
      </w:r>
    </w:p>
    <w:p>
      <w:pPr>
        <w:pStyle w:val="BodyText"/>
        <w:spacing w:before="10"/>
        <w:ind w:left="0"/>
        <w:rPr>
          <w:b/>
          <w:sz w:val="21"/>
        </w:rPr>
      </w:pPr>
    </w:p>
    <w:p>
      <w:pPr>
        <w:pStyle w:val="ListParagraph"/>
        <w:numPr>
          <w:ilvl w:val="1"/>
          <w:numId w:val="35"/>
        </w:numPr>
        <w:tabs>
          <w:tab w:val="left" w:pos="1833"/>
        </w:tabs>
        <w:spacing w:before="42" w:after="0" w:line="240" w:lineRule="auto"/>
        <w:ind w:left="1832" w:right="0" w:hanging="742"/>
        <w:jc w:val="left"/>
        <w:rPr>
          <w:sz w:val="42"/>
        </w:rPr>
      </w:pPr>
      <w:r>
        <w:rPr>
          <w:sz w:val="42"/>
        </w:rPr>
        <w:t>施工机具计划</w:t>
      </w:r>
    </w:p>
    <w:p>
      <w:pPr>
        <w:pStyle w:val="BodyText"/>
        <w:spacing w:before="301" w:line="374" w:lineRule="auto"/>
        <w:ind w:right="1174" w:firstLine="838"/>
      </w:pPr>
      <w:r>
        <w:t>本工程施工机具的选择视各施工阶段的组织计划和工程施工具体情况及时调整。</w:t>
      </w:r>
    </w:p>
    <w:p>
      <w:pPr>
        <w:pStyle w:val="ListParagraph"/>
        <w:numPr>
          <w:ilvl w:val="2"/>
          <w:numId w:val="35"/>
        </w:numPr>
        <w:tabs>
          <w:tab w:val="left" w:pos="2626"/>
        </w:tabs>
        <w:spacing w:before="2" w:after="0" w:line="240" w:lineRule="auto"/>
        <w:ind w:left="2625" w:right="0" w:hanging="635"/>
        <w:jc w:val="left"/>
        <w:rPr>
          <w:sz w:val="42"/>
        </w:rPr>
      </w:pPr>
      <w:r>
        <w:rPr>
          <w:sz w:val="42"/>
        </w:rPr>
        <w:t>水平垂直运输机械</w:t>
      </w:r>
    </w:p>
    <w:p>
      <w:pPr>
        <w:spacing w:after="0" w:line="240" w:lineRule="auto"/>
        <w:jc w:val="left"/>
        <w:rPr>
          <w:sz w:val="42"/>
        </w:rPr>
        <w:sectPr>
          <w:pgSz w:w="17860" w:h="25260"/>
          <w:pgMar w:top="2060" w:right="1420" w:bottom="280" w:left="1120" w:header="708" w:footer="708"/>
          <w:pgNumType w:start="11"/>
          <w:cols w:space="708"/>
        </w:sectPr>
      </w:pPr>
    </w:p>
    <w:p>
      <w:pPr>
        <w:pStyle w:val="BodyText"/>
        <w:spacing w:before="24" w:line="374" w:lineRule="auto"/>
        <w:ind w:right="775" w:firstLine="838"/>
      </w:pPr>
      <w:r>
        <w:t>根据本工程建筑平面特点，现场采用一台QT315 式塔吊，能满足垂直水平运输要求；水平运输采用翻斗车和小推车。</w:t>
      </w:r>
    </w:p>
    <w:p>
      <w:pPr>
        <w:pStyle w:val="ListParagraph"/>
        <w:numPr>
          <w:ilvl w:val="2"/>
          <w:numId w:val="55"/>
        </w:numPr>
        <w:tabs>
          <w:tab w:val="left" w:pos="2626"/>
        </w:tabs>
        <w:spacing w:before="3" w:after="0" w:line="240" w:lineRule="auto"/>
        <w:ind w:left="2625" w:right="0" w:hanging="635"/>
        <w:jc w:val="left"/>
        <w:rPr>
          <w:sz w:val="42"/>
        </w:rPr>
      </w:pPr>
      <w:r>
        <w:rPr>
          <w:spacing w:val="-13"/>
          <w:sz w:val="42"/>
        </w:rPr>
        <w:t xml:space="preserve">木工机械：圆盘锯 </w:t>
      </w:r>
      <w:r>
        <w:rPr>
          <w:sz w:val="42"/>
        </w:rPr>
        <w:t>1</w:t>
      </w:r>
      <w:r>
        <w:rPr>
          <w:spacing w:val="-33"/>
          <w:sz w:val="42"/>
        </w:rPr>
        <w:t xml:space="preserve"> 台、电刨床 </w:t>
      </w:r>
      <w:r>
        <w:rPr>
          <w:sz w:val="42"/>
        </w:rPr>
        <w:t>1</w:t>
      </w:r>
      <w:r>
        <w:rPr>
          <w:spacing w:val="-36"/>
          <w:sz w:val="42"/>
        </w:rPr>
        <w:t xml:space="preserve"> 台。</w:t>
      </w:r>
    </w:p>
    <w:p>
      <w:pPr>
        <w:pStyle w:val="ListParagraph"/>
        <w:numPr>
          <w:ilvl w:val="2"/>
          <w:numId w:val="55"/>
        </w:numPr>
        <w:tabs>
          <w:tab w:val="left" w:pos="2626"/>
        </w:tabs>
        <w:spacing w:before="300" w:after="0" w:line="374" w:lineRule="auto"/>
        <w:ind w:left="1091" w:right="781" w:firstLine="899"/>
        <w:jc w:val="left"/>
        <w:rPr>
          <w:sz w:val="42"/>
        </w:rPr>
      </w:pPr>
      <w:r>
        <w:rPr>
          <w:spacing w:val="-5"/>
          <w:sz w:val="42"/>
        </w:rPr>
        <w:t xml:space="preserve">搅拌及振捣机械：自备混凝土搅拌机 </w:t>
      </w:r>
      <w:r>
        <w:rPr>
          <w:sz w:val="42"/>
        </w:rPr>
        <w:t>1</w:t>
      </w:r>
      <w:r>
        <w:rPr>
          <w:spacing w:val="-15"/>
          <w:sz w:val="42"/>
        </w:rPr>
        <w:t xml:space="preserve"> 台、砂浆搅拌机 </w:t>
      </w:r>
      <w:r>
        <w:rPr>
          <w:sz w:val="42"/>
        </w:rPr>
        <w:t>1</w:t>
      </w:r>
      <w:r>
        <w:rPr>
          <w:spacing w:val="-19"/>
          <w:sz w:val="42"/>
        </w:rPr>
        <w:t xml:space="preserve"> 台，插入式振捣器 </w:t>
      </w:r>
      <w:r>
        <w:rPr>
          <w:sz w:val="42"/>
        </w:rPr>
        <w:t>2</w:t>
      </w:r>
      <w:r>
        <w:rPr>
          <w:spacing w:val="-52"/>
          <w:sz w:val="42"/>
        </w:rPr>
        <w:t xml:space="preserve"> 台</w:t>
      </w:r>
      <w:r>
        <w:rPr>
          <w:sz w:val="42"/>
        </w:rPr>
        <w:t>（</w:t>
      </w:r>
      <w:r>
        <w:rPr>
          <w:spacing w:val="-28"/>
          <w:sz w:val="42"/>
        </w:rPr>
        <w:t xml:space="preserve">专用棒 </w:t>
      </w:r>
      <w:r>
        <w:rPr>
          <w:sz w:val="42"/>
        </w:rPr>
        <w:t>4</w:t>
      </w:r>
      <w:r>
        <w:rPr>
          <w:spacing w:val="-54"/>
          <w:sz w:val="42"/>
        </w:rPr>
        <w:t xml:space="preserve"> 根</w:t>
      </w:r>
      <w:r>
        <w:rPr>
          <w:sz w:val="42"/>
        </w:rPr>
        <w:t>）。</w:t>
      </w:r>
    </w:p>
    <w:p>
      <w:pPr>
        <w:pStyle w:val="ListParagraph"/>
        <w:numPr>
          <w:ilvl w:val="2"/>
          <w:numId w:val="55"/>
        </w:numPr>
        <w:tabs>
          <w:tab w:val="left" w:pos="2626"/>
        </w:tabs>
        <w:spacing w:before="3" w:after="0" w:line="240" w:lineRule="auto"/>
        <w:ind w:left="2625" w:right="0" w:hanging="635"/>
        <w:jc w:val="left"/>
        <w:rPr>
          <w:sz w:val="42"/>
        </w:rPr>
      </w:pPr>
      <w:r>
        <w:rPr>
          <w:spacing w:val="-10"/>
          <w:sz w:val="42"/>
        </w:rPr>
        <w:t xml:space="preserve">辅助生产设备：交流电焊机 </w:t>
      </w:r>
      <w:r>
        <w:rPr>
          <w:sz w:val="42"/>
        </w:rPr>
        <w:t>2</w:t>
      </w:r>
      <w:r>
        <w:rPr>
          <w:spacing w:val="-33"/>
          <w:sz w:val="42"/>
        </w:rPr>
        <w:t xml:space="preserve"> 台，打夯机 </w:t>
      </w:r>
      <w:r>
        <w:rPr>
          <w:sz w:val="42"/>
        </w:rPr>
        <w:t>2</w:t>
      </w:r>
      <w:r>
        <w:rPr>
          <w:spacing w:val="-36"/>
          <w:sz w:val="42"/>
        </w:rPr>
        <w:t xml:space="preserve"> 台。</w:t>
      </w:r>
    </w:p>
    <w:p>
      <w:pPr>
        <w:pStyle w:val="ListParagraph"/>
        <w:numPr>
          <w:ilvl w:val="2"/>
          <w:numId w:val="55"/>
        </w:numPr>
        <w:tabs>
          <w:tab w:val="left" w:pos="2626"/>
        </w:tabs>
        <w:spacing w:before="300" w:after="0" w:line="374" w:lineRule="auto"/>
        <w:ind w:left="1947" w:right="574" w:firstLine="43"/>
        <w:jc w:val="left"/>
        <w:rPr>
          <w:b/>
          <w:sz w:val="42"/>
        </w:rPr>
      </w:pPr>
      <w:r>
        <w:rPr>
          <w:spacing w:val="8"/>
          <w:sz w:val="42"/>
        </w:rPr>
        <w:t>钢筋机械：切断机</w:t>
      </w:r>
      <w:r>
        <w:rPr>
          <w:sz w:val="42"/>
        </w:rPr>
        <w:t>1</w:t>
      </w:r>
      <w:r>
        <w:rPr>
          <w:spacing w:val="-33"/>
          <w:sz w:val="42"/>
        </w:rPr>
        <w:t xml:space="preserve"> 台，弯曲机 </w:t>
      </w:r>
      <w:r>
        <w:rPr>
          <w:sz w:val="42"/>
        </w:rPr>
        <w:t>1</w:t>
      </w:r>
      <w:r>
        <w:rPr>
          <w:spacing w:val="-33"/>
          <w:sz w:val="42"/>
        </w:rPr>
        <w:t xml:space="preserve"> 台，调直机 </w:t>
      </w:r>
      <w:r>
        <w:rPr>
          <w:sz w:val="42"/>
        </w:rPr>
        <w:t>1</w:t>
      </w:r>
      <w:r>
        <w:rPr>
          <w:spacing w:val="-34"/>
          <w:sz w:val="42"/>
        </w:rPr>
        <w:t xml:space="preserve"> 台，对焊机 </w:t>
      </w:r>
      <w:r>
        <w:rPr>
          <w:sz w:val="42"/>
        </w:rPr>
        <w:t>1</w:t>
      </w:r>
      <w:r>
        <w:rPr>
          <w:spacing w:val="-40"/>
          <w:sz w:val="42"/>
        </w:rPr>
        <w:t xml:space="preserve"> 台。</w:t>
      </w:r>
      <w:r>
        <w:rPr>
          <w:spacing w:val="-2"/>
          <w:sz w:val="42"/>
        </w:rPr>
        <w:t>详见</w:t>
      </w:r>
      <w:r>
        <w:rPr>
          <w:b/>
          <w:sz w:val="42"/>
        </w:rPr>
        <w:t>施工机具需用计划表</w:t>
      </w:r>
    </w:p>
    <w:p>
      <w:pPr>
        <w:pStyle w:val="ListParagraph"/>
        <w:numPr>
          <w:ilvl w:val="1"/>
          <w:numId w:val="55"/>
        </w:numPr>
        <w:tabs>
          <w:tab w:val="left" w:pos="1941"/>
        </w:tabs>
        <w:spacing w:before="3" w:after="0" w:line="240" w:lineRule="auto"/>
        <w:ind w:left="1940" w:right="0" w:hanging="850"/>
        <w:jc w:val="left"/>
        <w:rPr>
          <w:sz w:val="42"/>
        </w:rPr>
      </w:pPr>
      <w:r>
        <w:rPr>
          <w:sz w:val="42"/>
        </w:rPr>
        <w:t>劳动力安排计划</w:t>
      </w:r>
    </w:p>
    <w:p>
      <w:pPr>
        <w:pStyle w:val="BodyText"/>
        <w:spacing w:before="301" w:line="374" w:lineRule="auto"/>
        <w:ind w:right="749" w:firstLine="838"/>
        <w:jc w:val="both"/>
      </w:pPr>
      <w:r>
        <w:t>针对本工程的工期、工程量、质量、工艺复杂等因素选择了如下用工方案：劳务层选用有丰富的施工经验和良好施工质量的队伍；所有管理人员、技术工人均具备良好的素质，以保证施工管理、技术及质量方面都有很好的保证。各专业施工队伍，根据施工进度与工程状况按计划、分阶段进退场，保证人员的稳定和工程的顺利展开。</w:t>
      </w:r>
    </w:p>
    <w:p>
      <w:pPr>
        <w:pStyle w:val="BodyText"/>
        <w:spacing w:before="4" w:line="374" w:lineRule="auto"/>
        <w:ind w:right="690" w:firstLine="899"/>
      </w:pPr>
      <w:r>
        <w:t>根据工程的总体控制计划，工程量及施工方案的要求，我们拟定投入各专业工种及数量，具体见附表</w:t>
      </w:r>
      <w:r>
        <w:rPr>
          <w:b/>
        </w:rPr>
        <w:t>劳动力需用计划</w:t>
      </w:r>
      <w:r>
        <w:t>。</w:t>
      </w:r>
    </w:p>
    <w:p>
      <w:pPr>
        <w:pStyle w:val="ListParagraph"/>
        <w:numPr>
          <w:ilvl w:val="1"/>
          <w:numId w:val="55"/>
        </w:numPr>
        <w:tabs>
          <w:tab w:val="left" w:pos="1941"/>
        </w:tabs>
        <w:spacing w:before="0" w:after="0" w:line="537" w:lineRule="exact"/>
        <w:ind w:left="1940" w:right="0" w:hanging="850"/>
        <w:jc w:val="left"/>
        <w:rPr>
          <w:sz w:val="42"/>
        </w:rPr>
      </w:pPr>
      <w:r>
        <w:rPr>
          <w:sz w:val="42"/>
        </w:rPr>
        <w:t>材料投入计划</w:t>
      </w:r>
    </w:p>
    <w:p>
      <w:pPr>
        <w:pStyle w:val="BodyText"/>
        <w:spacing w:before="305"/>
        <w:ind w:left="1940"/>
      </w:pPr>
      <w:r>
        <w:t>根据图纸及甲方要求，编制出材料、成品、半成品的加工、购买计划</w:t>
      </w:r>
    </w:p>
    <w:p>
      <w:pPr>
        <w:pStyle w:val="BodyText"/>
        <w:spacing w:before="300" w:line="374" w:lineRule="auto"/>
        <w:ind w:right="564"/>
      </w:pPr>
      <w:r>
        <w:t>（排出月度计划</w:t>
      </w:r>
      <w:r>
        <w:rPr>
          <w:spacing w:val="-76"/>
        </w:rPr>
        <w:t>），</w:t>
      </w:r>
      <w:r>
        <w:rPr>
          <w:spacing w:val="-8"/>
        </w:rPr>
        <w:t xml:space="preserve">根据计划选择材料供应厂家，对于资信好能保证质量， </w:t>
      </w:r>
      <w:r>
        <w:t>认真履行合同的厂家进行评审。进场的各种材料、半成品、构配件，必须符合现行规范、标准及合同的要求。</w:t>
      </w:r>
    </w:p>
    <w:p>
      <w:pPr>
        <w:pStyle w:val="ListParagraph"/>
        <w:numPr>
          <w:ilvl w:val="1"/>
          <w:numId w:val="55"/>
        </w:numPr>
        <w:tabs>
          <w:tab w:val="left" w:pos="1941"/>
        </w:tabs>
        <w:spacing w:before="3" w:after="0" w:line="240" w:lineRule="auto"/>
        <w:ind w:left="1940" w:right="0" w:hanging="850"/>
        <w:jc w:val="left"/>
        <w:rPr>
          <w:sz w:val="42"/>
        </w:rPr>
      </w:pPr>
      <w:r>
        <w:rPr>
          <w:sz w:val="42"/>
        </w:rPr>
        <w:t>施工临时用水计划</w:t>
      </w:r>
    </w:p>
    <w:p>
      <w:pPr>
        <w:pStyle w:val="BodyText"/>
        <w:spacing w:before="301"/>
        <w:ind w:left="1721"/>
      </w:pPr>
      <w:r>
        <w:t>(1）现场布置：现场混凝土浇筑平均每班浇筑 30m</w:t>
      </w:r>
      <w:r>
        <w:rPr>
          <w:position w:val="3"/>
          <w:sz w:val="21"/>
        </w:rPr>
        <w:t>3</w:t>
      </w:r>
      <w:r>
        <w:t>，养护用水按 500L</w:t>
      </w:r>
    </w:p>
    <w:p>
      <w:pPr>
        <w:pStyle w:val="BodyText"/>
        <w:spacing w:before="6"/>
        <w:ind w:left="0"/>
        <w:rPr>
          <w:sz w:val="20"/>
        </w:rPr>
      </w:pPr>
    </w:p>
    <w:p>
      <w:pPr>
        <w:pStyle w:val="BodyText"/>
        <w:spacing w:before="42" w:line="452" w:lineRule="exact"/>
      </w:pPr>
      <w:r>
        <w:rPr>
          <w:spacing w:val="12"/>
        </w:rPr>
        <w:t>每方，共计用水量</w:t>
      </w:r>
      <w:r>
        <w:t>q</w:t>
      </w:r>
      <w:r>
        <w:rPr>
          <w:spacing w:val="-108"/>
        </w:rPr>
        <w:t xml:space="preserve"> </w:t>
      </w:r>
      <w:r>
        <w:t xml:space="preserve">=30×500=16500 L </w:t>
      </w:r>
      <w:r>
        <w:rPr>
          <w:spacing w:val="-5"/>
        </w:rPr>
        <w:t>/</w:t>
      </w:r>
      <w:r>
        <w:t>班。</w:t>
      </w:r>
    </w:p>
    <w:p>
      <w:pPr>
        <w:spacing w:before="0" w:line="239" w:lineRule="exact"/>
        <w:ind w:left="4767" w:right="0" w:firstLine="0"/>
        <w:jc w:val="left"/>
        <w:rPr>
          <w:sz w:val="21"/>
        </w:rPr>
      </w:pPr>
      <w:r>
        <w:rPr>
          <w:w w:val="99"/>
          <w:sz w:val="21"/>
        </w:rPr>
        <w:t>1</w:t>
      </w:r>
    </w:p>
    <w:p>
      <w:pPr>
        <w:spacing w:after="0" w:line="239" w:lineRule="exact"/>
        <w:jc w:val="left"/>
        <w:rPr>
          <w:sz w:val="21"/>
        </w:rPr>
        <w:sectPr>
          <w:pgSz w:w="17860" w:h="25260"/>
          <w:pgMar w:top="2060" w:right="1420" w:bottom="280" w:left="1120" w:header="708" w:footer="708"/>
          <w:pgNumType w:start="12"/>
          <w:cols w:space="708"/>
        </w:sectPr>
      </w:pPr>
    </w:p>
    <w:p>
      <w:pPr>
        <w:pStyle w:val="ListParagraph"/>
        <w:numPr>
          <w:ilvl w:val="0"/>
          <w:numId w:val="34"/>
        </w:numPr>
        <w:tabs>
          <w:tab w:val="left" w:pos="2776"/>
        </w:tabs>
        <w:spacing w:before="24" w:after="0" w:line="240" w:lineRule="auto"/>
        <w:ind w:left="2775" w:right="0" w:hanging="1264"/>
        <w:jc w:val="left"/>
        <w:rPr>
          <w:sz w:val="42"/>
        </w:rPr>
      </w:pPr>
      <w:r>
        <w:rPr>
          <w:spacing w:val="-9"/>
          <w:sz w:val="42"/>
        </w:rPr>
        <w:t xml:space="preserve">施工机械用水：木工机械用 </w:t>
      </w:r>
      <w:r>
        <w:rPr>
          <w:sz w:val="42"/>
        </w:rPr>
        <w:t>25L/h</w:t>
      </w:r>
      <w:r>
        <w:rPr>
          <w:spacing w:val="25"/>
          <w:sz w:val="42"/>
        </w:rPr>
        <w:t>，计用水</w:t>
      </w:r>
      <w:r>
        <w:rPr>
          <w:spacing w:val="-16"/>
          <w:sz w:val="42"/>
        </w:rPr>
        <w:t>q</w:t>
      </w:r>
    </w:p>
    <w:p>
      <w:pPr>
        <w:pStyle w:val="BodyText"/>
        <w:spacing w:before="24" w:line="480" w:lineRule="exact"/>
        <w:ind w:left="62"/>
      </w:pPr>
      <w:r>
        <w:br w:type="column"/>
      </w:r>
      <w:r>
        <w:t>=8×25=200L/班。</w:t>
      </w:r>
    </w:p>
    <w:p>
      <w:pPr>
        <w:spacing w:before="0" w:line="211" w:lineRule="exact"/>
        <w:ind w:left="-39" w:right="0" w:firstLine="0"/>
        <w:jc w:val="left"/>
        <w:rPr>
          <w:sz w:val="21"/>
        </w:rPr>
      </w:pPr>
      <w:r>
        <w:rPr>
          <w:w w:val="99"/>
          <w:sz w:val="21"/>
        </w:rPr>
        <w:t>2</w:t>
      </w:r>
    </w:p>
    <w:p>
      <w:pPr>
        <w:spacing w:after="0" w:line="211" w:lineRule="exact"/>
        <w:jc w:val="left"/>
        <w:rPr>
          <w:sz w:val="21"/>
        </w:rPr>
        <w:sectPr>
          <w:pgSz w:w="17860" w:h="25260"/>
          <w:pgMar w:top="2060" w:right="1420" w:bottom="280" w:left="1120" w:header="708" w:footer="708"/>
          <w:pgNumType w:start="13"/>
          <w:cols w:num="2" w:space="708" w:equalWidth="0">
            <w:col w:w="10966" w:space="40"/>
            <w:col w:w="4314" w:space="0"/>
          </w:cols>
        </w:sectPr>
      </w:pPr>
    </w:p>
    <w:p>
      <w:pPr>
        <w:pStyle w:val="BodyText"/>
        <w:spacing w:before="4"/>
        <w:ind w:left="0"/>
        <w:rPr>
          <w:sz w:val="8"/>
        </w:rPr>
      </w:pPr>
    </w:p>
    <w:p>
      <w:pPr>
        <w:pStyle w:val="ListParagraph"/>
        <w:numPr>
          <w:ilvl w:val="0"/>
          <w:numId w:val="34"/>
        </w:numPr>
        <w:tabs>
          <w:tab w:val="left" w:pos="2568"/>
        </w:tabs>
        <w:spacing w:before="43" w:after="0" w:line="240" w:lineRule="auto"/>
        <w:ind w:left="2568" w:right="0" w:hanging="1056"/>
        <w:jc w:val="left"/>
        <w:rPr>
          <w:sz w:val="42"/>
        </w:rPr>
      </w:pPr>
      <w:r>
        <w:rPr>
          <w:sz w:val="42"/>
        </w:rPr>
        <w:t>生活用水：施工高峰期平均每天按90</w:t>
      </w:r>
      <w:r>
        <w:rPr>
          <w:spacing w:val="-6"/>
          <w:sz w:val="42"/>
        </w:rPr>
        <w:t xml:space="preserve"> 人计算，每人每班用水</w:t>
      </w:r>
      <w:r>
        <w:rPr>
          <w:sz w:val="42"/>
        </w:rPr>
        <w:t>30L，</w:t>
      </w:r>
    </w:p>
    <w:p>
      <w:pPr>
        <w:pStyle w:val="BodyText"/>
        <w:spacing w:before="5"/>
        <w:ind w:left="0"/>
        <w:rPr>
          <w:sz w:val="20"/>
        </w:rPr>
      </w:pPr>
    </w:p>
    <w:p>
      <w:pPr>
        <w:spacing w:after="0"/>
        <w:rPr>
          <w:sz w:val="20"/>
        </w:rPr>
        <w:sectPr>
          <w:type w:val="continuous"/>
          <w:pgSz w:w="17860" w:h="25260"/>
          <w:pgMar w:top="2420" w:right="1420" w:bottom="280" w:left="1120" w:header="708" w:footer="708"/>
          <w:pgNumType w:start="14"/>
          <w:cols w:space="708"/>
        </w:sectPr>
      </w:pPr>
    </w:p>
    <w:p>
      <w:pPr>
        <w:pStyle w:val="BodyText"/>
        <w:spacing w:before="43"/>
      </w:pPr>
      <w:r>
        <w:rPr>
          <w:spacing w:val="34"/>
        </w:rPr>
        <w:t>计用水</w:t>
      </w:r>
      <w:r>
        <w:rPr>
          <w:spacing w:val="-20"/>
        </w:rPr>
        <w:t>q</w:t>
      </w:r>
    </w:p>
    <w:p>
      <w:pPr>
        <w:pStyle w:val="BodyText"/>
        <w:spacing w:before="43" w:line="480" w:lineRule="exact"/>
        <w:ind w:left="62"/>
      </w:pPr>
      <w:r>
        <w:br w:type="column"/>
      </w:r>
      <w:r>
        <w:t>=30×90=2700L/班。</w:t>
      </w:r>
    </w:p>
    <w:p>
      <w:pPr>
        <w:spacing w:before="0" w:line="211" w:lineRule="exact"/>
        <w:ind w:left="-39" w:right="0" w:firstLine="0"/>
        <w:jc w:val="left"/>
        <w:rPr>
          <w:sz w:val="21"/>
        </w:rPr>
      </w:pPr>
      <w:r>
        <w:rPr>
          <w:w w:val="99"/>
          <w:sz w:val="21"/>
        </w:rPr>
        <w:t>3</w:t>
      </w:r>
    </w:p>
    <w:p>
      <w:pPr>
        <w:spacing w:after="0" w:line="211" w:lineRule="exact"/>
        <w:jc w:val="left"/>
        <w:rPr>
          <w:sz w:val="21"/>
        </w:rPr>
        <w:sectPr>
          <w:type w:val="continuous"/>
          <w:pgSz w:w="17860" w:h="25260"/>
          <w:pgMar w:top="2420" w:right="1420" w:bottom="280" w:left="1120" w:header="708" w:footer="708"/>
          <w:pgNumType w:start="15"/>
          <w:cols w:num="2" w:space="708" w:equalWidth="0">
            <w:col w:w="2670" w:space="40"/>
            <w:col w:w="12610" w:space="0"/>
          </w:cols>
        </w:sectPr>
      </w:pPr>
    </w:p>
    <w:p>
      <w:pPr>
        <w:pStyle w:val="BodyText"/>
        <w:spacing w:before="3"/>
        <w:ind w:left="0"/>
        <w:rPr>
          <w:sz w:val="8"/>
        </w:rPr>
      </w:pPr>
    </w:p>
    <w:p>
      <w:pPr>
        <w:pStyle w:val="ListParagraph"/>
        <w:numPr>
          <w:ilvl w:val="0"/>
          <w:numId w:val="34"/>
        </w:numPr>
        <w:tabs>
          <w:tab w:val="left" w:pos="2568"/>
        </w:tabs>
        <w:spacing w:before="43" w:after="0" w:line="240" w:lineRule="auto"/>
        <w:ind w:left="2568" w:right="0" w:hanging="1056"/>
        <w:jc w:val="left"/>
        <w:rPr>
          <w:sz w:val="42"/>
        </w:rPr>
      </w:pPr>
      <w:r>
        <w:rPr>
          <w:sz w:val="42"/>
        </w:rPr>
        <w:t>施工用水总量：</w:t>
      </w:r>
    </w:p>
    <w:p>
      <w:pPr>
        <w:pStyle w:val="BodyText"/>
        <w:spacing w:before="2"/>
        <w:ind w:left="0"/>
        <w:rPr>
          <w:sz w:val="20"/>
        </w:rPr>
      </w:pPr>
    </w:p>
    <w:p>
      <w:pPr>
        <w:spacing w:after="0"/>
        <w:rPr>
          <w:sz w:val="20"/>
        </w:rPr>
        <w:sectPr>
          <w:type w:val="continuous"/>
          <w:pgSz w:w="17860" w:h="25260"/>
          <w:pgMar w:top="2420" w:right="1420" w:bottom="280" w:left="1120" w:header="708" w:footer="708"/>
          <w:pgNumType w:start="16"/>
          <w:cols w:space="708"/>
        </w:sectPr>
      </w:pPr>
    </w:p>
    <w:p>
      <w:pPr>
        <w:pStyle w:val="BodyText"/>
        <w:spacing w:before="42" w:line="452" w:lineRule="exact"/>
        <w:ind w:left="1512"/>
      </w:pPr>
      <w:r>
        <w:t>Q＝1.5q</w:t>
      </w:r>
    </w:p>
    <w:p>
      <w:pPr>
        <w:pStyle w:val="BodyText"/>
        <w:spacing w:before="42" w:line="452" w:lineRule="exact"/>
        <w:ind w:left="64"/>
      </w:pPr>
      <w:r>
        <w:br w:type="column"/>
      </w:r>
      <w:r>
        <w:t>+2×q</w:t>
      </w:r>
      <w:r>
        <w:rPr>
          <w:spacing w:val="-106"/>
        </w:rPr>
        <w:t xml:space="preserve"> </w:t>
      </w:r>
      <w:r>
        <w:rPr>
          <w:spacing w:val="-3"/>
        </w:rPr>
        <w:t>+1.1×q</w:t>
      </w:r>
    </w:p>
    <w:p>
      <w:pPr>
        <w:pStyle w:val="BodyText"/>
        <w:spacing w:before="42" w:line="452" w:lineRule="exact"/>
        <w:ind w:left="273"/>
      </w:pPr>
      <w:r>
        <w:br w:type="column"/>
      </w:r>
      <w:r>
        <w:t>/（8×3600）</w:t>
      </w:r>
    </w:p>
    <w:p>
      <w:pPr>
        <w:spacing w:after="0" w:line="452" w:lineRule="exact"/>
        <w:sectPr>
          <w:type w:val="continuous"/>
          <w:pgSz w:w="17860" w:h="25260"/>
          <w:pgMar w:top="2420" w:right="1420" w:bottom="280" w:left="1120" w:header="708" w:footer="708"/>
          <w:pgNumType w:start="17"/>
          <w:cols w:num="3" w:space="708" w:equalWidth="0">
            <w:col w:w="2985" w:space="40"/>
            <w:col w:w="2692" w:space="39"/>
            <w:col w:w="9564" w:space="0"/>
          </w:cols>
        </w:sectPr>
      </w:pPr>
    </w:p>
    <w:p>
      <w:pPr>
        <w:tabs>
          <w:tab w:val="left" w:pos="4140"/>
          <w:tab w:val="left" w:pos="5717"/>
        </w:tabs>
        <w:spacing w:before="0" w:line="239" w:lineRule="exact"/>
        <w:ind w:left="2984" w:right="0" w:firstLine="0"/>
        <w:jc w:val="left"/>
        <w:rPr>
          <w:sz w:val="21"/>
        </w:rPr>
      </w:pPr>
      <w:r>
        <w:rPr>
          <w:sz w:val="21"/>
        </w:rPr>
        <w:t>1</w:t>
        <w:tab/>
        <w:t>2</w:t>
        <w:tab/>
        <w:t>3</w:t>
      </w:r>
    </w:p>
    <w:p>
      <w:pPr>
        <w:pStyle w:val="BodyText"/>
        <w:spacing w:before="7"/>
        <w:ind w:left="0"/>
        <w:rPr>
          <w:sz w:val="8"/>
        </w:rPr>
      </w:pPr>
    </w:p>
    <w:p>
      <w:pPr>
        <w:pStyle w:val="BodyText"/>
        <w:spacing w:before="42"/>
        <w:ind w:left="0" w:right="3929"/>
        <w:jc w:val="right"/>
      </w:pPr>
      <w:r>
        <w:t>＝1.5×16500+2×200+1.1×2700/（8×3600）=0.98L/S</w:t>
      </w:r>
    </w:p>
    <w:p>
      <w:pPr>
        <w:pStyle w:val="ListParagraph"/>
        <w:numPr>
          <w:ilvl w:val="0"/>
          <w:numId w:val="34"/>
        </w:numPr>
        <w:tabs>
          <w:tab w:val="left" w:pos="2777"/>
        </w:tabs>
        <w:spacing w:before="301" w:after="0" w:line="240" w:lineRule="auto"/>
        <w:ind w:left="2776" w:right="0" w:hanging="1056"/>
        <w:jc w:val="left"/>
        <w:rPr>
          <w:sz w:val="42"/>
        </w:rPr>
      </w:pPr>
      <w:r>
        <w:rPr>
          <w:spacing w:val="-11"/>
          <w:sz w:val="42"/>
        </w:rPr>
        <w:t xml:space="preserve">施工现场消防用水定额 </w:t>
      </w:r>
      <w:r>
        <w:rPr>
          <w:sz w:val="42"/>
        </w:rPr>
        <w:t>10L/S</w:t>
      </w:r>
    </w:p>
    <w:p>
      <w:pPr>
        <w:pStyle w:val="BodyText"/>
        <w:spacing w:before="301" w:line="376" w:lineRule="auto"/>
        <w:ind w:right="1169" w:firstLine="842"/>
      </w:pPr>
      <w:r>
        <w:t>由于施工用水总量小于消防用水量，所以以消防用水量为控制用水量，即取Q=10L/S。</w:t>
      </w:r>
    </w:p>
    <w:p>
      <w:pPr>
        <w:pStyle w:val="ListParagraph"/>
        <w:numPr>
          <w:ilvl w:val="0"/>
          <w:numId w:val="34"/>
        </w:numPr>
        <w:tabs>
          <w:tab w:val="left" w:pos="2568"/>
        </w:tabs>
        <w:spacing w:before="0" w:after="0" w:line="530" w:lineRule="exact"/>
        <w:ind w:left="2568" w:right="0" w:hanging="1056"/>
        <w:jc w:val="left"/>
        <w:rPr>
          <w:sz w:val="42"/>
        </w:rPr>
      </w:pPr>
      <w:r>
        <w:rPr>
          <w:spacing w:val="9"/>
          <w:sz w:val="42"/>
        </w:rPr>
        <w:t>管径选择：经济流速取</w:t>
      </w:r>
      <w:r>
        <w:rPr>
          <w:sz w:val="42"/>
        </w:rPr>
        <w:t>V=4m/S</w:t>
      </w:r>
    </w:p>
    <w:p>
      <w:pPr>
        <w:pStyle w:val="BodyText"/>
        <w:tabs>
          <w:tab w:val="left" w:pos="1789"/>
        </w:tabs>
        <w:spacing w:before="301"/>
        <w:ind w:left="0" w:right="3927"/>
        <w:jc w:val="right"/>
      </w:pPr>
      <w:r>
        <w:rPr>
          <w:spacing w:val="104"/>
        </w:rPr>
        <w:t>则</w:t>
      </w:r>
      <w:r>
        <w:t>d</w:t>
      </w:r>
      <w:r>
        <w:rPr>
          <w:spacing w:val="1"/>
        </w:rPr>
        <w:t xml:space="preserve"> </w:t>
      </w:r>
      <w:r>
        <w:t>=</w:t>
        <w:tab/>
        <w:t>[ 4×10</w:t>
      </w:r>
      <w:r>
        <w:rPr>
          <w:spacing w:val="-3"/>
        </w:rPr>
        <w:t xml:space="preserve"> </w:t>
      </w:r>
      <w:r>
        <w:t>/（3.14×4×1000）]</w:t>
      </w:r>
      <w:r>
        <w:rPr>
          <w:position w:val="3"/>
          <w:sz w:val="21"/>
        </w:rPr>
        <w:t>1/2</w:t>
      </w:r>
      <w:r>
        <w:t>=0.056m</w:t>
      </w:r>
    </w:p>
    <w:p>
      <w:pPr>
        <w:pStyle w:val="BodyText"/>
        <w:spacing w:before="304"/>
        <w:ind w:left="1929"/>
      </w:pPr>
      <w:r>
        <w:t>主管选用管径直径 65mm 镀锌钢管供水即可。</w:t>
      </w:r>
    </w:p>
    <w:p>
      <w:pPr>
        <w:pStyle w:val="ListParagraph"/>
        <w:numPr>
          <w:ilvl w:val="1"/>
          <w:numId w:val="35"/>
        </w:numPr>
        <w:tabs>
          <w:tab w:val="left" w:pos="1937"/>
        </w:tabs>
        <w:spacing w:before="301" w:after="0" w:line="240" w:lineRule="auto"/>
        <w:ind w:left="1937" w:right="0" w:hanging="846"/>
        <w:jc w:val="left"/>
        <w:rPr>
          <w:sz w:val="42"/>
        </w:rPr>
      </w:pPr>
      <w:r>
        <w:rPr>
          <w:sz w:val="42"/>
        </w:rPr>
        <w:t>施工临时用电计划</w:t>
      </w:r>
    </w:p>
    <w:p>
      <w:pPr>
        <w:pStyle w:val="BodyText"/>
        <w:spacing w:before="301" w:line="376" w:lineRule="auto"/>
        <w:ind w:right="712" w:firstLine="899"/>
      </w:pPr>
      <w:r>
        <w:t>1、本工程现场施工用电机具设备详见附表， 临时用电建设单位已引至现场，在此不在计算，临电布置详见施工平面布置图。</w:t>
      </w:r>
    </w:p>
    <w:p>
      <w:pPr>
        <w:pStyle w:val="BodyText"/>
        <w:spacing w:line="374" w:lineRule="auto"/>
        <w:ind w:left="2030" w:right="10126"/>
      </w:pPr>
      <w:r>
        <w:t>2、用电量计算： 负荷计算：</w:t>
      </w:r>
    </w:p>
    <w:p>
      <w:pPr>
        <w:pStyle w:val="BodyText"/>
        <w:tabs>
          <w:tab w:val="left" w:pos="6732"/>
          <w:tab w:val="left" w:pos="7367"/>
          <w:tab w:val="left" w:pos="9675"/>
        </w:tabs>
        <w:spacing w:line="374" w:lineRule="auto"/>
        <w:ind w:left="1897" w:right="3752"/>
      </w:pPr>
      <w:r>
        <w:t>（1）塔吊：取Ｋx=0.7</w:t>
        <w:tab/>
        <w:t>cosφ=0.7</w:t>
        <w:tab/>
      </w:r>
      <w:r>
        <w:rPr>
          <w:spacing w:val="-4"/>
        </w:rPr>
        <w:t xml:space="preserve">tgφ=1.02 </w:t>
      </w:r>
      <w:r>
        <w:t>Pj1=0.7×28=19.6KW</w:t>
        <w:tab/>
        <w:tab/>
      </w:r>
      <w:r>
        <w:rPr>
          <w:spacing w:val="-2"/>
        </w:rPr>
        <w:t>Qj1=Pj1×tgφ=20Kvar</w:t>
      </w:r>
    </w:p>
    <w:p>
      <w:pPr>
        <w:pStyle w:val="ListParagraph"/>
        <w:numPr>
          <w:ilvl w:val="1"/>
          <w:numId w:val="34"/>
        </w:numPr>
        <w:tabs>
          <w:tab w:val="left" w:pos="2954"/>
          <w:tab w:val="left" w:pos="4424"/>
          <w:tab w:val="left" w:pos="7364"/>
        </w:tabs>
        <w:spacing w:before="0" w:after="0" w:line="376" w:lineRule="auto"/>
        <w:ind w:left="1897" w:right="6062" w:firstLine="0"/>
        <w:jc w:val="left"/>
        <w:rPr>
          <w:sz w:val="42"/>
        </w:rPr>
      </w:pPr>
      <w:r>
        <w:rPr>
          <w:sz w:val="42"/>
        </w:rPr>
        <w:t>钢筋加工机械及木工加工机械： 取Ｋx=0.7</w:t>
        <w:tab/>
        <w:t>cosφ=0.75</w:t>
        <w:tab/>
      </w:r>
      <w:r>
        <w:rPr>
          <w:spacing w:val="-3"/>
          <w:sz w:val="42"/>
        </w:rPr>
        <w:t>tgφ=0.88</w:t>
      </w:r>
    </w:p>
    <w:p>
      <w:pPr>
        <w:pStyle w:val="BodyText"/>
        <w:tabs>
          <w:tab w:val="left" w:pos="7788"/>
        </w:tabs>
        <w:spacing w:line="530" w:lineRule="exact"/>
        <w:ind w:left="1897"/>
      </w:pPr>
      <w:r>
        <w:t>Pj1=0.7×12.5=8.75KW</w:t>
        <w:tab/>
        <w:t>Qj1=Pj1×tgφ=7.7Kvar</w:t>
      </w:r>
    </w:p>
    <w:p>
      <w:pPr>
        <w:pStyle w:val="ListParagraph"/>
        <w:numPr>
          <w:ilvl w:val="1"/>
          <w:numId w:val="34"/>
        </w:numPr>
        <w:tabs>
          <w:tab w:val="left" w:pos="2954"/>
          <w:tab w:val="left" w:pos="7788"/>
          <w:tab w:val="left" w:pos="8624"/>
          <w:tab w:val="left" w:pos="11355"/>
        </w:tabs>
        <w:spacing w:before="294" w:after="0" w:line="376" w:lineRule="auto"/>
        <w:ind w:left="1897" w:right="2072" w:firstLine="0"/>
        <w:jc w:val="left"/>
        <w:rPr>
          <w:sz w:val="42"/>
        </w:rPr>
      </w:pPr>
      <w:r>
        <w:rPr>
          <w:sz w:val="42"/>
        </w:rPr>
        <w:t>搅拌机、砂浆机：取</w:t>
      </w:r>
      <w:r>
        <w:rPr>
          <w:spacing w:val="-3"/>
          <w:sz w:val="42"/>
        </w:rPr>
        <w:t>Ｋx=0.7</w:t>
        <w:tab/>
      </w:r>
      <w:r>
        <w:rPr>
          <w:sz w:val="42"/>
        </w:rPr>
        <w:t>cosφ=0.68</w:t>
        <w:tab/>
      </w:r>
      <w:r>
        <w:rPr>
          <w:spacing w:val="-3"/>
          <w:sz w:val="42"/>
        </w:rPr>
        <w:t xml:space="preserve">tgφ=1.08 </w:t>
      </w:r>
      <w:r>
        <w:rPr>
          <w:sz w:val="42"/>
        </w:rPr>
        <w:t>Pj1=0.7×12.5=8.75KW</w:t>
        <w:tab/>
        <w:t>Qj1=Pj1×tgφ=9.45Kvar</w:t>
      </w:r>
    </w:p>
    <w:p>
      <w:pPr>
        <w:spacing w:after="0" w:line="376" w:lineRule="auto"/>
        <w:jc w:val="left"/>
        <w:rPr>
          <w:sz w:val="42"/>
        </w:rPr>
        <w:sectPr>
          <w:type w:val="continuous"/>
          <w:pgSz w:w="17860" w:h="25260"/>
          <w:pgMar w:top="2420" w:right="1420" w:bottom="280" w:left="1120" w:header="708" w:footer="708"/>
          <w:pgNumType w:start="18"/>
          <w:cols w:space="708"/>
        </w:sectPr>
      </w:pPr>
    </w:p>
    <w:p>
      <w:pPr>
        <w:pStyle w:val="ListParagraph"/>
        <w:numPr>
          <w:ilvl w:val="1"/>
          <w:numId w:val="34"/>
        </w:numPr>
        <w:tabs>
          <w:tab w:val="left" w:pos="2954"/>
          <w:tab w:val="left" w:pos="4424"/>
          <w:tab w:val="left" w:pos="7154"/>
        </w:tabs>
        <w:spacing w:before="24" w:after="0" w:line="374" w:lineRule="auto"/>
        <w:ind w:left="1897" w:right="6276" w:firstLine="0"/>
        <w:jc w:val="left"/>
        <w:rPr>
          <w:sz w:val="42"/>
        </w:rPr>
      </w:pPr>
      <w:r>
        <w:rPr>
          <w:sz w:val="42"/>
        </w:rPr>
        <w:t>震捣器（平板式、插入式）：  取Ｋx=0.7</w:t>
        <w:tab/>
        <w:t>cosφ=0.65</w:t>
        <w:tab/>
      </w:r>
      <w:r>
        <w:rPr>
          <w:spacing w:val="-4"/>
          <w:sz w:val="42"/>
        </w:rPr>
        <w:t>tgφ=1.17</w:t>
      </w:r>
    </w:p>
    <w:p>
      <w:pPr>
        <w:pStyle w:val="BodyText"/>
        <w:tabs>
          <w:tab w:val="left" w:pos="8835"/>
        </w:tabs>
        <w:spacing w:before="3"/>
        <w:ind w:left="1897"/>
      </w:pPr>
      <w:r>
        <w:t>Pj1=0.7×（1.1×2+1.1）=2.31KW</w:t>
        <w:tab/>
        <w:t>Qj1=Pj1×tgφ=2.7Kvar</w:t>
      </w:r>
    </w:p>
    <w:p>
      <w:pPr>
        <w:pStyle w:val="ListParagraph"/>
        <w:numPr>
          <w:ilvl w:val="1"/>
          <w:numId w:val="34"/>
        </w:numPr>
        <w:tabs>
          <w:tab w:val="left" w:pos="2954"/>
          <w:tab w:val="left" w:pos="7158"/>
          <w:tab w:val="left" w:pos="8624"/>
          <w:tab w:val="left" w:pos="11566"/>
        </w:tabs>
        <w:spacing w:before="300" w:after="0" w:line="374" w:lineRule="auto"/>
        <w:ind w:left="1897" w:right="1861" w:firstLine="0"/>
        <w:jc w:val="left"/>
        <w:rPr>
          <w:sz w:val="42"/>
        </w:rPr>
      </w:pPr>
      <w:r>
        <w:rPr>
          <w:sz w:val="42"/>
        </w:rPr>
        <w:t>各类焊接设备：取Ｋx=0.35</w:t>
        <w:tab/>
        <w:t>cosφ=0.45</w:t>
        <w:tab/>
      </w:r>
      <w:r>
        <w:rPr>
          <w:spacing w:val="-4"/>
          <w:sz w:val="42"/>
        </w:rPr>
        <w:t xml:space="preserve">tgφ=1.98 </w:t>
      </w:r>
      <w:r>
        <w:rPr>
          <w:sz w:val="42"/>
        </w:rPr>
        <w:t>Pj1=0.35×103=36.05KW</w:t>
        <w:tab/>
        <w:t>Qj1=Pj1×tgφ=71.38Kvar</w:t>
      </w:r>
    </w:p>
    <w:p>
      <w:pPr>
        <w:pStyle w:val="ListParagraph"/>
        <w:numPr>
          <w:ilvl w:val="1"/>
          <w:numId w:val="34"/>
        </w:numPr>
        <w:tabs>
          <w:tab w:val="left" w:pos="2954"/>
          <w:tab w:val="left" w:pos="7154"/>
          <w:tab w:val="left" w:pos="7371"/>
          <w:tab w:val="left" w:pos="9886"/>
        </w:tabs>
        <w:spacing w:before="3" w:after="0" w:line="374" w:lineRule="auto"/>
        <w:ind w:left="1897" w:right="3752" w:firstLine="0"/>
        <w:jc w:val="left"/>
        <w:rPr>
          <w:sz w:val="42"/>
        </w:rPr>
      </w:pPr>
      <w:r>
        <w:rPr>
          <w:sz w:val="42"/>
        </w:rPr>
        <w:t>生活用电：取</w:t>
      </w:r>
      <w:r>
        <w:rPr>
          <w:spacing w:val="-3"/>
          <w:sz w:val="42"/>
        </w:rPr>
        <w:t>Ｋx=1</w:t>
        <w:tab/>
      </w:r>
      <w:r>
        <w:rPr>
          <w:sz w:val="42"/>
        </w:rPr>
        <w:t>cosφ=0.8</w:t>
        <w:tab/>
      </w:r>
      <w:r>
        <w:rPr>
          <w:spacing w:val="-4"/>
          <w:sz w:val="42"/>
        </w:rPr>
        <w:t xml:space="preserve">tgφ=0.5 </w:t>
      </w:r>
      <w:r>
        <w:rPr>
          <w:sz w:val="42"/>
        </w:rPr>
        <w:t>Pj1=1×20=20KW</w:t>
        <w:tab/>
        <w:tab/>
      </w:r>
      <w:r>
        <w:rPr>
          <w:spacing w:val="-3"/>
          <w:sz w:val="42"/>
        </w:rPr>
        <w:t>Qj1=Pj1×tgφ=10Kvar</w:t>
      </w:r>
    </w:p>
    <w:p>
      <w:pPr>
        <w:pStyle w:val="BodyText"/>
        <w:spacing w:line="538" w:lineRule="exact"/>
        <w:ind w:left="1897"/>
      </w:pPr>
      <w:r>
        <w:t>取同期系数Kp=Ka=0.5</w:t>
      </w:r>
    </w:p>
    <w:p>
      <w:pPr>
        <w:pStyle w:val="BodyText"/>
        <w:spacing w:before="304" w:line="374" w:lineRule="auto"/>
        <w:ind w:left="1897" w:right="6899"/>
      </w:pPr>
      <w:r>
        <w:t>Pj（1-5）=0.5×75.56=37.73KW Qj（1-5）=0.5×111.23=55.62Kvar</w:t>
      </w:r>
    </w:p>
    <w:p>
      <w:pPr>
        <w:pStyle w:val="BodyText"/>
        <w:spacing w:line="537" w:lineRule="exact"/>
        <w:ind w:left="1897"/>
      </w:pPr>
      <w:r>
        <w:t>总负荷：</w:t>
      </w:r>
    </w:p>
    <w:p>
      <w:pPr>
        <w:pStyle w:val="BodyText"/>
        <w:spacing w:before="304"/>
        <w:ind w:left="1897"/>
        <w:rPr>
          <w:sz w:val="21"/>
        </w:rPr>
      </w:pPr>
      <w:r>
        <w:t>Sj={[Pj（1-5）+Pj6]</w:t>
      </w:r>
      <w:r>
        <w:rPr>
          <w:position w:val="3"/>
          <w:sz w:val="21"/>
        </w:rPr>
        <w:t>2</w:t>
      </w:r>
      <w:r>
        <w:t>+[Qj（1-5）+Qj6]</w:t>
      </w:r>
      <w:r>
        <w:rPr>
          <w:position w:val="3"/>
          <w:sz w:val="21"/>
        </w:rPr>
        <w:t>2</w:t>
      </w:r>
      <w:r>
        <w:t>}</w:t>
      </w:r>
      <w:r>
        <w:rPr>
          <w:position w:val="3"/>
          <w:sz w:val="21"/>
        </w:rPr>
        <w:t>1/2</w:t>
      </w:r>
    </w:p>
    <w:p>
      <w:pPr>
        <w:pStyle w:val="BodyText"/>
        <w:tabs>
          <w:tab w:val="left" w:pos="6828"/>
        </w:tabs>
        <w:spacing w:before="301"/>
        <w:ind w:left="0" w:right="4274"/>
        <w:jc w:val="right"/>
      </w:pPr>
      <w:r>
        <w:t>=[（56.88+20）</w:t>
      </w:r>
      <w:r>
        <w:rPr>
          <w:position w:val="3"/>
          <w:sz w:val="21"/>
        </w:rPr>
        <w:t>2</w:t>
      </w:r>
      <w:r>
        <w:t>+（80.12+10）</w:t>
      </w:r>
      <w:r>
        <w:rPr>
          <w:position w:val="3"/>
          <w:sz w:val="21"/>
        </w:rPr>
        <w:t>2</w:t>
      </w:r>
      <w:r>
        <w:t>]</w:t>
      </w:r>
      <w:r>
        <w:rPr>
          <w:position w:val="3"/>
          <w:sz w:val="21"/>
        </w:rPr>
        <w:t>1/2</w:t>
        <w:tab/>
      </w:r>
      <w:r>
        <w:t>=118.5KVA</w:t>
      </w:r>
    </w:p>
    <w:p>
      <w:pPr>
        <w:pStyle w:val="BodyText"/>
        <w:spacing w:before="301"/>
        <w:ind w:left="1991"/>
      </w:pPr>
      <w:r>
        <w:t>3、配电箱，开关箱的设置</w:t>
      </w:r>
    </w:p>
    <w:p>
      <w:pPr>
        <w:pStyle w:val="ListParagraph"/>
        <w:numPr>
          <w:ilvl w:val="2"/>
          <w:numId w:val="34"/>
        </w:numPr>
        <w:tabs>
          <w:tab w:val="left" w:pos="635"/>
        </w:tabs>
        <w:spacing w:before="304" w:after="0" w:line="240" w:lineRule="auto"/>
        <w:ind w:left="2625" w:right="4270" w:hanging="2626"/>
        <w:jc w:val="right"/>
        <w:rPr>
          <w:sz w:val="42"/>
        </w:rPr>
      </w:pPr>
      <w:r>
        <w:rPr>
          <w:sz w:val="42"/>
        </w:rPr>
        <w:t>配电箱、开关箱设置在负荷相对集中的地方。</w:t>
      </w:r>
    </w:p>
    <w:p>
      <w:pPr>
        <w:pStyle w:val="ListParagraph"/>
        <w:numPr>
          <w:ilvl w:val="2"/>
          <w:numId w:val="34"/>
        </w:numPr>
        <w:tabs>
          <w:tab w:val="left" w:pos="2626"/>
        </w:tabs>
        <w:spacing w:before="301" w:after="0" w:line="240" w:lineRule="auto"/>
        <w:ind w:left="2625" w:right="0" w:hanging="635"/>
        <w:jc w:val="left"/>
        <w:rPr>
          <w:sz w:val="42"/>
        </w:rPr>
      </w:pPr>
      <w:r>
        <w:rPr>
          <w:spacing w:val="-20"/>
          <w:sz w:val="42"/>
        </w:rPr>
        <w:t xml:space="preserve">配电系统设配电箱、分配电箱及开关箱，采用 </w:t>
      </w:r>
      <w:r>
        <w:rPr>
          <w:sz w:val="42"/>
        </w:rPr>
        <w:t>TN-S</w:t>
      </w:r>
      <w:r>
        <w:rPr>
          <w:spacing w:val="-15"/>
          <w:sz w:val="42"/>
        </w:rPr>
        <w:t xml:space="preserve"> 系统分级配电。</w:t>
      </w:r>
    </w:p>
    <w:p>
      <w:pPr>
        <w:pStyle w:val="ListParagraph"/>
        <w:numPr>
          <w:ilvl w:val="2"/>
          <w:numId w:val="34"/>
        </w:numPr>
        <w:tabs>
          <w:tab w:val="left" w:pos="2630"/>
        </w:tabs>
        <w:spacing w:before="301" w:after="0" w:line="376" w:lineRule="auto"/>
        <w:ind w:left="1091" w:right="895" w:firstLine="899"/>
        <w:jc w:val="left"/>
        <w:rPr>
          <w:sz w:val="42"/>
        </w:rPr>
      </w:pPr>
      <w:r>
        <w:rPr>
          <w:spacing w:val="-1"/>
          <w:sz w:val="42"/>
        </w:rPr>
        <w:t>动力配电与照明应分别设置，如设在同一箱内则动力和照明应分</w:t>
      </w:r>
      <w:r>
        <w:rPr>
          <w:sz w:val="42"/>
        </w:rPr>
        <w:t>开关控制，应有明显区别。</w:t>
      </w:r>
    </w:p>
    <w:p>
      <w:pPr>
        <w:pStyle w:val="ListParagraph"/>
        <w:numPr>
          <w:ilvl w:val="2"/>
          <w:numId w:val="34"/>
        </w:numPr>
        <w:tabs>
          <w:tab w:val="left" w:pos="2630"/>
        </w:tabs>
        <w:spacing w:before="0" w:after="0" w:line="374" w:lineRule="auto"/>
        <w:ind w:left="1091" w:right="895" w:firstLine="899"/>
        <w:jc w:val="left"/>
        <w:rPr>
          <w:sz w:val="42"/>
        </w:rPr>
      </w:pPr>
      <w:r>
        <w:rPr>
          <w:spacing w:val="-1"/>
          <w:sz w:val="42"/>
        </w:rPr>
        <w:t>开关箱应由末级分配电箱配电，分配电箱与开关箱的距离不应超</w:t>
      </w:r>
      <w:r>
        <w:rPr>
          <w:spacing w:val="-53"/>
          <w:sz w:val="42"/>
        </w:rPr>
        <w:t xml:space="preserve">过 </w:t>
      </w:r>
      <w:r>
        <w:rPr>
          <w:sz w:val="42"/>
        </w:rPr>
        <w:t>30m</w:t>
      </w:r>
      <w:r>
        <w:rPr>
          <w:spacing w:val="-6"/>
          <w:sz w:val="42"/>
        </w:rPr>
        <w:t xml:space="preserve">，开关箱与受控制的固定用电设备水平距离不超过 </w:t>
      </w:r>
      <w:r>
        <w:rPr>
          <w:sz w:val="42"/>
        </w:rPr>
        <w:t>3m。</w:t>
      </w:r>
    </w:p>
    <w:p>
      <w:pPr>
        <w:pStyle w:val="ListParagraph"/>
        <w:numPr>
          <w:ilvl w:val="2"/>
          <w:numId w:val="34"/>
        </w:numPr>
        <w:tabs>
          <w:tab w:val="left" w:pos="2626"/>
        </w:tabs>
        <w:spacing w:before="0" w:after="0" w:line="240" w:lineRule="auto"/>
        <w:ind w:left="2625" w:right="0" w:hanging="635"/>
        <w:jc w:val="left"/>
        <w:rPr>
          <w:sz w:val="42"/>
        </w:rPr>
      </w:pPr>
      <w:r>
        <w:rPr>
          <w:sz w:val="42"/>
        </w:rPr>
        <w:t>开关箱和配电箱均应放置在干燥通风及常温场所。</w:t>
      </w:r>
    </w:p>
    <w:p>
      <w:pPr>
        <w:pStyle w:val="ListParagraph"/>
        <w:numPr>
          <w:ilvl w:val="2"/>
          <w:numId w:val="34"/>
        </w:numPr>
        <w:tabs>
          <w:tab w:val="left" w:pos="2626"/>
        </w:tabs>
        <w:spacing w:before="295" w:after="0" w:line="240" w:lineRule="auto"/>
        <w:ind w:left="2625" w:right="0" w:hanging="635"/>
        <w:jc w:val="left"/>
        <w:rPr>
          <w:sz w:val="42"/>
        </w:rPr>
      </w:pPr>
      <w:r>
        <w:rPr>
          <w:sz w:val="42"/>
        </w:rPr>
        <w:t>所有配电箱均使用由省安监部门推荐产品。</w:t>
      </w:r>
    </w:p>
    <w:p>
      <w:pPr>
        <w:pStyle w:val="ListParagraph"/>
        <w:numPr>
          <w:ilvl w:val="2"/>
          <w:numId w:val="34"/>
        </w:numPr>
        <w:tabs>
          <w:tab w:val="left" w:pos="2630"/>
        </w:tabs>
        <w:spacing w:before="301" w:after="0" w:line="376" w:lineRule="auto"/>
        <w:ind w:left="1091" w:right="895" w:firstLine="899"/>
        <w:jc w:val="left"/>
        <w:rPr>
          <w:sz w:val="42"/>
        </w:rPr>
      </w:pPr>
      <w:r>
        <w:rPr>
          <w:spacing w:val="-1"/>
          <w:sz w:val="42"/>
        </w:rPr>
        <w:t xml:space="preserve">线路走向按以下原则：配电室→总配电箱→分配电箱→开关箱→ </w:t>
      </w:r>
      <w:r>
        <w:rPr>
          <w:sz w:val="42"/>
        </w:rPr>
        <w:t>用电设备，配电室至开关箱间采用安监部门推荐的五蕊电缆。</w:t>
      </w:r>
    </w:p>
    <w:p>
      <w:pPr>
        <w:spacing w:after="0" w:line="376" w:lineRule="auto"/>
        <w:jc w:val="left"/>
        <w:rPr>
          <w:sz w:val="42"/>
        </w:rPr>
        <w:sectPr>
          <w:pgSz w:w="17860" w:h="25260"/>
          <w:pgMar w:top="2060" w:right="1420" w:bottom="280" w:left="1120" w:header="708" w:footer="708"/>
          <w:pgNumType w:start="19"/>
          <w:cols w:space="708"/>
        </w:sectPr>
      </w:pPr>
    </w:p>
    <w:p>
      <w:pPr>
        <w:pStyle w:val="ListParagraph"/>
        <w:numPr>
          <w:ilvl w:val="2"/>
          <w:numId w:val="34"/>
        </w:numPr>
        <w:tabs>
          <w:tab w:val="left" w:pos="2626"/>
        </w:tabs>
        <w:spacing w:before="24" w:after="0" w:line="240" w:lineRule="auto"/>
        <w:ind w:left="2625" w:right="0" w:hanging="635"/>
        <w:jc w:val="left"/>
        <w:rPr>
          <w:sz w:val="42"/>
        </w:rPr>
      </w:pPr>
      <w:r>
        <w:rPr>
          <w:sz w:val="42"/>
        </w:rPr>
        <w:t>为确保办公照明，办公照明设置单独回路由总配电箱供给。</w:t>
      </w:r>
    </w:p>
    <w:p>
      <w:pPr>
        <w:pStyle w:val="ListParagraph"/>
        <w:numPr>
          <w:ilvl w:val="2"/>
          <w:numId w:val="34"/>
        </w:numPr>
        <w:tabs>
          <w:tab w:val="left" w:pos="2630"/>
        </w:tabs>
        <w:spacing w:before="301" w:after="0" w:line="374" w:lineRule="auto"/>
        <w:ind w:left="1091" w:right="749" w:firstLine="899"/>
        <w:jc w:val="left"/>
        <w:rPr>
          <w:sz w:val="42"/>
        </w:rPr>
      </w:pPr>
      <w:r>
        <w:rPr>
          <w:sz w:val="42"/>
        </w:rPr>
        <w:t>开关箱的开关电器装置，必须严格执行一机一闸一漏电制，严禁用同一开关电器直接控制二台及二台以上用电设备（含插座），</w:t>
      </w:r>
      <w:r>
        <w:rPr>
          <w:spacing w:val="-5"/>
          <w:sz w:val="42"/>
        </w:rPr>
        <w:t>开关箱内</w:t>
      </w:r>
      <w:r>
        <w:rPr>
          <w:sz w:val="42"/>
        </w:rPr>
        <w:t>的开关电器必须能在任何情况下都可以对用电设备实行电源隔离。</w:t>
      </w:r>
    </w:p>
    <w:p>
      <w:pPr>
        <w:pStyle w:val="ListParagraph"/>
        <w:numPr>
          <w:ilvl w:val="1"/>
          <w:numId w:val="35"/>
        </w:numPr>
        <w:tabs>
          <w:tab w:val="left" w:pos="1937"/>
        </w:tabs>
        <w:spacing w:before="2" w:after="0" w:line="240" w:lineRule="auto"/>
        <w:ind w:left="1937" w:right="0" w:hanging="846"/>
        <w:jc w:val="left"/>
        <w:rPr>
          <w:sz w:val="42"/>
        </w:rPr>
      </w:pPr>
      <w:r>
        <w:rPr>
          <w:sz w:val="42"/>
        </w:rPr>
        <w:t>施工现场平面布置计划</w:t>
      </w:r>
    </w:p>
    <w:p>
      <w:pPr>
        <w:pStyle w:val="BodyText"/>
        <w:spacing w:before="304" w:line="374" w:lineRule="auto"/>
        <w:ind w:right="960" w:firstLine="1051"/>
      </w:pPr>
      <w:r>
        <w:t>根据现场实地考察，可利用的施工场地宽阔，故现场布置方案见施工现场平面布置图。</w:t>
      </w:r>
    </w:p>
    <w:p>
      <w:pPr>
        <w:pStyle w:val="BodyText"/>
        <w:spacing w:line="538" w:lineRule="exact"/>
        <w:ind w:left="1991"/>
      </w:pPr>
      <w:r>
        <w:t>施工现场临建布置要求概述：</w:t>
      </w:r>
    </w:p>
    <w:p>
      <w:pPr>
        <w:pStyle w:val="ListParagraph"/>
        <w:numPr>
          <w:ilvl w:val="0"/>
          <w:numId w:val="33"/>
        </w:numPr>
        <w:tabs>
          <w:tab w:val="left" w:pos="2597"/>
        </w:tabs>
        <w:spacing w:before="304" w:after="0" w:line="374" w:lineRule="auto"/>
        <w:ind w:left="1091" w:right="761" w:firstLine="439"/>
        <w:jc w:val="left"/>
        <w:rPr>
          <w:sz w:val="42"/>
        </w:rPr>
      </w:pPr>
      <w:r>
        <w:rPr>
          <w:sz w:val="42"/>
        </w:rPr>
        <w:t>施工现场采用封闭式管理，施工设临时围墙刷涂料、写标语，蓼</w:t>
      </w:r>
      <w:r>
        <w:rPr>
          <w:spacing w:val="-9"/>
          <w:sz w:val="42"/>
        </w:rPr>
        <w:t xml:space="preserve">沟河岸环境优美，故采用 </w:t>
      </w:r>
      <w:r>
        <w:rPr>
          <w:sz w:val="42"/>
        </w:rPr>
        <w:t>1.8</w:t>
      </w:r>
      <w:r>
        <w:rPr>
          <w:spacing w:val="-11"/>
          <w:sz w:val="42"/>
        </w:rPr>
        <w:t xml:space="preserve"> 米木桩加钢丝网，保证了施工现场封闭式管</w:t>
      </w:r>
      <w:r>
        <w:rPr>
          <w:sz w:val="42"/>
        </w:rPr>
        <w:t>理及美观的要求。</w:t>
      </w:r>
    </w:p>
    <w:p>
      <w:pPr>
        <w:pStyle w:val="ListParagraph"/>
        <w:numPr>
          <w:ilvl w:val="0"/>
          <w:numId w:val="33"/>
        </w:numPr>
        <w:tabs>
          <w:tab w:val="left" w:pos="2568"/>
        </w:tabs>
        <w:spacing w:before="2" w:after="0" w:line="240" w:lineRule="auto"/>
        <w:ind w:left="2568" w:right="0" w:hanging="1056"/>
        <w:jc w:val="left"/>
        <w:rPr>
          <w:sz w:val="42"/>
        </w:rPr>
      </w:pPr>
      <w:r>
        <w:rPr>
          <w:sz w:val="42"/>
        </w:rPr>
        <w:t>临时道路采用混凝土硬化。</w:t>
      </w:r>
    </w:p>
    <w:p>
      <w:pPr>
        <w:pStyle w:val="ListParagraph"/>
        <w:numPr>
          <w:ilvl w:val="0"/>
          <w:numId w:val="33"/>
        </w:numPr>
        <w:tabs>
          <w:tab w:val="left" w:pos="2568"/>
        </w:tabs>
        <w:spacing w:before="301" w:after="0" w:line="240" w:lineRule="auto"/>
        <w:ind w:left="2568" w:right="0" w:hanging="1056"/>
        <w:jc w:val="left"/>
        <w:rPr>
          <w:sz w:val="42"/>
        </w:rPr>
      </w:pPr>
      <w:r>
        <w:rPr>
          <w:sz w:val="42"/>
        </w:rPr>
        <w:t>拟建工程西面为办公区，办公区前设绿化景点。</w:t>
      </w:r>
    </w:p>
    <w:p>
      <w:pPr>
        <w:pStyle w:val="ListParagraph"/>
        <w:numPr>
          <w:ilvl w:val="0"/>
          <w:numId w:val="33"/>
        </w:numPr>
        <w:tabs>
          <w:tab w:val="left" w:pos="2579"/>
        </w:tabs>
        <w:spacing w:before="301" w:after="0" w:line="376" w:lineRule="auto"/>
        <w:ind w:left="1091" w:right="946" w:firstLine="421"/>
        <w:jc w:val="left"/>
        <w:rPr>
          <w:sz w:val="42"/>
        </w:rPr>
      </w:pPr>
      <w:r>
        <w:rPr>
          <w:spacing w:val="-1"/>
          <w:sz w:val="42"/>
        </w:rPr>
        <w:t>施工现场大门采用钢制门，办公室前面为“十五牌”及项目管理</w:t>
      </w:r>
      <w:r>
        <w:rPr>
          <w:sz w:val="42"/>
        </w:rPr>
        <w:t>细则。</w:t>
      </w:r>
    </w:p>
    <w:p>
      <w:pPr>
        <w:pStyle w:val="ListParagraph"/>
        <w:numPr>
          <w:ilvl w:val="0"/>
          <w:numId w:val="33"/>
        </w:numPr>
        <w:tabs>
          <w:tab w:val="left" w:pos="2579"/>
        </w:tabs>
        <w:spacing w:before="0" w:after="0" w:line="374" w:lineRule="auto"/>
        <w:ind w:left="1091" w:right="946" w:firstLine="421"/>
        <w:jc w:val="left"/>
        <w:rPr>
          <w:sz w:val="42"/>
        </w:rPr>
      </w:pPr>
      <w:r>
        <w:rPr>
          <w:spacing w:val="-1"/>
          <w:sz w:val="42"/>
        </w:rPr>
        <w:t>施工现场主要场地为砂、石堆放区、钢筋、木工加工区、机砖堆</w:t>
      </w:r>
      <w:r>
        <w:rPr>
          <w:sz w:val="42"/>
        </w:rPr>
        <w:t>放区，场地采用混凝土硬化。</w:t>
      </w:r>
    </w:p>
    <w:p>
      <w:pPr>
        <w:pStyle w:val="ListParagraph"/>
        <w:numPr>
          <w:ilvl w:val="0"/>
          <w:numId w:val="33"/>
        </w:numPr>
        <w:tabs>
          <w:tab w:val="left" w:pos="2579"/>
        </w:tabs>
        <w:spacing w:before="0" w:after="0" w:line="374" w:lineRule="auto"/>
        <w:ind w:left="1091" w:right="946" w:firstLine="421"/>
        <w:jc w:val="left"/>
        <w:rPr>
          <w:sz w:val="42"/>
        </w:rPr>
      </w:pPr>
      <w:r>
        <w:rPr>
          <w:spacing w:val="-1"/>
          <w:sz w:val="42"/>
        </w:rPr>
        <w:t>施工用电从甲方指定地点埋地敷设至施工现场。现场无水源故采</w:t>
      </w:r>
      <w:r>
        <w:rPr>
          <w:spacing w:val="-53"/>
          <w:sz w:val="42"/>
        </w:rPr>
        <w:t xml:space="preserve">用 </w:t>
      </w:r>
      <w:r>
        <w:rPr>
          <w:sz w:val="42"/>
        </w:rPr>
        <w:t>300mm</w:t>
      </w:r>
      <w:r>
        <w:rPr>
          <w:spacing w:val="-11"/>
          <w:sz w:val="42"/>
        </w:rPr>
        <w:t xml:space="preserve"> 直径深水井加压力罐取水，以满足现场施工用水。</w:t>
      </w:r>
    </w:p>
    <w:p>
      <w:pPr>
        <w:spacing w:before="0" w:line="538" w:lineRule="exact"/>
        <w:ind w:left="2351" w:right="0" w:firstLine="0"/>
        <w:jc w:val="left"/>
        <w:rPr>
          <w:sz w:val="42"/>
        </w:rPr>
      </w:pPr>
      <w:r>
        <w:rPr>
          <w:sz w:val="42"/>
        </w:rPr>
        <w:t>详见</w:t>
      </w:r>
      <w:r>
        <w:rPr>
          <w:b/>
          <w:sz w:val="42"/>
        </w:rPr>
        <w:t>施工现场总平面布置图</w:t>
      </w:r>
      <w:r>
        <w:rPr>
          <w:sz w:val="42"/>
        </w:rPr>
        <w:t>。</w:t>
      </w:r>
    </w:p>
    <w:p>
      <w:pPr>
        <w:pStyle w:val="Heading3"/>
        <w:tabs>
          <w:tab w:val="left" w:pos="2192"/>
        </w:tabs>
        <w:jc w:val="center"/>
      </w:pPr>
      <w:r>
        <w:t>第五章</w:t>
        <w:tab/>
        <w:t>主要分部（分项）施工方法</w:t>
      </w:r>
    </w:p>
    <w:p>
      <w:pPr>
        <w:pStyle w:val="BodyText"/>
        <w:spacing w:before="2"/>
        <w:ind w:left="0"/>
        <w:rPr>
          <w:b/>
          <w:sz w:val="20"/>
        </w:rPr>
      </w:pPr>
    </w:p>
    <w:p>
      <w:pPr>
        <w:pStyle w:val="ListParagraph"/>
        <w:numPr>
          <w:ilvl w:val="1"/>
          <w:numId w:val="32"/>
        </w:numPr>
        <w:tabs>
          <w:tab w:val="left" w:pos="1833"/>
        </w:tabs>
        <w:spacing w:before="42" w:after="0" w:line="240" w:lineRule="auto"/>
        <w:ind w:left="1832" w:right="0" w:hanging="742"/>
        <w:jc w:val="left"/>
        <w:rPr>
          <w:sz w:val="42"/>
        </w:rPr>
      </w:pPr>
      <w:r>
        <w:rPr>
          <w:sz w:val="42"/>
        </w:rPr>
        <w:t>施工测量</w:t>
      </w:r>
    </w:p>
    <w:p>
      <w:pPr>
        <w:pStyle w:val="BodyText"/>
        <w:spacing w:before="301"/>
        <w:ind w:left="1940"/>
      </w:pPr>
      <w:r>
        <w:t>１、施工测量的准备工作：</w:t>
      </w:r>
    </w:p>
    <w:p>
      <w:pPr>
        <w:pStyle w:val="BodyText"/>
        <w:spacing w:before="304"/>
        <w:ind w:left="1940"/>
      </w:pPr>
      <w:r>
        <w:t>（１）了解工程的总体布局、定位及标高情况。</w:t>
      </w:r>
    </w:p>
    <w:p>
      <w:pPr>
        <w:spacing w:after="0"/>
        <w:sectPr>
          <w:pgSz w:w="17860" w:h="25260"/>
          <w:pgMar w:top="2060" w:right="1420" w:bottom="280" w:left="1120" w:header="708" w:footer="708"/>
          <w:pgNumType w:start="20"/>
          <w:cols w:space="708"/>
        </w:sectPr>
      </w:pPr>
    </w:p>
    <w:p>
      <w:pPr>
        <w:pStyle w:val="BodyText"/>
        <w:spacing w:before="24" w:line="374" w:lineRule="auto"/>
        <w:ind w:right="758" w:firstLine="849"/>
      </w:pPr>
      <w:r>
        <w:t>（２）对照总图,现场勘察,校测建筑用地红线桩点、坐标、高程与相邻建筑物的关系。</w:t>
      </w:r>
    </w:p>
    <w:p>
      <w:pPr>
        <w:pStyle w:val="BodyText"/>
        <w:spacing w:before="3"/>
        <w:ind w:left="1940"/>
      </w:pPr>
      <w:r>
        <w:t>（３）确定放线精度。</w:t>
      </w:r>
    </w:p>
    <w:p>
      <w:pPr>
        <w:pStyle w:val="BodyText"/>
        <w:spacing w:before="300" w:line="374" w:lineRule="auto"/>
        <w:ind w:left="1940" w:right="5795"/>
      </w:pPr>
      <w:r>
        <w:t>（４）测量设备、仪器确保在有效期内。2、建筑定位放线：</w:t>
      </w:r>
    </w:p>
    <w:p>
      <w:pPr>
        <w:pStyle w:val="BodyText"/>
        <w:spacing w:before="3" w:line="374" w:lineRule="auto"/>
        <w:ind w:right="742" w:firstLine="849"/>
      </w:pPr>
      <w:r>
        <w:t>（１）建筑物平面控制网的测设：建筑物平面控制网的定位依据为建筑物在场区平面控制网中的相对位置。</w:t>
      </w:r>
    </w:p>
    <w:p>
      <w:pPr>
        <w:pStyle w:val="BodyText"/>
        <w:spacing w:line="374" w:lineRule="auto"/>
        <w:ind w:right="742" w:firstLine="849"/>
        <w:jc w:val="both"/>
      </w:pPr>
      <w:r>
        <w:rPr>
          <w:spacing w:val="-1"/>
        </w:rPr>
        <w:t>平面控制网的精度要求：根据建筑的结构和使用特点，布网精度为二级，测角中误差为 ±</w:t>
      </w:r>
      <w:r>
        <w:t>12</w:t>
      </w:r>
      <w:r>
        <w:rPr>
          <w:spacing w:val="-1"/>
        </w:rPr>
        <w:t xml:space="preserve">"，边长相对误差为 </w:t>
      </w:r>
      <w:r>
        <w:t>1/15000</w:t>
      </w:r>
      <w:r>
        <w:rPr>
          <w:spacing w:val="14"/>
        </w:rPr>
        <w:t>；距离丈量采用</w:t>
      </w:r>
      <w:r>
        <w:t>I</w:t>
      </w:r>
      <w:r>
        <w:rPr>
          <w:spacing w:val="-50"/>
        </w:rPr>
        <w:t xml:space="preserve"> 级</w:t>
      </w:r>
      <w:r>
        <w:rPr>
          <w:spacing w:val="-49"/>
        </w:rPr>
        <w:t>钢尺，丈量时必须使用弹簧秤，并进行往返测量。并考虑尺长、温度、倾</w:t>
      </w:r>
      <w:r>
        <w:t>斜、拉力等各项改正数。</w:t>
      </w:r>
    </w:p>
    <w:p>
      <w:pPr>
        <w:pStyle w:val="BodyText"/>
        <w:spacing w:before="4" w:line="374" w:lineRule="auto"/>
        <w:ind w:right="742" w:firstLine="849"/>
        <w:jc w:val="both"/>
      </w:pPr>
      <w:r>
        <w:t>（２）</w:t>
      </w:r>
      <w:r>
        <w:rPr>
          <w:spacing w:val="-1"/>
        </w:rPr>
        <w:t>建筑物高程控制网测设：高程引入采用原场区内已知水准点进</w:t>
      </w:r>
      <w:r>
        <w:rPr>
          <w:spacing w:val="-10"/>
        </w:rPr>
        <w:t xml:space="preserve">行测设，本工程布设 </w:t>
      </w:r>
      <w:r>
        <w:t>4</w:t>
      </w:r>
      <w:r>
        <w:rPr>
          <w:spacing w:val="-10"/>
        </w:rPr>
        <w:t xml:space="preserve"> 个临时水准点，组成建筑物的高程控制网，控制网的测量采用附和测法。</w:t>
      </w:r>
    </w:p>
    <w:p>
      <w:pPr>
        <w:pStyle w:val="BodyText"/>
        <w:spacing w:before="2" w:line="374" w:lineRule="auto"/>
        <w:ind w:right="570" w:firstLine="849"/>
      </w:pPr>
      <w:r>
        <w:t>（３）测设轴线控制桩：根据已布好的建筑物平面控制网，测设轴线</w:t>
      </w:r>
      <w:r>
        <w:rPr>
          <w:spacing w:val="-18"/>
        </w:rPr>
        <w:t xml:space="preserve">控制桩，测设时以两端控制桩为准，测定该边的控制桩，并校核各桩间距， </w:t>
      </w:r>
      <w:r>
        <w:t>精度同平面控制网。</w:t>
      </w:r>
    </w:p>
    <w:p>
      <w:pPr>
        <w:pStyle w:val="BodyText"/>
        <w:spacing w:before="1"/>
        <w:ind w:left="1940"/>
      </w:pPr>
      <w:r>
        <w:t>3、基础施工测量：</w:t>
      </w:r>
    </w:p>
    <w:p>
      <w:pPr>
        <w:pStyle w:val="BodyText"/>
        <w:spacing w:before="301" w:line="374" w:lineRule="auto"/>
        <w:ind w:right="749" w:firstLine="849"/>
      </w:pPr>
      <w:r>
        <w:t xml:space="preserve">由于建筑平面控制桩及轴线控制桩距基础外边线较远。在基础开挖 </w:t>
      </w:r>
      <w:r>
        <w:rPr>
          <w:spacing w:val="-1"/>
        </w:rPr>
        <w:t>时，不易被破坏，故在开挖基础时不需引桩。基础开挖撒线宽度不应超过</w:t>
      </w:r>
      <w:r>
        <w:t>5cm。</w:t>
      </w:r>
    </w:p>
    <w:p>
      <w:pPr>
        <w:pStyle w:val="BodyText"/>
        <w:spacing w:before="3"/>
        <w:ind w:left="1940"/>
      </w:pPr>
      <w:r>
        <w:t>4、主体结构施工测量：</w:t>
      </w:r>
    </w:p>
    <w:p>
      <w:pPr>
        <w:pStyle w:val="ListParagraph"/>
        <w:numPr>
          <w:ilvl w:val="2"/>
          <w:numId w:val="32"/>
        </w:numPr>
        <w:tabs>
          <w:tab w:val="left" w:pos="3008"/>
        </w:tabs>
        <w:spacing w:before="300" w:after="0" w:line="376" w:lineRule="auto"/>
        <w:ind w:left="1091" w:right="940" w:firstLine="849"/>
        <w:jc w:val="left"/>
        <w:rPr>
          <w:sz w:val="42"/>
        </w:rPr>
      </w:pPr>
      <w:r>
        <w:rPr>
          <w:spacing w:val="-1"/>
          <w:sz w:val="42"/>
        </w:rPr>
        <w:t>施工层放线：放线前应在平面上校核轴线，闭合后测设细部轴</w:t>
      </w:r>
      <w:r>
        <w:rPr>
          <w:sz w:val="42"/>
        </w:rPr>
        <w:t>线，后以此为准测量墙、柱、梁、洞口的边线。：</w:t>
      </w:r>
    </w:p>
    <w:p>
      <w:pPr>
        <w:spacing w:after="0" w:line="376" w:lineRule="auto"/>
        <w:jc w:val="left"/>
        <w:rPr>
          <w:sz w:val="42"/>
        </w:rPr>
        <w:sectPr>
          <w:pgSz w:w="17860" w:h="25260"/>
          <w:pgMar w:top="2060" w:right="1420" w:bottom="280" w:left="1120" w:header="708" w:footer="708"/>
          <w:pgNumType w:start="21"/>
          <w:cols w:space="708"/>
        </w:sectPr>
      </w:pPr>
    </w:p>
    <w:p>
      <w:pPr>
        <w:pStyle w:val="ListParagraph"/>
        <w:numPr>
          <w:ilvl w:val="2"/>
          <w:numId w:val="32"/>
        </w:numPr>
        <w:tabs>
          <w:tab w:val="left" w:pos="3008"/>
        </w:tabs>
        <w:spacing w:before="24" w:after="0" w:line="374" w:lineRule="auto"/>
        <w:ind w:left="1091" w:right="749" w:firstLine="849"/>
        <w:jc w:val="left"/>
        <w:rPr>
          <w:sz w:val="42"/>
        </w:rPr>
      </w:pPr>
      <w:r>
        <w:rPr>
          <w:sz w:val="42"/>
        </w:rPr>
        <w:t>高程的竖向传递：工程结构施工时按划分的流水段，设标高传</w:t>
      </w:r>
      <w:r>
        <w:rPr>
          <w:spacing w:val="-1"/>
          <w:sz w:val="42"/>
        </w:rPr>
        <w:t xml:space="preserve">递点分别向上进行传递，以保证在各流水段施工层上附近有三个标高点， </w:t>
      </w:r>
      <w:r>
        <w:rPr>
          <w:sz w:val="42"/>
        </w:rPr>
        <w:t>进行互相校核。</w:t>
      </w:r>
    </w:p>
    <w:p>
      <w:pPr>
        <w:pStyle w:val="BodyText"/>
        <w:spacing w:before="2" w:line="374" w:lineRule="auto"/>
        <w:ind w:right="749" w:firstLine="1270"/>
        <w:jc w:val="both"/>
      </w:pPr>
      <w:r>
        <w:t>施工层抄平前，应校核下层传递上的三个标高点，校差小于 3 mm 时，取平均点引测水平线；抄平时将水准仪放在测点范围的中心位置，进行一次精确抄平，水平线的标高允许误差为±3 mm。</w:t>
      </w:r>
    </w:p>
    <w:p>
      <w:pPr>
        <w:pStyle w:val="BodyText"/>
        <w:spacing w:before="2"/>
        <w:ind w:left="1940"/>
      </w:pPr>
      <w:r>
        <w:t>5、装修工程施工测量：</w:t>
      </w:r>
    </w:p>
    <w:p>
      <w:pPr>
        <w:pStyle w:val="BodyText"/>
        <w:tabs>
          <w:tab w:val="left" w:pos="9703"/>
        </w:tabs>
        <w:spacing w:before="301" w:line="374" w:lineRule="auto"/>
        <w:ind w:right="560" w:firstLine="849"/>
      </w:pPr>
      <w:r>
        <w:t>标高的传递方式采用在楼梯间和窗口处进行传递，测设</w:t>
      </w:r>
      <w:r>
        <w:rPr>
          <w:spacing w:val="-128"/>
        </w:rPr>
        <w:t xml:space="preserve"> </w:t>
      </w:r>
      <w:r>
        <w:t>50</w:t>
      </w:r>
      <w:r>
        <w:rPr>
          <w:spacing w:val="12"/>
        </w:rPr>
        <w:t xml:space="preserve"> </w:t>
      </w:r>
      <w:r>
        <w:t>cm</w:t>
      </w:r>
      <w:r>
        <w:rPr>
          <w:spacing w:val="-117"/>
        </w:rPr>
        <w:t xml:space="preserve"> </w:t>
      </w:r>
      <w:r>
        <w:t>水平控制线</w:t>
      </w:r>
      <w:r>
        <w:rPr>
          <w:spacing w:val="-54"/>
        </w:rPr>
        <w:t>。</w:t>
      </w:r>
      <w:r>
        <w:t>室内的</w:t>
      </w:r>
      <w:r>
        <w:rPr>
          <w:spacing w:val="-99"/>
        </w:rPr>
        <w:t xml:space="preserve"> </w:t>
      </w:r>
      <w:r>
        <w:t>50</w:t>
      </w:r>
      <w:r>
        <w:rPr>
          <w:spacing w:val="-97"/>
        </w:rPr>
        <w:t xml:space="preserve"> </w:t>
      </w:r>
      <w:r>
        <w:t>cm</w:t>
      </w:r>
      <w:r>
        <w:rPr>
          <w:spacing w:val="-92"/>
        </w:rPr>
        <w:t xml:space="preserve"> </w:t>
      </w:r>
      <w:r>
        <w:t>水平线是控制地面标高</w:t>
      </w:r>
      <w:r>
        <w:rPr>
          <w:spacing w:val="-66"/>
        </w:rPr>
        <w:t>、</w:t>
      </w:r>
      <w:r>
        <w:t>门窗安装等项目的重要依据</w:t>
      </w:r>
      <w:r>
        <w:rPr>
          <w:spacing w:val="-16"/>
        </w:rPr>
        <w:t xml:space="preserve">， </w:t>
      </w:r>
      <w:r>
        <w:rPr>
          <w:spacing w:val="67"/>
        </w:rPr>
        <w:t>在弹墨线时应</w:t>
      </w:r>
      <w:r>
        <w:rPr>
          <w:spacing w:val="71"/>
        </w:rPr>
        <w:t>注</w:t>
      </w:r>
      <w:r>
        <w:rPr>
          <w:spacing w:val="67"/>
        </w:rPr>
        <w:t>意墨线的宽度</w:t>
      </w:r>
      <w:r>
        <w:rPr>
          <w:spacing w:val="71"/>
        </w:rPr>
        <w:t>不</w:t>
      </w:r>
      <w:r>
        <w:rPr>
          <w:spacing w:val="67"/>
        </w:rPr>
        <w:t>得大</w:t>
      </w:r>
      <w:r>
        <w:t>于</w:t>
        <w:tab/>
        <w:t>1</w:t>
      </w:r>
      <w:r>
        <w:rPr>
          <w:spacing w:val="74"/>
        </w:rPr>
        <w:t xml:space="preserve"> </w:t>
      </w:r>
      <w:r>
        <w:t>mm</w:t>
      </w:r>
      <w:r>
        <w:rPr>
          <w:spacing w:val="-137"/>
        </w:rPr>
        <w:t xml:space="preserve"> </w:t>
      </w:r>
      <w:r>
        <w:rPr>
          <w:spacing w:val="64"/>
        </w:rPr>
        <w:t>。</w:t>
      </w:r>
      <w:r>
        <w:rPr>
          <w:spacing w:val="67"/>
        </w:rPr>
        <w:t>防止误差扩大</w:t>
      </w:r>
      <w:r>
        <w:t>。门窗安装施工测量，从建筑最顶层找出外窗口的边线，用线坠将边线向下引测</w:t>
      </w:r>
      <w:r>
        <w:rPr>
          <w:spacing w:val="-108"/>
        </w:rPr>
        <w:t>，</w:t>
      </w:r>
      <w:r>
        <w:t>并采用经纬仪进行校核以保证精度</w:t>
      </w:r>
      <w:r>
        <w:rPr>
          <w:spacing w:val="-131"/>
        </w:rPr>
        <w:t>。</w:t>
      </w:r>
      <w:r>
        <w:t>门窗口的水平位置由室内</w:t>
      </w:r>
      <w:r>
        <w:rPr>
          <w:spacing w:val="-109"/>
        </w:rPr>
        <w:t xml:space="preserve"> </w:t>
      </w:r>
      <w:r>
        <w:t>50</w:t>
      </w:r>
      <w:r>
        <w:rPr>
          <w:spacing w:val="-97"/>
        </w:rPr>
        <w:t xml:space="preserve"> </w:t>
      </w:r>
      <w:r>
        <w:t>cm 水平控制线确定，向上反到窗下皮标高，并弹线找直。各门口应从水平控制线测设门口上皮标高并拉通线，保证所有的门在同一水平线上。</w:t>
      </w:r>
    </w:p>
    <w:p>
      <w:pPr>
        <w:pStyle w:val="ListParagraph"/>
        <w:numPr>
          <w:ilvl w:val="1"/>
          <w:numId w:val="32"/>
        </w:numPr>
        <w:tabs>
          <w:tab w:val="left" w:pos="1833"/>
        </w:tabs>
        <w:spacing w:before="7" w:after="0" w:line="240" w:lineRule="auto"/>
        <w:ind w:left="1832" w:right="0" w:hanging="742"/>
        <w:jc w:val="left"/>
        <w:rPr>
          <w:sz w:val="42"/>
        </w:rPr>
      </w:pPr>
      <w:r>
        <w:rPr>
          <w:sz w:val="42"/>
        </w:rPr>
        <w:t>土方开挖</w:t>
      </w:r>
    </w:p>
    <w:p>
      <w:pPr>
        <w:pStyle w:val="BodyText"/>
        <w:spacing w:before="300"/>
        <w:ind w:left="1940"/>
      </w:pPr>
      <w:r>
        <w:t>1、施工准备：</w:t>
      </w:r>
    </w:p>
    <w:p>
      <w:pPr>
        <w:pStyle w:val="BodyText"/>
        <w:spacing w:before="301" w:line="376" w:lineRule="auto"/>
        <w:ind w:right="742" w:firstLine="849"/>
      </w:pPr>
      <w:r>
        <w:t>审查设计图纸，核对平面尺寸和坑底标高，摸清地下构筑物及地下管线分布情况，与甲方确认。</w:t>
      </w:r>
    </w:p>
    <w:p>
      <w:pPr>
        <w:pStyle w:val="BodyText"/>
        <w:spacing w:line="530" w:lineRule="exact"/>
        <w:ind w:left="1940"/>
      </w:pPr>
      <w:r>
        <w:t>2、开挖形式及机械选择：</w:t>
      </w:r>
    </w:p>
    <w:p>
      <w:pPr>
        <w:pStyle w:val="BodyText"/>
        <w:spacing w:before="302" w:line="376" w:lineRule="auto"/>
        <w:ind w:right="741" w:firstLine="849"/>
      </w:pPr>
      <w:r>
        <w:t>采用大型机械及人工配合，开挖选用反铲挖掘机PC200 一台及自卸汽车两辆。</w:t>
      </w:r>
    </w:p>
    <w:p>
      <w:pPr>
        <w:pStyle w:val="BodyText"/>
        <w:spacing w:line="530" w:lineRule="exact"/>
        <w:ind w:left="1940"/>
      </w:pPr>
      <w:r>
        <w:t>3、基坑开挖程序：</w:t>
      </w:r>
    </w:p>
    <w:p>
      <w:pPr>
        <w:pStyle w:val="BodyText"/>
        <w:tabs>
          <w:tab w:val="left" w:pos="4212"/>
          <w:tab w:val="left" w:pos="5681"/>
          <w:tab w:val="left" w:pos="7992"/>
          <w:tab w:val="left" w:pos="10301"/>
          <w:tab w:val="left" w:pos="11770"/>
        </w:tabs>
        <w:spacing w:before="300" w:line="376" w:lineRule="auto"/>
        <w:ind w:left="1929" w:right="2706" w:hanging="29"/>
      </w:pPr>
      <w:r>
        <w:drawing>
          <wp:anchor distT="0" distB="0" distL="0" distR="0" simplePos="0" relativeHeight="251660288" behindDoc="1" locked="0" layoutInCell="1" allowOverlap="1">
            <wp:simplePos x="0" y="0"/>
            <wp:positionH relativeFrom="page">
              <wp:posOffset>2946400</wp:posOffset>
            </wp:positionH>
            <wp:positionV relativeFrom="paragraph">
              <wp:posOffset>353313</wp:posOffset>
            </wp:positionV>
            <wp:extent cx="368300" cy="1397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5346700</wp:posOffset>
            </wp:positionH>
            <wp:positionV relativeFrom="paragraph">
              <wp:posOffset>353313</wp:posOffset>
            </wp:positionV>
            <wp:extent cx="368300" cy="1397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3975100</wp:posOffset>
            </wp:positionH>
            <wp:positionV relativeFrom="paragraph">
              <wp:posOffset>353313</wp:posOffset>
            </wp:positionV>
            <wp:extent cx="368300" cy="1397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6883400</wp:posOffset>
            </wp:positionH>
            <wp:positionV relativeFrom="paragraph">
              <wp:posOffset>353313</wp:posOffset>
            </wp:positionV>
            <wp:extent cx="368300" cy="1397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7747000</wp:posOffset>
            </wp:positionH>
            <wp:positionV relativeFrom="paragraph">
              <wp:posOffset>353313</wp:posOffset>
            </wp:positionV>
            <wp:extent cx="368300" cy="1397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6" cstate="print"/>
                    <a:stretch>
                      <a:fillRect/>
                    </a:stretch>
                  </pic:blipFill>
                  <pic:spPr>
                    <a:xfrm>
                      <a:off x="0" y="0"/>
                      <a:ext cx="368300" cy="139700"/>
                    </a:xfrm>
                    <a:prstGeom prst="rect">
                      <a:avLst/>
                    </a:prstGeom>
                  </pic:spPr>
                </pic:pic>
              </a:graphicData>
            </a:graphic>
          </wp:anchor>
        </w:drawing>
      </w:r>
      <w:r>
        <w:t>基槽放线</w:t>
        <w:tab/>
        <w:t>验线</w:t>
        <w:tab/>
        <w:t>机械挖土</w:t>
        <w:tab/>
        <w:t>人工清槽</w:t>
        <w:tab/>
        <w:t>钎探</w:t>
        <w:tab/>
        <w:t>验</w:t>
      </w:r>
      <w:r>
        <w:rPr>
          <w:spacing w:val="-19"/>
        </w:rPr>
        <w:t>槽</w:t>
      </w:r>
      <w:r>
        <w:t>4、土方开挖：应合理组织，防止阻塞道路。</w:t>
      </w:r>
    </w:p>
    <w:p>
      <w:pPr>
        <w:spacing w:after="0" w:line="376" w:lineRule="auto"/>
        <w:sectPr>
          <w:pgSz w:w="17860" w:h="25260"/>
          <w:pgMar w:top="2060" w:right="1420" w:bottom="280" w:left="1120" w:header="708" w:footer="708"/>
          <w:pgNumType w:start="22"/>
          <w:cols w:space="708"/>
        </w:sectPr>
      </w:pPr>
    </w:p>
    <w:p>
      <w:pPr>
        <w:pStyle w:val="BodyText"/>
        <w:spacing w:before="24" w:line="374" w:lineRule="auto"/>
        <w:ind w:right="775" w:firstLine="838"/>
      </w:pPr>
      <w:r>
        <w:t>（１）</w:t>
      </w:r>
      <w:r>
        <w:rPr>
          <w:spacing w:val="-7"/>
        </w:rPr>
        <w:t xml:space="preserve">开挖方案：机械大开挖至设计标高以上 </w:t>
      </w:r>
      <w:r>
        <w:t>0.3</w:t>
      </w:r>
      <w:r>
        <w:rPr>
          <w:spacing w:val="-13"/>
        </w:rPr>
        <w:t xml:space="preserve"> 米深后，由人工清</w:t>
      </w:r>
      <w:r>
        <w:t>槽。</w:t>
      </w:r>
    </w:p>
    <w:p>
      <w:pPr>
        <w:pStyle w:val="BodyText"/>
        <w:spacing w:before="3" w:line="374" w:lineRule="auto"/>
        <w:ind w:right="563" w:firstLine="849"/>
      </w:pPr>
      <w:r>
        <w:rPr>
          <w:spacing w:val="4"/>
        </w:rPr>
        <w:t>（2）</w:t>
      </w:r>
      <w:r>
        <w:t>开挖过程中，配备专职测量员，机械大开挖接近基底时，应由</w:t>
      </w:r>
      <w:r>
        <w:rPr>
          <w:spacing w:val="-6"/>
        </w:rPr>
        <w:t xml:space="preserve">测量员测设距离基底 </w:t>
      </w:r>
      <w:r>
        <w:t>300mm</w:t>
      </w:r>
      <w:r>
        <w:rPr>
          <w:spacing w:val="-15"/>
        </w:rPr>
        <w:t xml:space="preserve"> 的标高，每隔 </w:t>
      </w:r>
      <w:r>
        <w:t>3m</w:t>
      </w:r>
      <w:r>
        <w:rPr>
          <w:spacing w:val="-7"/>
        </w:rPr>
        <w:t xml:space="preserve"> 在槽帮上钉水平标高木桩， </w:t>
      </w:r>
      <w:r>
        <w:rPr>
          <w:spacing w:val="-17"/>
        </w:rPr>
        <w:t>挖至接近基底标高时，由两端轴线</w:t>
      </w:r>
      <w:r>
        <w:t>（中心线</w:t>
      </w:r>
      <w:r>
        <w:rPr>
          <w:spacing w:val="-76"/>
        </w:rPr>
        <w:t>）</w:t>
      </w:r>
      <w:r>
        <w:rPr>
          <w:spacing w:val="-2"/>
        </w:rPr>
        <w:t xml:space="preserve">引桩拉通线检查距槽边尺寸， </w:t>
      </w:r>
      <w:r>
        <w:t>确定槽宽标准，根据此来修整槽帮，最后清除槽底土方。</w:t>
      </w:r>
    </w:p>
    <w:p>
      <w:pPr>
        <w:pStyle w:val="BodyText"/>
        <w:spacing w:before="1"/>
        <w:ind w:left="1940"/>
      </w:pPr>
      <w:r>
        <w:t>5、预留土留至钎探验槽前清理，验槽合格后进行垫层施工。</w:t>
      </w:r>
    </w:p>
    <w:p>
      <w:pPr>
        <w:pStyle w:val="ListParagraph"/>
        <w:numPr>
          <w:ilvl w:val="1"/>
          <w:numId w:val="32"/>
        </w:numPr>
        <w:tabs>
          <w:tab w:val="left" w:pos="2675"/>
        </w:tabs>
        <w:spacing w:before="301" w:after="0" w:line="376" w:lineRule="auto"/>
        <w:ind w:left="2138" w:right="10957" w:hanging="206"/>
        <w:jc w:val="left"/>
        <w:rPr>
          <w:sz w:val="42"/>
        </w:rPr>
      </w:pPr>
      <w:r>
        <w:rPr>
          <w:spacing w:val="-4"/>
          <w:sz w:val="42"/>
        </w:rPr>
        <w:t>钢筋工程</w:t>
      </w:r>
      <w:r>
        <w:rPr>
          <w:sz w:val="42"/>
        </w:rPr>
        <w:t>钢筋工程</w:t>
      </w:r>
    </w:p>
    <w:p>
      <w:pPr>
        <w:pStyle w:val="BodyText"/>
        <w:spacing w:line="374" w:lineRule="auto"/>
        <w:ind w:right="572" w:firstLine="835"/>
      </w:pPr>
      <w:r>
        <w:t>本工程钢筋用量较大，涉及品种多，进场钢材必须有质量证明书，成</w:t>
      </w:r>
      <w:r>
        <w:rPr>
          <w:spacing w:val="-17"/>
        </w:rPr>
        <w:t>捆钢筋应有标牌，对进场钢筋按规范标准进行抽样试验，合格后方准使用。</w:t>
      </w:r>
      <w:r>
        <w:t>钢筋加工前，要有技术交底，并放大样确定其形状、尺寸，加工过程中若发现脆断、焊接性能不良或机械性能不正常时，应进行化学成份分析或其它专项检验。</w:t>
      </w:r>
    </w:p>
    <w:p>
      <w:pPr>
        <w:pStyle w:val="BodyText"/>
        <w:ind w:left="1721"/>
      </w:pPr>
      <w:r>
        <w:rPr>
          <w:rFonts w:ascii="Arial" w:eastAsia="Arial"/>
        </w:rPr>
        <w:t>1</w:t>
      </w:r>
      <w:r>
        <w:t>、钢筋的储存</w:t>
      </w:r>
    </w:p>
    <w:p>
      <w:pPr>
        <w:pStyle w:val="BodyText"/>
        <w:spacing w:before="297" w:line="374" w:lineRule="auto"/>
        <w:ind w:right="755" w:firstLine="835"/>
        <w:jc w:val="both"/>
      </w:pPr>
      <w:r>
        <w:rPr>
          <w:spacing w:val="-1"/>
        </w:rPr>
        <w:t>进场后钢筋和加工成型的钢筋应根据其牌号，分类堆放在枕木或砖砌</w:t>
      </w:r>
      <w:r>
        <w:rPr>
          <w:spacing w:val="-29"/>
        </w:rPr>
        <w:t xml:space="preserve">成的高 </w:t>
      </w:r>
      <w:r>
        <w:rPr>
          <w:rFonts w:ascii="Arial" w:eastAsia="Arial"/>
        </w:rPr>
        <w:t xml:space="preserve">300mm </w:t>
      </w:r>
      <w:r>
        <w:rPr>
          <w:spacing w:val="-36"/>
        </w:rPr>
        <w:t xml:space="preserve">间距 </w:t>
      </w:r>
      <w:r>
        <w:rPr>
          <w:rFonts w:ascii="Arial" w:eastAsia="Arial"/>
        </w:rPr>
        <w:t xml:space="preserve">2m </w:t>
      </w:r>
      <w:r>
        <w:rPr>
          <w:spacing w:val="-6"/>
        </w:rPr>
        <w:t>的垄上， 以避免钢筋被污染，并应及时进行状态标识，严禁随意堆放。</w:t>
      </w:r>
    </w:p>
    <w:p>
      <w:pPr>
        <w:pStyle w:val="BodyText"/>
        <w:spacing w:before="1"/>
        <w:ind w:left="1926"/>
      </w:pPr>
      <w:r>
        <w:rPr>
          <w:rFonts w:ascii="Arial" w:eastAsia="Arial"/>
        </w:rPr>
        <w:t>2</w:t>
      </w:r>
      <w:r>
        <w:t>、钢筋接长</w:t>
      </w:r>
    </w:p>
    <w:p>
      <w:pPr>
        <w:pStyle w:val="BodyText"/>
        <w:spacing w:before="302" w:line="374" w:lineRule="auto"/>
        <w:ind w:right="749" w:firstLine="835"/>
      </w:pPr>
      <w:r>
        <w:t xml:space="preserve">结合本工程的实际情况和设计要求，钢筋接长柱钢筋采用电渣压力 </w:t>
      </w:r>
      <w:r>
        <w:rPr>
          <w:spacing w:val="-1"/>
        </w:rPr>
        <w:t>焊，主梁钢筋采用闪光对焊，次梁、圈梁、板绑扎搭接四种情况，钢筋焊接焊工必须持证上岗，焊接时先做试焊，经试验合格后，方可进行现场施</w:t>
      </w:r>
      <w:r>
        <w:t>工焊。</w:t>
      </w:r>
    </w:p>
    <w:p>
      <w:pPr>
        <w:pStyle w:val="BodyText"/>
        <w:spacing w:before="4"/>
        <w:ind w:left="1926"/>
      </w:pPr>
      <w:r>
        <w:t>现场设置专职质检员跟班逐根检查验收，在外观检查合格的基础上，</w:t>
      </w:r>
    </w:p>
    <w:p>
      <w:pPr>
        <w:spacing w:after="0"/>
        <w:sectPr>
          <w:pgSz w:w="17860" w:h="25260"/>
          <w:pgMar w:top="2060" w:right="1420" w:bottom="280" w:left="1120" w:header="708" w:footer="708"/>
          <w:pgNumType w:start="23"/>
          <w:cols w:space="708"/>
        </w:sectPr>
      </w:pPr>
    </w:p>
    <w:p>
      <w:pPr>
        <w:pStyle w:val="BodyText"/>
        <w:spacing w:before="24" w:line="374" w:lineRule="auto"/>
        <w:ind w:right="749"/>
      </w:pPr>
      <w:r>
        <w:t>由质检员会同试验员、技术员及建设、监理单位代表随机抽样，送试验室进行试验。</w:t>
      </w:r>
    </w:p>
    <w:p>
      <w:pPr>
        <w:pStyle w:val="BodyText"/>
        <w:spacing w:before="3"/>
        <w:ind w:left="1926"/>
      </w:pPr>
      <w:r>
        <w:t>⑴闪光对焊</w:t>
      </w:r>
    </w:p>
    <w:p>
      <w:pPr>
        <w:pStyle w:val="BodyText"/>
        <w:spacing w:before="300" w:line="374" w:lineRule="auto"/>
        <w:ind w:right="755" w:firstLine="835"/>
      </w:pPr>
      <w:r>
        <w:t>梁内纵向钢筋采用闪光对焊，梁内上部钢筋在跨中焊接，接头位置应相对错开。</w:t>
      </w:r>
    </w:p>
    <w:p>
      <w:pPr>
        <w:pStyle w:val="BodyText"/>
        <w:spacing w:before="3" w:line="374" w:lineRule="auto"/>
        <w:ind w:right="570" w:firstLine="835"/>
      </w:pPr>
      <w:r>
        <w:t>闪光对焊的操作方法：采用“闪光─预热─闪光”的操作工艺，首先</w:t>
      </w:r>
      <w:r>
        <w:rPr>
          <w:spacing w:val="-18"/>
        </w:rPr>
        <w:t xml:space="preserve">连续闪光，使钢筋端部闪光，然后继续闪光，进行预热，接着再连续闪光， </w:t>
      </w:r>
      <w:r>
        <w:t>最后进行顶锻，完成整个闪光焊接过程。</w:t>
      </w:r>
    </w:p>
    <w:p>
      <w:pPr>
        <w:pStyle w:val="BodyText"/>
        <w:spacing w:before="2"/>
        <w:ind w:left="1926"/>
      </w:pPr>
      <w:r>
        <w:t>⑵电渣压力焊</w:t>
      </w:r>
    </w:p>
    <w:p>
      <w:pPr>
        <w:pStyle w:val="BodyText"/>
        <w:spacing w:before="301"/>
        <w:ind w:left="1926"/>
      </w:pPr>
      <w:r>
        <w:t>电渣压力焊适用于竖向钢筋的接头，其施工方法：</w:t>
      </w:r>
    </w:p>
    <w:p>
      <w:pPr>
        <w:pStyle w:val="ListParagraph"/>
        <w:numPr>
          <w:ilvl w:val="0"/>
          <w:numId w:val="31"/>
        </w:numPr>
        <w:tabs>
          <w:tab w:val="left" w:pos="2279"/>
        </w:tabs>
        <w:spacing w:before="300" w:after="0" w:line="240" w:lineRule="auto"/>
        <w:ind w:left="2279" w:right="0" w:hanging="353"/>
        <w:jc w:val="left"/>
        <w:rPr>
          <w:sz w:val="42"/>
        </w:rPr>
      </w:pPr>
      <w:r>
        <w:rPr>
          <w:sz w:val="42"/>
        </w:rPr>
        <w:t>准备工作</w:t>
      </w:r>
    </w:p>
    <w:p>
      <w:pPr>
        <w:pStyle w:val="BodyText"/>
        <w:spacing w:before="305"/>
        <w:ind w:left="1926"/>
      </w:pPr>
      <w:r>
        <w:t xml:space="preserve">①清理钢筋端部 </w:t>
      </w:r>
      <w:r>
        <w:rPr>
          <w:rFonts w:ascii="Arial" w:eastAsia="Arial" w:hAnsi="Arial"/>
        </w:rPr>
        <w:t xml:space="preserve">120mm </w:t>
      </w:r>
      <w:r>
        <w:t>内的污物。</w:t>
      </w:r>
    </w:p>
    <w:p>
      <w:pPr>
        <w:pStyle w:val="BodyText"/>
        <w:spacing w:before="300" w:line="374" w:lineRule="auto"/>
        <w:ind w:right="755" w:firstLine="835"/>
      </w:pPr>
      <w:r>
        <w:t>②根据上部钢筋的长度，搭设相应的脚手架，以供辅助工扶直上部钢筋。</w:t>
      </w:r>
    </w:p>
    <w:p>
      <w:pPr>
        <w:pStyle w:val="BodyText"/>
        <w:spacing w:before="3"/>
        <w:ind w:left="1926"/>
      </w:pPr>
      <w:r>
        <w:t>③检查网络电压波动情况，确定是否可以操作。</w:t>
      </w:r>
    </w:p>
    <w:p>
      <w:pPr>
        <w:pStyle w:val="ListParagraph"/>
        <w:numPr>
          <w:ilvl w:val="0"/>
          <w:numId w:val="31"/>
        </w:numPr>
        <w:tabs>
          <w:tab w:val="left" w:pos="2279"/>
        </w:tabs>
        <w:spacing w:before="301" w:after="0" w:line="240" w:lineRule="auto"/>
        <w:ind w:left="2279" w:right="0" w:hanging="353"/>
        <w:jc w:val="left"/>
        <w:rPr>
          <w:sz w:val="42"/>
        </w:rPr>
      </w:pPr>
      <w:r>
        <w:rPr>
          <w:sz w:val="42"/>
        </w:rPr>
        <w:t>操作工艺</w:t>
      </w:r>
    </w:p>
    <w:p>
      <w:pPr>
        <w:pStyle w:val="BodyText"/>
        <w:spacing w:before="301" w:line="376" w:lineRule="auto"/>
        <w:ind w:right="779" w:firstLine="1047"/>
      </w:pPr>
      <w:r>
        <w:rPr>
          <w:spacing w:val="-11"/>
        </w:rPr>
        <w:t xml:space="preserve">①将夹具的下钳口夹牢下部钢筋 </w:t>
      </w:r>
      <w:r>
        <w:rPr>
          <w:rFonts w:ascii="Arial" w:eastAsia="Arial" w:hAnsi="Arial"/>
        </w:rPr>
        <w:t>70-80mm</w:t>
      </w:r>
      <w:r>
        <w:rPr>
          <w:rFonts w:ascii="Arial" w:eastAsia="Arial" w:hAnsi="Arial"/>
          <w:spacing w:val="-62"/>
        </w:rPr>
        <w:t xml:space="preserve"> </w:t>
      </w:r>
      <w:r>
        <w:rPr>
          <w:spacing w:val="-20"/>
        </w:rPr>
        <w:t>部位， 将上部钢筋扶直并</w:t>
      </w:r>
      <w:r>
        <w:rPr>
          <w:spacing w:val="-13"/>
        </w:rPr>
        <w:t xml:space="preserve">夹牢于上钳口内约 </w:t>
      </w:r>
      <w:r>
        <w:rPr>
          <w:rFonts w:ascii="Arial" w:eastAsia="Arial" w:hAnsi="Arial"/>
        </w:rPr>
        <w:t xml:space="preserve">15mm </w:t>
      </w:r>
      <w:r>
        <w:t>处，保持上、下钢筋同心。</w:t>
      </w:r>
    </w:p>
    <w:p>
      <w:pPr>
        <w:pStyle w:val="BodyText"/>
        <w:spacing w:line="374" w:lineRule="auto"/>
        <w:ind w:right="755" w:firstLine="835"/>
      </w:pPr>
      <w:r>
        <w:t>②安放焊剂盒，用石棉布等塞封焊剂盒下口，同时装满焊剂，采用直接引弧法。</w:t>
      </w:r>
    </w:p>
    <w:p>
      <w:pPr>
        <w:pStyle w:val="ListParagraph"/>
        <w:numPr>
          <w:ilvl w:val="0"/>
          <w:numId w:val="31"/>
        </w:numPr>
        <w:tabs>
          <w:tab w:val="left" w:pos="2279"/>
        </w:tabs>
        <w:spacing w:before="0" w:after="0" w:line="240" w:lineRule="auto"/>
        <w:ind w:left="2279" w:right="0" w:hanging="353"/>
        <w:jc w:val="left"/>
        <w:rPr>
          <w:sz w:val="42"/>
        </w:rPr>
      </w:pPr>
      <w:r>
        <w:rPr>
          <w:sz w:val="42"/>
        </w:rPr>
        <w:t>焊接过程</w:t>
      </w:r>
    </w:p>
    <w:p>
      <w:pPr>
        <w:pStyle w:val="BodyText"/>
        <w:spacing w:before="295"/>
        <w:ind w:left="1926"/>
      </w:pPr>
      <w:r>
        <w:t>先将上钢筋与下钢筋接触，接通焊接电源后，立即将上钢筋提升</w:t>
      </w:r>
    </w:p>
    <w:p>
      <w:pPr>
        <w:pStyle w:val="BodyText"/>
        <w:spacing w:before="301" w:line="376" w:lineRule="auto"/>
        <w:ind w:right="556"/>
      </w:pPr>
      <w:r>
        <w:rPr>
          <w:rFonts w:ascii="Arial" w:eastAsia="Arial"/>
          <w:spacing w:val="-17"/>
        </w:rPr>
        <w:t>2-4mm</w:t>
      </w:r>
      <w:r>
        <w:rPr>
          <w:spacing w:val="-21"/>
        </w:rPr>
        <w:t xml:space="preserve">，引燃电弧，使电弧稳定、 燃烧之后，随着钢筋的熔化而逐渐下送， </w:t>
      </w:r>
      <w:r>
        <w:t>并转入电渣过程。待钢筋熔化达到一定程度后，在切断焊接电源的同时，</w:t>
      </w:r>
    </w:p>
    <w:p>
      <w:pPr>
        <w:spacing w:after="0" w:line="376" w:lineRule="auto"/>
        <w:sectPr>
          <w:pgSz w:w="17860" w:h="25260"/>
          <w:pgMar w:top="2060" w:right="1420" w:bottom="280" w:left="1120" w:header="708" w:footer="708"/>
          <w:pgNumType w:start="24"/>
          <w:cols w:space="708"/>
        </w:sectPr>
      </w:pPr>
    </w:p>
    <w:p>
      <w:pPr>
        <w:pStyle w:val="BodyText"/>
        <w:spacing w:before="24" w:line="374" w:lineRule="auto"/>
        <w:ind w:right="749"/>
      </w:pPr>
      <w:r>
        <w:t>迅速进行顶压，持续数秒种可松开操作杆，以免钢筋偏斜或接合不良，钢筋上提和下送均应适当，防止断路或短路。</w:t>
      </w:r>
    </w:p>
    <w:p>
      <w:pPr>
        <w:pStyle w:val="BodyText"/>
        <w:spacing w:before="3"/>
        <w:ind w:left="1717"/>
      </w:pPr>
      <w:r>
        <w:rPr>
          <w:rFonts w:ascii="Arial" w:eastAsia="Arial"/>
        </w:rPr>
        <w:t>3</w:t>
      </w:r>
      <w:r>
        <w:t>、钢筋加工</w:t>
      </w:r>
    </w:p>
    <w:p>
      <w:pPr>
        <w:pStyle w:val="BodyText"/>
        <w:spacing w:before="300" w:line="374" w:lineRule="auto"/>
        <w:ind w:right="755" w:firstLine="835"/>
      </w:pPr>
      <w:r>
        <w:t>钢筋加工前，施工技术人员要做好交底，根据施工图纸要求，提前编制钢筋配料单，经复核无误后，方准加工。</w:t>
      </w:r>
    </w:p>
    <w:p>
      <w:pPr>
        <w:pStyle w:val="BodyText"/>
        <w:spacing w:before="3" w:line="374" w:lineRule="auto"/>
        <w:ind w:right="607" w:firstLine="835"/>
      </w:pPr>
      <w:r>
        <w:t>钢筋加工时，按施工不同顺序，分批、分部位下料、加工。根据抗震</w:t>
      </w:r>
      <w:r>
        <w:rPr>
          <w:spacing w:val="-9"/>
        </w:rPr>
        <w:t xml:space="preserve">设计要求，箍筋端部一律采用 </w:t>
      </w:r>
      <w:r>
        <w:rPr>
          <w:rFonts w:ascii="Arial" w:eastAsia="Arial"/>
        </w:rPr>
        <w:t xml:space="preserve">135 </w:t>
      </w:r>
      <w:r>
        <w:rPr>
          <w:spacing w:val="-11"/>
        </w:rPr>
        <w:t xml:space="preserve">度弯钩，其平直段长度为 </w:t>
      </w:r>
      <w:r>
        <w:rPr>
          <w:rFonts w:ascii="Arial" w:eastAsia="Arial"/>
        </w:rPr>
        <w:t xml:space="preserve">10d(d </w:t>
      </w:r>
      <w:r>
        <w:t>为钢筋直径</w:t>
      </w:r>
      <w:r>
        <w:rPr>
          <w:rFonts w:ascii="Arial" w:eastAsia="Arial"/>
        </w:rPr>
        <w:t>)</w:t>
      </w:r>
      <w:r>
        <w:rPr>
          <w:spacing w:val="-1"/>
        </w:rPr>
        <w:t>。柱纵筋长度，必须符合图纸要求，在施工过程中，做到勤检查、勤</w:t>
      </w:r>
      <w:r>
        <w:t>复核。</w:t>
      </w:r>
    </w:p>
    <w:p>
      <w:pPr>
        <w:pStyle w:val="BodyText"/>
        <w:spacing w:before="1"/>
        <w:ind w:left="1926"/>
      </w:pPr>
      <w:r>
        <w:rPr>
          <w:rFonts w:ascii="Arial" w:eastAsia="Arial"/>
        </w:rPr>
        <w:t>4</w:t>
      </w:r>
      <w:r>
        <w:t>、钢筋绑扎</w:t>
      </w:r>
    </w:p>
    <w:p>
      <w:pPr>
        <w:pStyle w:val="BodyText"/>
        <w:spacing w:before="301" w:line="376" w:lineRule="auto"/>
        <w:ind w:left="1926" w:right="7461"/>
      </w:pPr>
      <w:r>
        <w:rPr>
          <w:w w:val="95"/>
        </w:rPr>
        <w:t xml:space="preserve">钢筋绑扎采用 </w:t>
      </w:r>
      <w:r>
        <w:rPr>
          <w:rFonts w:ascii="Arial" w:eastAsia="Arial"/>
          <w:w w:val="95"/>
        </w:rPr>
        <w:t>20-22#</w:t>
      </w:r>
      <w:r>
        <w:rPr>
          <w:w w:val="95"/>
        </w:rPr>
        <w:t>镀锌铁丝。</w:t>
      </w:r>
      <w:r>
        <w:rPr>
          <w:rFonts w:ascii="Arial" w:eastAsia="Arial"/>
        </w:rPr>
        <w:t>(1)</w:t>
      </w:r>
      <w:r>
        <w:t>柱钢筋绑扎</w:t>
      </w:r>
    </w:p>
    <w:p>
      <w:pPr>
        <w:pStyle w:val="BodyText"/>
        <w:spacing w:line="374" w:lineRule="auto"/>
        <w:ind w:right="755" w:firstLine="835"/>
      </w:pPr>
      <w:r>
        <w:t>①在绑扎基础钢筋时，预留出柱插筋，待楼层砼浇筑完毕，达到一定强度后，即可进行柱钢筋绑扎。</w:t>
      </w:r>
    </w:p>
    <w:p>
      <w:pPr>
        <w:pStyle w:val="BodyText"/>
        <w:ind w:left="1926"/>
      </w:pPr>
      <w:r>
        <w:t>②柱钢筋绑扎时，先清理柱根部松散的砼层和杂物。</w:t>
      </w:r>
    </w:p>
    <w:p>
      <w:pPr>
        <w:pStyle w:val="BodyText"/>
        <w:spacing w:before="295" w:line="374" w:lineRule="auto"/>
        <w:ind w:right="755" w:firstLine="835"/>
      </w:pPr>
      <w:r>
        <w:t>③柱钢筋应逐点绑扎，主筋按设计要求分格均匀，箍筋间距均匀，箍筋弯钩叠合处沿主筋方向错开设置。</w:t>
      </w:r>
    </w:p>
    <w:p>
      <w:pPr>
        <w:pStyle w:val="BodyText"/>
        <w:spacing w:before="2"/>
        <w:ind w:left="1926"/>
      </w:pPr>
      <w:r>
        <w:rPr>
          <w:rFonts w:ascii="Arial" w:eastAsia="Arial"/>
        </w:rPr>
        <w:t>(2)</w:t>
      </w:r>
      <w:r>
        <w:t>梁、板、梯钢筋绑扎</w:t>
      </w:r>
    </w:p>
    <w:p>
      <w:pPr>
        <w:pStyle w:val="BodyText"/>
        <w:spacing w:before="301" w:line="374" w:lineRule="auto"/>
        <w:ind w:right="749" w:firstLine="835"/>
        <w:jc w:val="both"/>
      </w:pPr>
      <w:r>
        <w:t>①梁钢筋采用模内绑扎，先支底模和侧模，在侧模边沿按设计要求划出箍筋间距标志线，梁主筋穿好箍筋按已划好箍筋间距逐个分开，操作程序如下：主梁主筋固定─穿次梁主筋并套好箍筋─安放主、次梁主筋和负筋─逐根绑扎箍筋、主次梁同时配合施工。</w:t>
      </w:r>
    </w:p>
    <w:p>
      <w:pPr>
        <w:pStyle w:val="BodyText"/>
        <w:spacing w:before="2" w:line="376" w:lineRule="auto"/>
        <w:ind w:right="749" w:firstLine="835"/>
      </w:pPr>
      <w:r>
        <w:t>②板筋绑扎之前，先清除模板上的杂物，并在模板边缘划出钢筋的间距标志线，根据图纸标注先放底筋，再放上部钢筋。其操作顺序：划线─</w:t>
      </w:r>
    </w:p>
    <w:p>
      <w:pPr>
        <w:spacing w:after="0" w:line="376" w:lineRule="auto"/>
        <w:sectPr>
          <w:pgSz w:w="17860" w:h="25260"/>
          <w:pgMar w:top="2060" w:right="1420" w:bottom="280" w:left="1120" w:header="708" w:footer="708"/>
          <w:pgNumType w:start="25"/>
          <w:cols w:space="708"/>
        </w:sectPr>
      </w:pPr>
    </w:p>
    <w:p>
      <w:pPr>
        <w:pStyle w:val="BodyText"/>
        <w:tabs>
          <w:tab w:val="left" w:pos="11975"/>
        </w:tabs>
        <w:spacing w:before="24" w:line="374" w:lineRule="auto"/>
        <w:ind w:right="816"/>
      </w:pPr>
      <w:r>
        <w:t>钢筋就位─校核─绑扎固定。板钢筋采用顺扣逐点绑扎。</w:t>
        <w:tab/>
        <w:t>板的负筋应</w:t>
      </w:r>
      <w:r>
        <w:rPr>
          <w:spacing w:val="-19"/>
        </w:rPr>
        <w:t>逐</w:t>
      </w:r>
      <w:r>
        <w:t>扣绑扎，并用</w:t>
      </w:r>
      <w:r>
        <w:rPr>
          <w:spacing w:val="-3"/>
        </w:rPr>
        <w:t>Φ</w:t>
      </w:r>
      <w:r>
        <w:rPr>
          <w:rFonts w:ascii="Arial" w:eastAsia="Arial" w:hAnsi="Arial"/>
          <w:spacing w:val="-3"/>
        </w:rPr>
        <w:t>10</w:t>
      </w:r>
      <w:r>
        <w:rPr>
          <w:rFonts w:ascii="Arial" w:eastAsia="Arial" w:hAnsi="Arial"/>
          <w:spacing w:val="-13"/>
        </w:rPr>
        <w:t xml:space="preserve"> </w:t>
      </w:r>
      <w:r>
        <w:t>钢筋马凳垫起，确保其位置准确。</w:t>
      </w:r>
    </w:p>
    <w:p>
      <w:pPr>
        <w:pStyle w:val="BodyText"/>
        <w:spacing w:before="3"/>
        <w:ind w:left="1926"/>
      </w:pPr>
      <w:r>
        <w:t>③楼梯钢筋绑扎前，先在模板上划出位置线，每个交叉点均应绑扎。</w:t>
      </w:r>
    </w:p>
    <w:p>
      <w:pPr>
        <w:pStyle w:val="BodyText"/>
        <w:spacing w:before="300"/>
        <w:ind w:left="1926"/>
      </w:pPr>
      <w:r>
        <w:rPr>
          <w:rFonts w:ascii="Arial" w:eastAsia="Arial"/>
        </w:rPr>
        <w:t>5</w:t>
      </w:r>
      <w:r>
        <w:t>、钢筋验收</w:t>
      </w:r>
    </w:p>
    <w:p>
      <w:pPr>
        <w:pStyle w:val="ListParagraph"/>
        <w:numPr>
          <w:ilvl w:val="0"/>
          <w:numId w:val="30"/>
        </w:numPr>
        <w:tabs>
          <w:tab w:val="left" w:pos="2423"/>
        </w:tabs>
        <w:spacing w:before="301" w:after="0" w:line="376" w:lineRule="auto"/>
        <w:ind w:left="1091" w:right="811" w:firstLine="835"/>
        <w:jc w:val="left"/>
        <w:rPr>
          <w:sz w:val="42"/>
        </w:rPr>
      </w:pPr>
      <w:r>
        <w:rPr>
          <w:spacing w:val="-1"/>
          <w:sz w:val="42"/>
        </w:rPr>
        <w:t>根据设计图纸检查钢筋的钢号、直径、根数、 间距是否正确。特</w:t>
      </w:r>
      <w:r>
        <w:rPr>
          <w:sz w:val="42"/>
        </w:rPr>
        <w:t>别是要检查支座负筋的位置。</w:t>
      </w:r>
    </w:p>
    <w:p>
      <w:pPr>
        <w:pStyle w:val="ListParagraph"/>
        <w:numPr>
          <w:ilvl w:val="0"/>
          <w:numId w:val="30"/>
        </w:numPr>
        <w:tabs>
          <w:tab w:val="left" w:pos="2420"/>
        </w:tabs>
        <w:spacing w:before="0" w:after="0" w:line="374" w:lineRule="auto"/>
        <w:ind w:left="1926" w:right="5316" w:firstLine="0"/>
        <w:jc w:val="both"/>
        <w:rPr>
          <w:sz w:val="42"/>
        </w:rPr>
      </w:pPr>
      <w:r>
        <w:rPr>
          <w:spacing w:val="-1"/>
          <w:sz w:val="42"/>
        </w:rPr>
        <w:t>检查钢筋接头及搭接长度是否符合规定。</w:t>
      </w:r>
      <w:r>
        <w:rPr>
          <w:rFonts w:ascii="Arial" w:eastAsia="Arial"/>
          <w:sz w:val="42"/>
        </w:rPr>
        <w:t>(3)</w:t>
      </w:r>
      <w:r>
        <w:rPr>
          <w:spacing w:val="-1"/>
          <w:sz w:val="42"/>
        </w:rPr>
        <w:t>检查钢筋绑扎是否牢固，有无松动现象。</w:t>
      </w:r>
      <w:r>
        <w:rPr>
          <w:rFonts w:ascii="Arial" w:eastAsia="Arial"/>
          <w:sz w:val="42"/>
        </w:rPr>
        <w:t>(4)</w:t>
      </w:r>
      <w:r>
        <w:rPr>
          <w:sz w:val="42"/>
        </w:rPr>
        <w:t>检查钢筋是否清洁。</w:t>
      </w:r>
    </w:p>
    <w:p>
      <w:pPr>
        <w:pStyle w:val="ListParagraph"/>
        <w:numPr>
          <w:ilvl w:val="1"/>
          <w:numId w:val="32"/>
        </w:numPr>
        <w:tabs>
          <w:tab w:val="left" w:pos="2675"/>
        </w:tabs>
        <w:spacing w:before="0" w:after="0" w:line="240" w:lineRule="auto"/>
        <w:ind w:left="2675" w:right="0" w:hanging="742"/>
        <w:jc w:val="both"/>
        <w:rPr>
          <w:sz w:val="42"/>
        </w:rPr>
      </w:pPr>
      <w:r>
        <w:rPr>
          <w:sz w:val="42"/>
        </w:rPr>
        <w:t>模板工程</w:t>
      </w:r>
    </w:p>
    <w:p>
      <w:pPr>
        <w:pStyle w:val="BodyText"/>
        <w:spacing w:before="295" w:line="376" w:lineRule="auto"/>
        <w:ind w:right="783" w:firstLine="838"/>
      </w:pPr>
      <w:r>
        <w:rPr>
          <w:spacing w:val="-7"/>
        </w:rPr>
        <w:t xml:space="preserve">本工程为框架结构体系。柱、梁、板全部采用 </w:t>
      </w:r>
      <w:r>
        <w:rPr>
          <w:rFonts w:ascii="Arial" w:eastAsia="Arial"/>
        </w:rPr>
        <w:t xml:space="preserve">10 </w:t>
      </w:r>
      <w:r>
        <w:rPr>
          <w:spacing w:val="-31"/>
        </w:rPr>
        <w:t>厚竹胶板模板。</w:t>
      </w:r>
      <w:r>
        <w:t>（</w:t>
      </w:r>
      <w:r>
        <w:rPr>
          <w:spacing w:val="-16"/>
        </w:rPr>
        <w:t>见</w:t>
      </w:r>
      <w:r>
        <w:t>下页图）</w:t>
      </w:r>
    </w:p>
    <w:p>
      <w:pPr>
        <w:pStyle w:val="ListParagraph"/>
        <w:numPr>
          <w:ilvl w:val="0"/>
          <w:numId w:val="29"/>
        </w:numPr>
        <w:tabs>
          <w:tab w:val="left" w:pos="2632"/>
        </w:tabs>
        <w:spacing w:before="0" w:after="0" w:line="530" w:lineRule="exact"/>
        <w:ind w:left="2631" w:right="0" w:hanging="494"/>
        <w:jc w:val="left"/>
        <w:rPr>
          <w:sz w:val="42"/>
        </w:rPr>
      </w:pPr>
      <w:r>
        <w:rPr>
          <w:spacing w:val="-1"/>
          <w:sz w:val="42"/>
        </w:rPr>
        <w:t>柱模施工顺序：放线→</w:t>
      </w:r>
      <w:r>
        <w:rPr>
          <w:rFonts w:ascii="Arial" w:eastAsia="Arial" w:hAnsi="Arial"/>
          <w:spacing w:val="-8"/>
          <w:sz w:val="42"/>
        </w:rPr>
        <w:t>-</w:t>
      </w:r>
      <w:r>
        <w:rPr>
          <w:sz w:val="42"/>
        </w:rPr>
        <w:t>模板安装→对角线长度差→位置尺寸校正</w:t>
      </w:r>
    </w:p>
    <w:p>
      <w:pPr>
        <w:pStyle w:val="BodyText"/>
        <w:spacing w:before="301"/>
      </w:pPr>
      <w:r>
        <w:t>→固定。</w:t>
      </w:r>
    </w:p>
    <w:p>
      <w:pPr>
        <w:pStyle w:val="ListParagraph"/>
        <w:numPr>
          <w:ilvl w:val="0"/>
          <w:numId w:val="29"/>
        </w:numPr>
        <w:tabs>
          <w:tab w:val="left" w:pos="2423"/>
        </w:tabs>
        <w:spacing w:before="304" w:after="0" w:line="374" w:lineRule="auto"/>
        <w:ind w:left="1929" w:right="679" w:firstLine="0"/>
        <w:jc w:val="left"/>
        <w:rPr>
          <w:sz w:val="42"/>
        </w:rPr>
      </w:pPr>
      <w:r>
        <w:rPr>
          <w:sz w:val="42"/>
        </w:rPr>
        <w:t>梁模施工顺序：放线→支梁底模（起拱按规范要求）→</w:t>
      </w:r>
      <w:r>
        <w:rPr>
          <w:spacing w:val="-4"/>
          <w:sz w:val="42"/>
        </w:rPr>
        <w:t>绑钢筋→支</w:t>
      </w:r>
      <w:r>
        <w:rPr>
          <w:sz w:val="42"/>
        </w:rPr>
        <w:t>梁：</w:t>
      </w:r>
    </w:p>
    <w:p>
      <w:pPr>
        <w:pStyle w:val="BodyText"/>
        <w:spacing w:line="537" w:lineRule="exact"/>
        <w:ind w:left="1929"/>
      </w:pPr>
      <w:r>
        <w:t>侧模→复核梁几何尺寸及位置→与柱邻梁板连接固定。</w:t>
      </w:r>
    </w:p>
    <w:p>
      <w:pPr>
        <w:pStyle w:val="ListParagraph"/>
        <w:numPr>
          <w:ilvl w:val="0"/>
          <w:numId w:val="29"/>
        </w:numPr>
        <w:tabs>
          <w:tab w:val="left" w:pos="2423"/>
        </w:tabs>
        <w:spacing w:before="304" w:after="0" w:line="374" w:lineRule="auto"/>
        <w:ind w:left="1091" w:right="679" w:firstLine="838"/>
        <w:jc w:val="left"/>
        <w:rPr>
          <w:sz w:val="42"/>
        </w:rPr>
      </w:pPr>
      <w:r>
        <w:rPr>
          <w:sz w:val="42"/>
        </w:rPr>
        <w:t>板模板施工顺序：搭设满堂架→辅水平龙骨（控制标高）→</w:t>
      </w:r>
      <w:r>
        <w:rPr>
          <w:spacing w:val="-6"/>
          <w:sz w:val="42"/>
        </w:rPr>
        <w:t>竹胶模</w:t>
      </w:r>
      <w:r>
        <w:rPr>
          <w:sz w:val="42"/>
        </w:rPr>
        <w:t>板。</w:t>
      </w:r>
    </w:p>
    <w:p>
      <w:pPr>
        <w:pStyle w:val="ListParagraph"/>
        <w:numPr>
          <w:ilvl w:val="0"/>
          <w:numId w:val="29"/>
        </w:numPr>
        <w:tabs>
          <w:tab w:val="left" w:pos="2423"/>
        </w:tabs>
        <w:spacing w:before="0" w:after="0" w:line="538" w:lineRule="exact"/>
        <w:ind w:left="2423" w:right="0" w:hanging="494"/>
        <w:jc w:val="left"/>
        <w:rPr>
          <w:sz w:val="42"/>
        </w:rPr>
      </w:pPr>
      <w:r>
        <w:rPr>
          <w:sz w:val="42"/>
        </w:rPr>
        <w:t>模板工程质量要求。</w:t>
      </w:r>
    </w:p>
    <w:p>
      <w:pPr>
        <w:pStyle w:val="BodyText"/>
        <w:spacing w:before="305"/>
        <w:ind w:left="1929"/>
      </w:pPr>
      <w:r>
        <w:t>允许偏差：模板表面标高</w:t>
      </w:r>
      <w:r>
        <w:rPr>
          <w:rFonts w:ascii="Arial" w:eastAsia="Arial"/>
        </w:rPr>
        <w:t>+5mm</w:t>
      </w:r>
      <w:r>
        <w:t xml:space="preserve">，表面平整度 </w:t>
      </w:r>
      <w:r>
        <w:rPr>
          <w:rFonts w:ascii="Arial" w:eastAsia="Arial"/>
        </w:rPr>
        <w:t>5mm</w:t>
      </w:r>
      <w:r>
        <w:t>。</w:t>
      </w:r>
    </w:p>
    <w:p>
      <w:pPr>
        <w:pStyle w:val="ListParagraph"/>
        <w:numPr>
          <w:ilvl w:val="0"/>
          <w:numId w:val="29"/>
        </w:numPr>
        <w:tabs>
          <w:tab w:val="left" w:pos="2423"/>
        </w:tabs>
        <w:spacing w:before="300" w:after="0" w:line="374" w:lineRule="auto"/>
        <w:ind w:left="1929" w:right="578" w:firstLine="0"/>
        <w:jc w:val="left"/>
        <w:rPr>
          <w:sz w:val="42"/>
        </w:rPr>
      </w:pPr>
      <w:r>
        <w:rPr>
          <w:spacing w:val="-18"/>
          <w:sz w:val="42"/>
        </w:rPr>
        <w:t>模板的拆除必须符合规范要求，早拆体系支撑部位不得拆降、移动。</w:t>
      </w:r>
      <w:r>
        <w:rPr>
          <w:sz w:val="42"/>
        </w:rPr>
        <w:t>模板施工注意事项：</w:t>
      </w:r>
    </w:p>
    <w:p>
      <w:pPr>
        <w:pStyle w:val="BodyText"/>
        <w:spacing w:before="3"/>
        <w:ind w:left="1929"/>
      </w:pPr>
      <w:r>
        <w:t>① 对于一般柱分两次浇筑，柱模上留设一个振捣口不留施工缝。柱</w:t>
      </w:r>
    </w:p>
    <w:p>
      <w:pPr>
        <w:spacing w:after="0"/>
        <w:sectPr>
          <w:pgSz w:w="17860" w:h="25260"/>
          <w:pgMar w:top="2060" w:right="1420" w:bottom="280" w:left="1120" w:header="708" w:footer="708"/>
          <w:pgNumType w:start="26"/>
          <w:cols w:space="708"/>
        </w:sectPr>
      </w:pPr>
    </w:p>
    <w:p>
      <w:pPr>
        <w:pStyle w:val="BodyText"/>
        <w:spacing w:before="64" w:line="374" w:lineRule="auto"/>
        <w:ind w:right="581"/>
      </w:pPr>
      <w:r>
        <w:rPr>
          <w:spacing w:val="-9"/>
        </w:rPr>
        <w:t xml:space="preserve">模板必须支撑牢固、可靠，柱模板支撑间距取 </w:t>
      </w:r>
      <w:r>
        <w:rPr>
          <w:rFonts w:ascii="Arial" w:eastAsia="Arial"/>
        </w:rPr>
        <w:t>50cm</w:t>
      </w:r>
      <w:r>
        <w:rPr>
          <w:spacing w:val="-2"/>
        </w:rPr>
        <w:t xml:space="preserve">，在柱底要加密二道， </w:t>
      </w:r>
      <w:r>
        <w:t>柱底部必须有一道支撑以防柱浇筑时跑模；</w:t>
      </w:r>
    </w:p>
    <w:p>
      <w:pPr>
        <w:pStyle w:val="BodyText"/>
        <w:spacing w:before="3"/>
        <w:ind w:left="1929"/>
      </w:pPr>
      <w:r>
        <w:t>② 梁底模板支撑要牢固可靠，并按要求起拱。</w:t>
      </w:r>
    </w:p>
    <w:p>
      <w:pPr>
        <w:pStyle w:val="BodyText"/>
        <w:spacing w:before="300"/>
        <w:ind w:left="1929"/>
      </w:pPr>
      <w:r>
        <w:t>③ 砼浇筑时，派专人看管模板。</w:t>
      </w:r>
    </w:p>
    <w:p>
      <w:pPr>
        <w:pStyle w:val="ListParagraph"/>
        <w:numPr>
          <w:ilvl w:val="1"/>
          <w:numId w:val="56"/>
        </w:numPr>
        <w:tabs>
          <w:tab w:val="left" w:pos="2675"/>
        </w:tabs>
        <w:spacing w:before="301" w:after="0" w:line="240" w:lineRule="auto"/>
        <w:ind w:left="2675" w:right="0" w:hanging="742"/>
        <w:jc w:val="left"/>
        <w:rPr>
          <w:sz w:val="42"/>
        </w:rPr>
      </w:pPr>
      <w:r>
        <w:rPr>
          <w:sz w:val="42"/>
        </w:rPr>
        <w:t>混凝土工程</w:t>
      </w:r>
    </w:p>
    <w:p>
      <w:pPr>
        <w:pStyle w:val="BodyText"/>
        <w:spacing w:before="304"/>
        <w:ind w:left="1929"/>
      </w:pPr>
      <w:r>
        <w:t>主体框架结构采用商品混凝土、泵送混凝土浇注。</w:t>
      </w:r>
    </w:p>
    <w:p>
      <w:pPr>
        <w:pStyle w:val="ListParagraph"/>
        <w:numPr>
          <w:ilvl w:val="0"/>
          <w:numId w:val="28"/>
        </w:numPr>
        <w:tabs>
          <w:tab w:val="left" w:pos="2251"/>
        </w:tabs>
        <w:spacing w:before="301" w:after="0" w:line="374" w:lineRule="auto"/>
        <w:ind w:left="1091" w:right="719" w:firstLine="838"/>
        <w:jc w:val="both"/>
        <w:rPr>
          <w:sz w:val="42"/>
        </w:rPr>
      </w:pPr>
      <w:r>
        <w:rPr>
          <w:sz w:val="42"/>
        </w:rPr>
        <w:t>混凝土的浇筑：每层混凝土的浇注顺序应由两端同时向中间推进， 以防止柱模板在横向力作用下向一方倾斜。框架柱开始浇注时应先在底部</w:t>
      </w:r>
      <w:r>
        <w:rPr>
          <w:spacing w:val="-88"/>
          <w:sz w:val="42"/>
        </w:rPr>
        <w:t xml:space="preserve">填 </w:t>
      </w:r>
      <w:r>
        <w:rPr>
          <w:rFonts w:ascii="Arial" w:eastAsia="Arial"/>
          <w:sz w:val="42"/>
        </w:rPr>
        <w:t>50~100mm</w:t>
      </w:r>
      <w:r>
        <w:rPr>
          <w:rFonts w:ascii="Arial" w:eastAsia="Arial"/>
          <w:spacing w:val="-85"/>
          <w:sz w:val="42"/>
        </w:rPr>
        <w:t xml:space="preserve"> </w:t>
      </w:r>
      <w:r>
        <w:rPr>
          <w:spacing w:val="-1"/>
          <w:sz w:val="42"/>
        </w:rPr>
        <w:t>厚与混凝土成分相同的水泥砂浆，以免底部产生蜂窝现象。</w:t>
      </w:r>
      <w:r>
        <w:rPr>
          <w:sz w:val="42"/>
        </w:rPr>
        <w:t>现浇面浇注时注意不要踩倒负弯筋部分的钢筋。</w:t>
      </w:r>
    </w:p>
    <w:p>
      <w:pPr>
        <w:pStyle w:val="ListParagraph"/>
        <w:numPr>
          <w:ilvl w:val="0"/>
          <w:numId w:val="28"/>
        </w:numPr>
        <w:tabs>
          <w:tab w:val="left" w:pos="2251"/>
        </w:tabs>
        <w:spacing w:before="2" w:after="0" w:line="374" w:lineRule="auto"/>
        <w:ind w:left="1091" w:right="749" w:firstLine="838"/>
        <w:jc w:val="both"/>
        <w:rPr>
          <w:sz w:val="42"/>
        </w:rPr>
      </w:pPr>
      <w:r>
        <w:rPr>
          <w:sz w:val="42"/>
        </w:rPr>
        <w:t>混凝土的振捣：采用插入式振捣棒振捣梁、柱混凝土，振捣时间应</w:t>
      </w:r>
      <w:r>
        <w:rPr>
          <w:spacing w:val="-1"/>
          <w:sz w:val="42"/>
        </w:rPr>
        <w:t>使混凝土表面呈现浮浆且不在沉落为止，振捣器的操作要做到快插慢拔， 插点要均匀排列。现浇板采用平板振捣器振捣密实。混凝土振捣完毕后应找平、收光，严格控制标高，在初凝前用木抹子搓毛，为以后的装修打好基础。梁柱接头部位应振捣密实，当钢筋太密时，可采用同强度等级的细</w:t>
      </w:r>
      <w:r>
        <w:rPr>
          <w:sz w:val="42"/>
        </w:rPr>
        <w:t>石混凝土。</w:t>
      </w:r>
    </w:p>
    <w:p>
      <w:pPr>
        <w:pStyle w:val="ListParagraph"/>
        <w:numPr>
          <w:ilvl w:val="0"/>
          <w:numId w:val="28"/>
        </w:numPr>
        <w:tabs>
          <w:tab w:val="left" w:pos="2251"/>
        </w:tabs>
        <w:spacing w:before="3" w:after="0" w:line="376" w:lineRule="auto"/>
        <w:ind w:left="1091" w:right="852" w:firstLine="838"/>
        <w:jc w:val="both"/>
        <w:rPr>
          <w:sz w:val="42"/>
        </w:rPr>
      </w:pPr>
      <w:r>
        <w:rPr>
          <w:spacing w:val="-1"/>
          <w:sz w:val="42"/>
        </w:rPr>
        <w:t>混凝土的养护：混凝土养护采用覆盖塑料薄膜外加草帘养护，应在</w:t>
      </w:r>
      <w:r>
        <w:rPr>
          <w:spacing w:val="-12"/>
          <w:sz w:val="42"/>
        </w:rPr>
        <w:t xml:space="preserve">混凝土浇注完毕后的 </w:t>
      </w:r>
      <w:r>
        <w:rPr>
          <w:rFonts w:ascii="Arial" w:eastAsia="Arial"/>
          <w:sz w:val="42"/>
        </w:rPr>
        <w:t>12</w:t>
      </w:r>
      <w:r>
        <w:rPr>
          <w:rFonts w:ascii="Arial" w:eastAsia="Arial"/>
          <w:spacing w:val="-17"/>
          <w:sz w:val="42"/>
        </w:rPr>
        <w:t xml:space="preserve"> </w:t>
      </w:r>
      <w:r>
        <w:rPr>
          <w:spacing w:val="-8"/>
          <w:sz w:val="42"/>
        </w:rPr>
        <w:t xml:space="preserve">小时内浇水养护，养护时间不少于 </w:t>
      </w:r>
      <w:r>
        <w:rPr>
          <w:rFonts w:ascii="Arial" w:eastAsia="Arial"/>
          <w:sz w:val="42"/>
        </w:rPr>
        <w:t>14</w:t>
      </w:r>
      <w:r>
        <w:rPr>
          <w:rFonts w:ascii="Arial" w:eastAsia="Arial"/>
          <w:spacing w:val="-16"/>
          <w:sz w:val="42"/>
        </w:rPr>
        <w:t xml:space="preserve"> </w:t>
      </w:r>
      <w:r>
        <w:rPr>
          <w:sz w:val="42"/>
        </w:rPr>
        <w:t>天。</w:t>
      </w:r>
    </w:p>
    <w:p>
      <w:pPr>
        <w:pStyle w:val="ListParagraph"/>
        <w:numPr>
          <w:ilvl w:val="0"/>
          <w:numId w:val="28"/>
        </w:numPr>
        <w:tabs>
          <w:tab w:val="left" w:pos="2251"/>
        </w:tabs>
        <w:spacing w:before="0" w:after="0" w:line="374" w:lineRule="auto"/>
        <w:ind w:left="1091" w:right="576" w:firstLine="838"/>
        <w:jc w:val="left"/>
        <w:rPr>
          <w:sz w:val="42"/>
        </w:rPr>
      </w:pPr>
      <w:r>
        <w:rPr>
          <w:sz w:val="42"/>
        </w:rPr>
        <w:t>试块的留置及养护：本工程根据分段流水留置施工试块，为控制混</w:t>
      </w:r>
      <w:r>
        <w:rPr>
          <w:spacing w:val="-7"/>
          <w:sz w:val="42"/>
        </w:rPr>
        <w:t xml:space="preserve">凝土的质量，在同一水灰比的情况下，每班组做 </w:t>
      </w:r>
      <w:r>
        <w:rPr>
          <w:rFonts w:ascii="Arial" w:eastAsia="Arial" w:hAnsi="Arial"/>
          <w:sz w:val="42"/>
        </w:rPr>
        <w:t>2</w:t>
      </w:r>
      <w:r>
        <w:rPr>
          <w:rFonts w:ascii="Arial" w:eastAsia="Arial" w:hAnsi="Arial"/>
          <w:spacing w:val="-24"/>
          <w:sz w:val="42"/>
        </w:rPr>
        <w:t xml:space="preserve"> </w:t>
      </w:r>
      <w:r>
        <w:rPr>
          <w:spacing w:val="-21"/>
          <w:sz w:val="42"/>
        </w:rPr>
        <w:t xml:space="preserve">组试块。每 </w:t>
      </w:r>
      <w:r>
        <w:rPr>
          <w:rFonts w:ascii="Arial" w:eastAsia="Arial" w:hAnsi="Arial"/>
          <w:sz w:val="42"/>
        </w:rPr>
        <w:t>200</w:t>
      </w:r>
      <w:r>
        <w:rPr>
          <w:rFonts w:ascii="Arial" w:eastAsia="Arial" w:hAnsi="Arial"/>
          <w:spacing w:val="-22"/>
          <w:sz w:val="42"/>
        </w:rPr>
        <w:t xml:space="preserve"> </w:t>
      </w:r>
      <w:r>
        <w:rPr>
          <w:sz w:val="42"/>
        </w:rPr>
        <w:t>立方米</w:t>
      </w:r>
      <w:r>
        <w:rPr>
          <w:spacing w:val="-18"/>
          <w:sz w:val="42"/>
        </w:rPr>
        <w:t xml:space="preserve">留置不少于 </w:t>
      </w:r>
      <w:r>
        <w:rPr>
          <w:rFonts w:ascii="Arial" w:eastAsia="Arial" w:hAnsi="Arial"/>
          <w:sz w:val="42"/>
        </w:rPr>
        <w:t>1</w:t>
      </w:r>
      <w:r>
        <w:rPr>
          <w:rFonts w:ascii="Arial" w:eastAsia="Arial" w:hAnsi="Arial"/>
          <w:spacing w:val="-7"/>
          <w:sz w:val="42"/>
        </w:rPr>
        <w:t xml:space="preserve"> </w:t>
      </w:r>
      <w:r>
        <w:rPr>
          <w:sz w:val="42"/>
        </w:rPr>
        <w:t>组抗压试块，试块应在混凝土浇注地点随机取样制作。试块</w:t>
      </w:r>
      <w:r>
        <w:rPr>
          <w:spacing w:val="-15"/>
          <w:sz w:val="42"/>
        </w:rPr>
        <w:t xml:space="preserve">的养护采用标准养护，在现场建立一座标准养护室，室内温度保持 </w:t>
      </w:r>
      <w:r>
        <w:rPr>
          <w:rFonts w:ascii="Arial" w:eastAsia="Arial" w:hAnsi="Arial"/>
          <w:spacing w:val="-4"/>
          <w:sz w:val="42"/>
        </w:rPr>
        <w:t>20</w:t>
      </w:r>
      <w:r>
        <w:rPr>
          <w:spacing w:val="-4"/>
          <w:sz w:val="42"/>
        </w:rPr>
        <w:t>±</w:t>
      </w:r>
      <w:r>
        <w:rPr>
          <w:rFonts w:ascii="Arial" w:eastAsia="Arial" w:hAnsi="Arial"/>
          <w:spacing w:val="-4"/>
          <w:sz w:val="42"/>
        </w:rPr>
        <w:t>5</w:t>
      </w:r>
      <w:r>
        <w:rPr>
          <w:spacing w:val="-4"/>
          <w:sz w:val="42"/>
        </w:rPr>
        <w:t xml:space="preserve">， </w:t>
      </w:r>
      <w:r>
        <w:rPr>
          <w:spacing w:val="-27"/>
          <w:sz w:val="42"/>
        </w:rPr>
        <w:t xml:space="preserve">湿度为 </w:t>
      </w:r>
      <w:r>
        <w:rPr>
          <w:rFonts w:ascii="Arial" w:eastAsia="Arial" w:hAnsi="Arial"/>
          <w:sz w:val="42"/>
        </w:rPr>
        <w:t>90</w:t>
      </w:r>
      <w:r>
        <w:rPr>
          <w:sz w:val="42"/>
        </w:rPr>
        <w:t>％。</w:t>
      </w:r>
    </w:p>
    <w:p>
      <w:pPr>
        <w:pStyle w:val="ListParagraph"/>
        <w:numPr>
          <w:ilvl w:val="1"/>
          <w:numId w:val="56"/>
        </w:numPr>
        <w:tabs>
          <w:tab w:val="left" w:pos="1941"/>
        </w:tabs>
        <w:spacing w:before="0" w:after="0" w:line="240" w:lineRule="auto"/>
        <w:ind w:left="1940" w:right="0" w:hanging="850"/>
        <w:jc w:val="left"/>
        <w:rPr>
          <w:sz w:val="42"/>
        </w:rPr>
      </w:pPr>
      <w:r>
        <w:rPr>
          <w:sz w:val="42"/>
        </w:rPr>
        <w:t>防水工程</w:t>
      </w:r>
    </w:p>
    <w:p>
      <w:pPr>
        <w:spacing w:after="0" w:line="240" w:lineRule="auto"/>
        <w:jc w:val="left"/>
        <w:rPr>
          <w:sz w:val="42"/>
        </w:rPr>
        <w:sectPr>
          <w:pgSz w:w="17860" w:h="25260"/>
          <w:pgMar w:top="2020" w:right="1420" w:bottom="280" w:left="1120" w:header="708" w:footer="708"/>
          <w:pgNumType w:start="27"/>
          <w:cols w:space="708"/>
        </w:sectPr>
      </w:pPr>
    </w:p>
    <w:p>
      <w:pPr>
        <w:pStyle w:val="BodyText"/>
        <w:spacing w:before="24"/>
        <w:ind w:left="1728"/>
      </w:pPr>
      <w:r>
        <w:t>1、施工要求：</w:t>
      </w:r>
    </w:p>
    <w:p>
      <w:pPr>
        <w:pStyle w:val="ListParagraph"/>
        <w:numPr>
          <w:ilvl w:val="0"/>
          <w:numId w:val="27"/>
        </w:numPr>
        <w:tabs>
          <w:tab w:val="left" w:pos="2784"/>
        </w:tabs>
        <w:spacing w:before="301" w:after="0" w:line="240" w:lineRule="auto"/>
        <w:ind w:left="2784" w:right="0" w:hanging="1056"/>
        <w:jc w:val="left"/>
        <w:rPr>
          <w:sz w:val="42"/>
        </w:rPr>
      </w:pPr>
      <w:r>
        <w:rPr>
          <w:sz w:val="42"/>
        </w:rPr>
        <w:t>防水工程必须由防水专业队施工。</w:t>
      </w:r>
    </w:p>
    <w:p>
      <w:pPr>
        <w:pStyle w:val="ListParagraph"/>
        <w:numPr>
          <w:ilvl w:val="0"/>
          <w:numId w:val="27"/>
        </w:numPr>
        <w:tabs>
          <w:tab w:val="left" w:pos="2784"/>
        </w:tabs>
        <w:spacing w:before="304" w:after="0" w:line="240" w:lineRule="auto"/>
        <w:ind w:left="2784" w:right="0" w:hanging="1056"/>
        <w:jc w:val="left"/>
        <w:rPr>
          <w:sz w:val="42"/>
        </w:rPr>
      </w:pPr>
      <w:r>
        <w:rPr>
          <w:sz w:val="42"/>
        </w:rPr>
        <w:t>防水施工人员必须持证上岗。</w:t>
      </w:r>
    </w:p>
    <w:p>
      <w:pPr>
        <w:pStyle w:val="ListParagraph"/>
        <w:numPr>
          <w:ilvl w:val="0"/>
          <w:numId w:val="27"/>
        </w:numPr>
        <w:tabs>
          <w:tab w:val="left" w:pos="2784"/>
        </w:tabs>
        <w:spacing w:before="301" w:after="0" w:line="240" w:lineRule="auto"/>
        <w:ind w:left="2784" w:right="0" w:hanging="1056"/>
        <w:jc w:val="left"/>
        <w:rPr>
          <w:sz w:val="42"/>
        </w:rPr>
      </w:pPr>
      <w:r>
        <w:rPr>
          <w:spacing w:val="-9"/>
          <w:sz w:val="42"/>
        </w:rPr>
        <w:t xml:space="preserve">做防水层时基层含水率不得大于 </w:t>
      </w:r>
      <w:r>
        <w:rPr>
          <w:sz w:val="42"/>
        </w:rPr>
        <w:t>9%。</w:t>
      </w:r>
    </w:p>
    <w:p>
      <w:pPr>
        <w:pStyle w:val="ListParagraph"/>
        <w:numPr>
          <w:ilvl w:val="0"/>
          <w:numId w:val="27"/>
        </w:numPr>
        <w:tabs>
          <w:tab w:val="left" w:pos="2784"/>
        </w:tabs>
        <w:spacing w:before="301" w:after="0" w:line="376" w:lineRule="auto"/>
        <w:ind w:left="1091" w:right="742" w:firstLine="637"/>
        <w:jc w:val="left"/>
        <w:rPr>
          <w:sz w:val="42"/>
        </w:rPr>
      </w:pPr>
      <w:r>
        <w:rPr>
          <w:spacing w:val="-1"/>
          <w:sz w:val="42"/>
        </w:rPr>
        <w:t>防水材料应选购认证的材料，产品应有合格证，现场取样复试合</w:t>
      </w:r>
      <w:r>
        <w:rPr>
          <w:sz w:val="42"/>
        </w:rPr>
        <w:t>格后才能使用。</w:t>
      </w:r>
    </w:p>
    <w:p>
      <w:pPr>
        <w:pStyle w:val="ListParagraph"/>
        <w:numPr>
          <w:ilvl w:val="0"/>
          <w:numId w:val="27"/>
        </w:numPr>
        <w:tabs>
          <w:tab w:val="left" w:pos="2784"/>
        </w:tabs>
        <w:spacing w:before="0" w:after="0" w:line="374" w:lineRule="auto"/>
        <w:ind w:left="1091" w:right="773" w:firstLine="637"/>
        <w:jc w:val="left"/>
        <w:rPr>
          <w:sz w:val="42"/>
        </w:rPr>
      </w:pPr>
      <w:r>
        <w:rPr>
          <w:spacing w:val="-1"/>
          <w:sz w:val="42"/>
        </w:rPr>
        <w:t xml:space="preserve">屋面防水工程施工完后，按规定进行 </w:t>
      </w:r>
      <w:r>
        <w:rPr>
          <w:sz w:val="42"/>
        </w:rPr>
        <w:t>2h</w:t>
      </w:r>
      <w:r>
        <w:rPr>
          <w:spacing w:val="-2"/>
          <w:sz w:val="42"/>
        </w:rPr>
        <w:t xml:space="preserve"> 以上淋水试验或中雨后</w:t>
      </w:r>
      <w:r>
        <w:rPr>
          <w:sz w:val="42"/>
        </w:rPr>
        <w:t>检查，合格后，方可进行下一道工序。</w:t>
      </w:r>
    </w:p>
    <w:p>
      <w:pPr>
        <w:pStyle w:val="BodyText"/>
        <w:ind w:left="1728"/>
      </w:pPr>
      <w:r>
        <w:t>2、防水施工：</w:t>
      </w:r>
    </w:p>
    <w:p>
      <w:pPr>
        <w:pStyle w:val="ListParagraph"/>
        <w:numPr>
          <w:ilvl w:val="0"/>
          <w:numId w:val="26"/>
        </w:numPr>
        <w:tabs>
          <w:tab w:val="left" w:pos="2363"/>
        </w:tabs>
        <w:spacing w:before="295" w:after="0" w:line="374" w:lineRule="auto"/>
        <w:ind w:left="1091" w:right="742" w:firstLine="637"/>
        <w:jc w:val="both"/>
        <w:rPr>
          <w:sz w:val="42"/>
        </w:rPr>
      </w:pPr>
      <w:r>
        <w:rPr>
          <w:spacing w:val="-1"/>
          <w:sz w:val="42"/>
        </w:rPr>
        <w:t>基层条件：找平层已做完隐蔽工程验收，平整、干燥，含水率不得</w:t>
      </w:r>
      <w:r>
        <w:rPr>
          <w:spacing w:val="-33"/>
          <w:sz w:val="42"/>
        </w:rPr>
        <w:t xml:space="preserve">大于 </w:t>
      </w:r>
      <w:r>
        <w:rPr>
          <w:sz w:val="42"/>
        </w:rPr>
        <w:t>9</w:t>
      </w:r>
      <w:r>
        <w:rPr>
          <w:spacing w:val="-7"/>
          <w:sz w:val="42"/>
        </w:rPr>
        <w:t xml:space="preserve">％，含水率可用以下简单测法：用一块 </w:t>
      </w:r>
      <w:r>
        <w:rPr>
          <w:sz w:val="42"/>
        </w:rPr>
        <w:t>1×1</w:t>
      </w:r>
      <w:r>
        <w:rPr>
          <w:spacing w:val="-100"/>
          <w:sz w:val="42"/>
        </w:rPr>
        <w:t xml:space="preserve"> </w:t>
      </w:r>
      <w:r>
        <w:rPr>
          <w:sz w:val="42"/>
        </w:rPr>
        <w:t>m</w:t>
      </w:r>
      <w:r>
        <w:rPr>
          <w:spacing w:val="-12"/>
          <w:sz w:val="42"/>
        </w:rPr>
        <w:t xml:space="preserve"> 的卷材平铺在找平层</w:t>
      </w:r>
      <w:r>
        <w:rPr>
          <w:spacing w:val="-10"/>
          <w:sz w:val="42"/>
        </w:rPr>
        <w:t xml:space="preserve">表面上，静置 </w:t>
      </w:r>
      <w:r>
        <w:rPr>
          <w:sz w:val="42"/>
        </w:rPr>
        <w:t>3－4 小时后翻起，如覆盖卷材的基层表面和周围相同（无明显水印），则可认为含水率符合要求。</w:t>
      </w:r>
    </w:p>
    <w:p>
      <w:pPr>
        <w:pStyle w:val="ListParagraph"/>
        <w:numPr>
          <w:ilvl w:val="1"/>
          <w:numId w:val="26"/>
        </w:numPr>
        <w:tabs>
          <w:tab w:val="left" w:pos="2540"/>
        </w:tabs>
        <w:spacing w:before="2" w:after="0" w:line="376" w:lineRule="auto"/>
        <w:ind w:left="1091" w:right="564" w:firstLine="813"/>
        <w:jc w:val="left"/>
        <w:rPr>
          <w:sz w:val="42"/>
        </w:rPr>
      </w:pPr>
      <w:r>
        <w:rPr>
          <w:spacing w:val="-1"/>
          <w:sz w:val="42"/>
        </w:rPr>
        <w:t xml:space="preserve">基层应牢固，表面应平整光滑，不得有鼓包、凹坑、起砂等缺陷， </w:t>
      </w:r>
      <w:r>
        <w:rPr>
          <w:sz w:val="42"/>
        </w:rPr>
        <w:t>并在防水层施工前认真清洗干净。</w:t>
      </w:r>
    </w:p>
    <w:p>
      <w:pPr>
        <w:pStyle w:val="ListParagraph"/>
        <w:numPr>
          <w:ilvl w:val="1"/>
          <w:numId w:val="26"/>
        </w:numPr>
        <w:tabs>
          <w:tab w:val="left" w:pos="2540"/>
        </w:tabs>
        <w:spacing w:before="0" w:after="0" w:line="530" w:lineRule="exact"/>
        <w:ind w:left="2539" w:right="0" w:hanging="636"/>
        <w:jc w:val="left"/>
        <w:rPr>
          <w:sz w:val="42"/>
        </w:rPr>
      </w:pPr>
      <w:r>
        <w:rPr>
          <w:sz w:val="42"/>
        </w:rPr>
        <w:t>出屋面的管根、雨水口处均应增铺卷材一层，并做好泛水。</w:t>
      </w:r>
    </w:p>
    <w:p>
      <w:pPr>
        <w:pStyle w:val="ListParagraph"/>
        <w:numPr>
          <w:ilvl w:val="1"/>
          <w:numId w:val="26"/>
        </w:numPr>
        <w:tabs>
          <w:tab w:val="left" w:pos="2540"/>
        </w:tabs>
        <w:spacing w:before="300" w:after="0" w:line="240" w:lineRule="auto"/>
        <w:ind w:left="2539" w:right="0" w:hanging="636"/>
        <w:jc w:val="left"/>
        <w:rPr>
          <w:sz w:val="42"/>
        </w:rPr>
      </w:pPr>
      <w:r>
        <w:rPr>
          <w:spacing w:val="-12"/>
          <w:sz w:val="42"/>
        </w:rPr>
        <w:t xml:space="preserve">防水层作完后，蓄水 </w:t>
      </w:r>
      <w:r>
        <w:rPr>
          <w:sz w:val="42"/>
        </w:rPr>
        <w:t>24</w:t>
      </w:r>
      <w:r>
        <w:rPr>
          <w:spacing w:val="-11"/>
          <w:sz w:val="42"/>
        </w:rPr>
        <w:t xml:space="preserve"> 小时无渗漏后再做面层。</w:t>
      </w:r>
    </w:p>
    <w:p>
      <w:pPr>
        <w:pStyle w:val="ListParagraph"/>
        <w:numPr>
          <w:ilvl w:val="1"/>
          <w:numId w:val="32"/>
        </w:numPr>
        <w:tabs>
          <w:tab w:val="left" w:pos="1833"/>
        </w:tabs>
        <w:spacing w:before="304" w:after="0" w:line="240" w:lineRule="auto"/>
        <w:ind w:left="1832" w:right="0" w:hanging="742"/>
        <w:jc w:val="left"/>
        <w:rPr>
          <w:sz w:val="42"/>
        </w:rPr>
      </w:pPr>
      <w:r>
        <w:rPr>
          <w:sz w:val="42"/>
        </w:rPr>
        <w:t>土方回填</w:t>
      </w:r>
    </w:p>
    <w:p>
      <w:pPr>
        <w:pStyle w:val="BodyText"/>
        <w:spacing w:before="301" w:line="374" w:lineRule="auto"/>
        <w:ind w:left="1940" w:right="742"/>
      </w:pPr>
      <w:r>
        <w:t xml:space="preserve">１、本工程房心土方回填采用素土回填。                       </w:t>
      </w:r>
      <w:r>
        <w:rPr>
          <w:spacing w:val="-1"/>
        </w:rPr>
        <w:t>２、回填土施工前，首先应进行土壤击实试验，根据回填土的最佳含</w:t>
      </w:r>
    </w:p>
    <w:p>
      <w:pPr>
        <w:pStyle w:val="BodyText"/>
        <w:spacing w:before="3"/>
      </w:pPr>
      <w:r>
        <w:t>水率及干容重，来确定回填用土的含水率控制范围及压实遍数。</w:t>
      </w:r>
    </w:p>
    <w:p>
      <w:pPr>
        <w:pStyle w:val="BodyText"/>
        <w:spacing w:before="301" w:line="374" w:lineRule="auto"/>
        <w:ind w:left="1940" w:right="558"/>
      </w:pPr>
      <w:r>
        <w:rPr>
          <w:spacing w:val="-17"/>
        </w:rPr>
        <w:t>３、回填前应对基础进行验收，混凝土强度达到设计强度后方可进行。</w:t>
      </w:r>
      <w:r>
        <w:t>４、回填前应将填土部位的垃圾及杂物等清理干净。</w:t>
      </w:r>
    </w:p>
    <w:p>
      <w:pPr>
        <w:pStyle w:val="BodyText"/>
        <w:spacing w:before="2"/>
        <w:ind w:left="1940"/>
      </w:pPr>
      <w:r>
        <w:t>５、土质应优先选用原土，但回填前应检测土质内不得含有有机杂质，</w:t>
      </w:r>
    </w:p>
    <w:p>
      <w:pPr>
        <w:spacing w:after="0"/>
        <w:sectPr>
          <w:pgSz w:w="17860" w:h="25260"/>
          <w:pgMar w:top="2060" w:right="1420" w:bottom="280" w:left="1120" w:header="708" w:footer="708"/>
          <w:pgNumType w:start="28"/>
          <w:cols w:space="708"/>
        </w:sectPr>
      </w:pPr>
    </w:p>
    <w:p>
      <w:pPr>
        <w:pStyle w:val="BodyText"/>
        <w:spacing w:before="24"/>
      </w:pPr>
      <w:r>
        <w:t>使用前应过筛，确保粒径不大于 50mm。</w:t>
      </w:r>
    </w:p>
    <w:p>
      <w:pPr>
        <w:pStyle w:val="BodyText"/>
        <w:spacing w:before="301"/>
        <w:ind w:left="1940"/>
      </w:pPr>
      <w:r>
        <w:t>6</w:t>
      </w:r>
      <w:r>
        <w:rPr>
          <w:spacing w:val="-6"/>
        </w:rPr>
        <w:t xml:space="preserve">、回填土施工时应分层铺摊，每层铺土厚度控制在 </w:t>
      </w:r>
      <w:r>
        <w:t>250</w:t>
      </w:r>
      <w:r>
        <w:rPr>
          <w:spacing w:val="18"/>
        </w:rPr>
        <w:t xml:space="preserve"> </w:t>
      </w:r>
      <w:r>
        <w:t>mm</w:t>
      </w:r>
      <w:r>
        <w:rPr>
          <w:spacing w:val="-34"/>
        </w:rPr>
        <w:t xml:space="preserve"> 内。</w:t>
      </w:r>
    </w:p>
    <w:p>
      <w:pPr>
        <w:pStyle w:val="BodyText"/>
        <w:spacing w:before="304" w:line="374" w:lineRule="auto"/>
        <w:ind w:right="942" w:firstLine="849"/>
      </w:pPr>
      <w:r>
        <w:rPr>
          <w:spacing w:val="9"/>
        </w:rPr>
        <w:t>7</w:t>
      </w:r>
      <w:r>
        <w:rPr>
          <w:spacing w:val="-1"/>
        </w:rPr>
        <w:t>、回填土采用蛙式打夯机夯实，每层至少夯实三遍，并做到一夯压</w:t>
      </w:r>
      <w:r>
        <w:t>半夯，夯夯相连，行行相连，纵横交叉，并加强对边缘部位的夯实。</w:t>
      </w:r>
    </w:p>
    <w:p>
      <w:pPr>
        <w:pStyle w:val="BodyText"/>
        <w:spacing w:line="376" w:lineRule="auto"/>
        <w:ind w:right="574" w:firstLine="849"/>
      </w:pPr>
      <w:r>
        <w:rPr>
          <w:spacing w:val="9"/>
        </w:rPr>
        <w:t>8</w:t>
      </w:r>
      <w:r>
        <w:t>、回填土每层夯实后，应按规范进行环刀取样，测出干土的质量密</w:t>
      </w:r>
      <w:r>
        <w:rPr>
          <w:spacing w:val="-28"/>
        </w:rPr>
        <w:t xml:space="preserve">度，根据设计要求，干容重不得小于 </w:t>
      </w:r>
      <w:r>
        <w:rPr>
          <w:spacing w:val="-15"/>
        </w:rPr>
        <w:t>15.5KN/M3</w:t>
      </w:r>
      <w:r>
        <w:rPr>
          <w:spacing w:val="-13"/>
        </w:rPr>
        <w:t xml:space="preserve">，取样合格率不得小于 </w:t>
      </w:r>
      <w:r>
        <w:t>90</w:t>
      </w:r>
      <w:r>
        <w:rPr>
          <w:spacing w:val="-9"/>
        </w:rPr>
        <w:t>%。</w:t>
      </w:r>
    </w:p>
    <w:p>
      <w:pPr>
        <w:pStyle w:val="BodyText"/>
        <w:spacing w:line="530" w:lineRule="exact"/>
        <w:ind w:left="1940"/>
      </w:pPr>
      <w:r>
        <w:t>9、回填土的质量控制：</w:t>
      </w:r>
    </w:p>
    <w:p>
      <w:pPr>
        <w:pStyle w:val="BodyText"/>
        <w:spacing w:before="301" w:line="376" w:lineRule="auto"/>
        <w:ind w:right="768" w:firstLine="849"/>
      </w:pPr>
      <w:r>
        <w:t>基槽取样每层按长度每 30 m 取样一组，取样部位应在每层压实后的下半部。</w:t>
      </w:r>
    </w:p>
    <w:p>
      <w:pPr>
        <w:pStyle w:val="ListParagraph"/>
        <w:numPr>
          <w:ilvl w:val="1"/>
          <w:numId w:val="32"/>
        </w:numPr>
        <w:tabs>
          <w:tab w:val="left" w:pos="2149"/>
          <w:tab w:val="left" w:pos="2150"/>
        </w:tabs>
        <w:spacing w:before="0" w:after="0" w:line="476" w:lineRule="exact"/>
        <w:ind w:left="2149" w:right="0" w:hanging="1059"/>
        <w:jc w:val="left"/>
        <w:rPr>
          <w:sz w:val="42"/>
        </w:rPr>
      </w:pPr>
      <w:r>
        <w:rPr>
          <w:sz w:val="42"/>
        </w:rPr>
        <w:t>砌体工程施工</w:t>
      </w:r>
    </w:p>
    <w:p>
      <w:pPr>
        <w:pStyle w:val="BodyText"/>
        <w:spacing w:before="3"/>
        <w:ind w:left="0"/>
        <w:rPr>
          <w:sz w:val="35"/>
        </w:rPr>
      </w:pPr>
    </w:p>
    <w:p>
      <w:pPr>
        <w:pStyle w:val="BodyText"/>
        <w:spacing w:line="374" w:lineRule="auto"/>
        <w:ind w:right="749" w:firstLine="838"/>
        <w:jc w:val="both"/>
      </w:pPr>
      <w:r>
        <w:t>①材料要求：</w:t>
      </w:r>
      <w:r>
        <w:rPr>
          <w:rFonts w:ascii="Times New Roman" w:eastAsia="Times New Roman" w:hAnsi="Times New Roman"/>
        </w:rPr>
        <w:t xml:space="preserve">200 </w:t>
      </w:r>
      <w:r>
        <w:t>厚粉煤灰空心砖、水泥等必须有合格证，复试合格</w:t>
      </w:r>
      <w:r>
        <w:rPr>
          <w:spacing w:val="-1"/>
        </w:rPr>
        <w:t>后方可使用，砂浆必须有经实验室签发的配合比通知单。水泥应按品种、标号、出厂日期分别堆放，并保持干燥，装卸砌块时严禁倾斜，并应堆放整齐，设置标志分规格堆放。砂宜用中砂，并应过筛，不得含有草根等杂</w:t>
      </w:r>
      <w:r>
        <w:rPr>
          <w:spacing w:val="-2"/>
        </w:rPr>
        <w:t xml:space="preserve">物。块状生石灰熟化石灰膏时，应用空洞不大于 </w:t>
      </w:r>
      <w:r>
        <w:rPr>
          <w:rFonts w:ascii="Times New Roman" w:eastAsia="Times New Roman" w:hAnsi="Times New Roman"/>
        </w:rPr>
        <w:t>3mm</w:t>
      </w:r>
      <w:r>
        <w:t>×</w:t>
      </w:r>
      <w:r>
        <w:rPr>
          <w:rFonts w:ascii="Times New Roman" w:eastAsia="Times New Roman" w:hAnsi="Times New Roman"/>
        </w:rPr>
        <w:t>3mm</w:t>
      </w:r>
      <w:r>
        <w:rPr>
          <w:rFonts w:ascii="Times New Roman" w:eastAsia="Times New Roman" w:hAnsi="Times New Roman"/>
          <w:spacing w:val="87"/>
        </w:rPr>
        <w:t xml:space="preserve"> </w:t>
      </w:r>
      <w:r>
        <w:t>网过滤，熟</w:t>
      </w:r>
      <w:r>
        <w:rPr>
          <w:spacing w:val="-16"/>
        </w:rPr>
        <w:t xml:space="preserve">化时间不少于 </w:t>
      </w:r>
      <w:r>
        <w:rPr>
          <w:rFonts w:ascii="Times New Roman" w:eastAsia="Times New Roman" w:hAnsi="Times New Roman"/>
        </w:rPr>
        <w:t xml:space="preserve">7 </w:t>
      </w:r>
      <w:r>
        <w:t>天，严禁使用脱水硬化的石灰膏。</w:t>
      </w:r>
    </w:p>
    <w:p>
      <w:pPr>
        <w:pStyle w:val="BodyText"/>
        <w:spacing w:before="4" w:line="374" w:lineRule="auto"/>
        <w:ind w:right="749" w:firstLine="835"/>
        <w:jc w:val="both"/>
      </w:pPr>
      <w:r>
        <w:rPr>
          <w:spacing w:val="-1"/>
        </w:rPr>
        <w:t>②砂浆的拌制与使用：砂浆采用砂浆搅拌机拌和，搅拌水泥混合砂浆时应先将砂及水泥投入，干拌均匀后，再投入石灰膏加水搅拌均匀，拌成</w:t>
      </w:r>
      <w:r>
        <w:rPr>
          <w:spacing w:val="-5"/>
        </w:rPr>
        <w:t xml:space="preserve">后的砂浆，其稠度应为 </w:t>
      </w:r>
      <w:r>
        <w:rPr>
          <w:rFonts w:ascii="Times New Roman" w:eastAsia="Times New Roman" w:hAnsi="Times New Roman"/>
        </w:rPr>
        <w:t>70mm~90mm</w:t>
      </w:r>
      <w:r>
        <w:rPr>
          <w:spacing w:val="-5"/>
        </w:rPr>
        <w:t xml:space="preserve">，分层厚度不应大于 </w:t>
      </w:r>
      <w:r>
        <w:rPr>
          <w:rFonts w:ascii="Times New Roman" w:eastAsia="Times New Roman" w:hAnsi="Times New Roman"/>
        </w:rPr>
        <w:t>30mm</w:t>
      </w:r>
      <w:r>
        <w:t>，颜色一</w:t>
      </w:r>
      <w:r>
        <w:rPr>
          <w:spacing w:val="2"/>
        </w:rPr>
        <w:t>致。砂浆应随用随拌，水泥砂浆及水泥混合沙浆必须在拌成后</w:t>
      </w:r>
      <w:r>
        <w:rPr>
          <w:rFonts w:ascii="Times New Roman" w:eastAsia="Times New Roman" w:hAnsi="Times New Roman"/>
        </w:rPr>
        <w:t xml:space="preserve">3h </w:t>
      </w:r>
      <w:r>
        <w:rPr>
          <w:spacing w:val="-50"/>
        </w:rPr>
        <w:t xml:space="preserve">和 </w:t>
      </w:r>
      <w:r>
        <w:rPr>
          <w:rFonts w:ascii="Times New Roman" w:eastAsia="Times New Roman" w:hAnsi="Times New Roman"/>
        </w:rPr>
        <w:t xml:space="preserve">4h </w:t>
      </w:r>
      <w:r>
        <w:t>内使用完毕。</w:t>
      </w:r>
    </w:p>
    <w:p>
      <w:pPr>
        <w:pStyle w:val="BodyText"/>
        <w:spacing w:before="5" w:line="374" w:lineRule="auto"/>
        <w:ind w:right="749" w:firstLine="835"/>
        <w:jc w:val="both"/>
      </w:pPr>
      <w:r>
        <w:rPr>
          <w:spacing w:val="-1"/>
        </w:rPr>
        <w:t>③砌体施工之前，应在基层上弹线、排砖，各楼层排砖和门窗洞位置</w:t>
      </w:r>
      <w:r>
        <w:rPr>
          <w:spacing w:val="-8"/>
        </w:rPr>
        <w:t xml:space="preserve">与底层一致。砌体用砖应提前 </w:t>
      </w:r>
      <w:r>
        <w:rPr>
          <w:rFonts w:ascii="Times New Roman" w:eastAsia="Times New Roman" w:hAnsi="Times New Roman"/>
        </w:rPr>
        <w:t xml:space="preserve">1~2 </w:t>
      </w:r>
      <w:r>
        <w:rPr>
          <w:spacing w:val="-1"/>
        </w:rPr>
        <w:t>天浇水湿润。砖墙的转角处和交接处应同时砌起，对于不能同时砌起而必须留槎时，应砌成斜槎，斜槎长度不应</w:t>
      </w:r>
    </w:p>
    <w:p>
      <w:pPr>
        <w:spacing w:after="0" w:line="374" w:lineRule="auto"/>
        <w:jc w:val="both"/>
        <w:sectPr>
          <w:pgSz w:w="17860" w:h="25260"/>
          <w:pgMar w:top="2060" w:right="1420" w:bottom="280" w:left="1120" w:header="708" w:footer="708"/>
          <w:pgNumType w:start="29"/>
          <w:cols w:space="708"/>
        </w:sectPr>
      </w:pPr>
    </w:p>
    <w:p>
      <w:pPr>
        <w:pStyle w:val="BodyText"/>
        <w:spacing w:before="64" w:line="374" w:lineRule="auto"/>
        <w:ind w:right="561"/>
      </w:pPr>
      <w:r>
        <w:rPr>
          <w:spacing w:val="-15"/>
        </w:rPr>
        <w:t xml:space="preserve">小于斜槎高度的 </w:t>
      </w:r>
      <w:r>
        <w:rPr>
          <w:rFonts w:ascii="Arial" w:eastAsia="Arial"/>
        </w:rPr>
        <w:t>2</w:t>
      </w:r>
      <w:r>
        <w:t>／</w:t>
      </w:r>
      <w:r>
        <w:rPr>
          <w:rFonts w:ascii="Arial" w:eastAsia="Arial"/>
        </w:rPr>
        <w:t>3</w:t>
      </w:r>
      <w:r>
        <w:t>。如留斜槎确有困难，除转角处外可留直槎，但直槎</w:t>
      </w:r>
      <w:r>
        <w:rPr>
          <w:spacing w:val="-18"/>
        </w:rPr>
        <w:t xml:space="preserve">必须作成凸槎，并加设拉接钢筋。砌块施工时，底部应用烧结普通砖砌筑， 其高度不应小于 </w:t>
      </w:r>
      <w:r>
        <w:rPr>
          <w:rFonts w:ascii="Arial" w:eastAsia="Arial"/>
        </w:rPr>
        <w:t>200mm</w:t>
      </w:r>
      <w:r>
        <w:rPr>
          <w:spacing w:val="-13"/>
        </w:rPr>
        <w:t>。如砌块砌至门窗洞口时，应在洞口边缘砌筑宽度不小于墙厚内置防腐木砖的预制砼块，不得将门窗直接钉在砌块上。</w:t>
      </w:r>
    </w:p>
    <w:p>
      <w:pPr>
        <w:pStyle w:val="ListParagraph"/>
        <w:numPr>
          <w:ilvl w:val="0"/>
          <w:numId w:val="57"/>
        </w:numPr>
        <w:tabs>
          <w:tab w:val="left" w:pos="2561"/>
        </w:tabs>
        <w:spacing w:before="1" w:after="0" w:line="376" w:lineRule="auto"/>
        <w:ind w:left="1091" w:right="775" w:firstLine="835"/>
        <w:jc w:val="left"/>
        <w:rPr>
          <w:sz w:val="42"/>
        </w:rPr>
      </w:pPr>
      <w:r>
        <w:rPr>
          <w:spacing w:val="-16"/>
          <w:sz w:val="42"/>
        </w:rPr>
        <w:t xml:space="preserve">底部砌三皮 </w:t>
      </w:r>
      <w:r>
        <w:rPr>
          <w:rFonts w:ascii="Arial" w:eastAsia="Arial"/>
          <w:sz w:val="42"/>
        </w:rPr>
        <w:t xml:space="preserve">Mu10 </w:t>
      </w:r>
      <w:r>
        <w:rPr>
          <w:spacing w:val="-1"/>
          <w:sz w:val="42"/>
        </w:rPr>
        <w:t>机制粘土烧结砖，</w:t>
      </w:r>
      <w:r>
        <w:rPr>
          <w:rFonts w:ascii="Arial" w:eastAsia="Arial"/>
          <w:spacing w:val="-3"/>
          <w:sz w:val="42"/>
        </w:rPr>
        <w:t>M5.0</w:t>
      </w:r>
      <w:r>
        <w:rPr>
          <w:rFonts w:ascii="Arial" w:eastAsia="Arial"/>
          <w:spacing w:val="1"/>
          <w:sz w:val="42"/>
        </w:rPr>
        <w:t xml:space="preserve"> </w:t>
      </w:r>
      <w:r>
        <w:rPr>
          <w:spacing w:val="-2"/>
          <w:sz w:val="42"/>
        </w:rPr>
        <w:t>混合砂浆，宽同墙厚。</w:t>
      </w:r>
      <w:r>
        <w:rPr>
          <w:sz w:val="42"/>
        </w:rPr>
        <w:t>粉煤灰空心砖砌体砌筑至上层梁板时用细石混凝土灌注。</w:t>
      </w:r>
    </w:p>
    <w:p>
      <w:pPr>
        <w:pStyle w:val="ListParagraph"/>
        <w:numPr>
          <w:ilvl w:val="0"/>
          <w:numId w:val="57"/>
        </w:numPr>
        <w:tabs>
          <w:tab w:val="left" w:pos="2568"/>
        </w:tabs>
        <w:spacing w:before="0" w:after="0" w:line="374" w:lineRule="auto"/>
        <w:ind w:left="1091" w:right="570" w:firstLine="835"/>
        <w:jc w:val="left"/>
        <w:rPr>
          <w:sz w:val="42"/>
        </w:rPr>
      </w:pPr>
      <w:r>
        <w:rPr>
          <w:sz w:val="42"/>
        </w:rPr>
        <w:t xml:space="preserve">拉结筋：砌体工程施工时，予埋拉接筋的数量长度均应符合设计 </w:t>
      </w:r>
      <w:r>
        <w:rPr>
          <w:spacing w:val="-16"/>
          <w:sz w:val="42"/>
        </w:rPr>
        <w:t xml:space="preserve">和规范要求，予埋拉接筋间距沿墙高不得超过 </w:t>
      </w:r>
      <w:r>
        <w:rPr>
          <w:rFonts w:ascii="Arial" w:eastAsia="Arial"/>
          <w:spacing w:val="-12"/>
          <w:sz w:val="42"/>
        </w:rPr>
        <w:t>500mm</w:t>
      </w:r>
      <w:r>
        <w:rPr>
          <w:spacing w:val="-3"/>
          <w:sz w:val="42"/>
        </w:rPr>
        <w:t>，埋入长度由墙的留</w:t>
      </w:r>
      <w:r>
        <w:rPr>
          <w:spacing w:val="9"/>
          <w:w w:val="95"/>
          <w:sz w:val="42"/>
        </w:rPr>
        <w:t xml:space="preserve">槎处起每边不小于 </w:t>
      </w:r>
      <w:r>
        <w:rPr>
          <w:rFonts w:ascii="Arial" w:eastAsia="Arial"/>
          <w:spacing w:val="-21"/>
          <w:w w:val="95"/>
          <w:sz w:val="42"/>
        </w:rPr>
        <w:t>1000mm</w:t>
      </w:r>
      <w:r>
        <w:rPr>
          <w:spacing w:val="9"/>
          <w:w w:val="95"/>
          <w:sz w:val="42"/>
        </w:rPr>
        <w:t xml:space="preserve">，锚入柱内不少于 </w:t>
      </w:r>
      <w:r>
        <w:rPr>
          <w:rFonts w:ascii="Arial" w:eastAsia="Arial"/>
          <w:w w:val="95"/>
          <w:sz w:val="42"/>
        </w:rPr>
        <w:t>250mm</w:t>
      </w:r>
      <w:r>
        <w:rPr>
          <w:spacing w:val="-16"/>
          <w:w w:val="95"/>
          <w:sz w:val="42"/>
        </w:rPr>
        <w:t xml:space="preserve">。钢筋末端应有弯钩， </w:t>
      </w:r>
      <w:r>
        <w:rPr>
          <w:sz w:val="42"/>
        </w:rPr>
        <w:t>弯钩处要绑好铁丝，以备检查。</w:t>
      </w:r>
    </w:p>
    <w:p>
      <w:pPr>
        <w:pStyle w:val="ListParagraph"/>
        <w:numPr>
          <w:ilvl w:val="0"/>
          <w:numId w:val="57"/>
        </w:numPr>
        <w:tabs>
          <w:tab w:val="left" w:pos="2561"/>
        </w:tabs>
        <w:spacing w:before="0" w:after="0" w:line="240" w:lineRule="auto"/>
        <w:ind w:left="2560" w:right="0" w:hanging="635"/>
        <w:jc w:val="left"/>
        <w:rPr>
          <w:sz w:val="42"/>
        </w:rPr>
      </w:pPr>
      <w:r>
        <w:rPr>
          <w:spacing w:val="-7"/>
          <w:sz w:val="42"/>
        </w:rPr>
        <w:t xml:space="preserve">墙体阳角处、墙长超过层高两倍或墙高超过 </w:t>
      </w:r>
      <w:r>
        <w:rPr>
          <w:rFonts w:ascii="Arial" w:eastAsia="Arial"/>
          <w:sz w:val="42"/>
        </w:rPr>
        <w:t>4</w:t>
      </w:r>
      <w:r>
        <w:rPr>
          <w:rFonts w:ascii="Arial" w:eastAsia="Arial"/>
          <w:spacing w:val="-14"/>
          <w:sz w:val="42"/>
        </w:rPr>
        <w:t xml:space="preserve"> </w:t>
      </w:r>
      <w:r>
        <w:rPr>
          <w:sz w:val="42"/>
        </w:rPr>
        <w:t>米时设置构造柱。</w:t>
      </w:r>
    </w:p>
    <w:p>
      <w:pPr>
        <w:pStyle w:val="ListParagraph"/>
        <w:numPr>
          <w:ilvl w:val="0"/>
          <w:numId w:val="57"/>
        </w:numPr>
        <w:tabs>
          <w:tab w:val="left" w:pos="2568"/>
        </w:tabs>
        <w:spacing w:before="298" w:after="0" w:line="374" w:lineRule="auto"/>
        <w:ind w:left="1091" w:right="958" w:firstLine="835"/>
        <w:jc w:val="left"/>
        <w:rPr>
          <w:sz w:val="42"/>
        </w:rPr>
      </w:pPr>
      <w:r>
        <w:rPr>
          <w:spacing w:val="-1"/>
          <w:sz w:val="42"/>
        </w:rPr>
        <w:t>为便于门窗安装牢固，砌体时，在门窗洞口处，按固定件的位置</w:t>
      </w:r>
      <w:r>
        <w:rPr>
          <w:spacing w:val="-10"/>
          <w:sz w:val="42"/>
        </w:rPr>
        <w:t xml:space="preserve">埋设预制混凝土块，尺寸 </w:t>
      </w:r>
      <w:r>
        <w:rPr>
          <w:rFonts w:ascii="Arial" w:eastAsia="Arial"/>
          <w:sz w:val="42"/>
        </w:rPr>
        <w:t>200*200</w:t>
      </w:r>
      <w:r>
        <w:rPr>
          <w:sz w:val="42"/>
        </w:rPr>
        <w:t>，厚度同墙体厚度。</w:t>
      </w:r>
    </w:p>
    <w:p>
      <w:pPr>
        <w:pStyle w:val="ListParagraph"/>
        <w:numPr>
          <w:ilvl w:val="0"/>
          <w:numId w:val="57"/>
        </w:numPr>
        <w:tabs>
          <w:tab w:val="left" w:pos="2561"/>
        </w:tabs>
        <w:spacing w:before="0" w:after="0" w:line="374" w:lineRule="auto"/>
        <w:ind w:left="1091" w:right="724" w:firstLine="835"/>
        <w:jc w:val="both"/>
        <w:rPr>
          <w:sz w:val="42"/>
        </w:rPr>
      </w:pPr>
      <w:r>
        <w:rPr>
          <w:spacing w:val="-16"/>
          <w:sz w:val="42"/>
        </w:rPr>
        <w:t xml:space="preserve">砌块的龄期不小于 </w:t>
      </w:r>
      <w:r>
        <w:rPr>
          <w:rFonts w:ascii="Arial" w:eastAsia="Arial"/>
          <w:sz w:val="42"/>
        </w:rPr>
        <w:t>28d</w:t>
      </w:r>
      <w:r>
        <w:rPr>
          <w:spacing w:val="-15"/>
          <w:sz w:val="42"/>
        </w:rPr>
        <w:t xml:space="preserve">，日砌高度应控制在 </w:t>
      </w:r>
      <w:r>
        <w:rPr>
          <w:rFonts w:ascii="Arial" w:eastAsia="Arial"/>
          <w:sz w:val="42"/>
        </w:rPr>
        <w:t>1.5</w:t>
      </w:r>
      <w:r>
        <w:rPr>
          <w:rFonts w:ascii="Arial" w:eastAsia="Arial"/>
          <w:spacing w:val="-43"/>
          <w:sz w:val="42"/>
        </w:rPr>
        <w:t xml:space="preserve"> </w:t>
      </w:r>
      <w:r>
        <w:rPr>
          <w:sz w:val="42"/>
        </w:rPr>
        <w:t>米以内。施工时含</w:t>
      </w:r>
      <w:r>
        <w:rPr>
          <w:spacing w:val="-21"/>
          <w:sz w:val="42"/>
        </w:rPr>
        <w:t xml:space="preserve">水率应控制在 </w:t>
      </w:r>
      <w:r>
        <w:rPr>
          <w:rFonts w:ascii="Arial" w:eastAsia="Arial"/>
          <w:sz w:val="42"/>
        </w:rPr>
        <w:t>15%</w:t>
      </w:r>
      <w:r>
        <w:rPr>
          <w:spacing w:val="-1"/>
          <w:sz w:val="42"/>
        </w:rPr>
        <w:t>以下，要严格控制对上墙前砌块喷洒水，使砌块不能有</w:t>
      </w:r>
      <w:r>
        <w:rPr>
          <w:sz w:val="42"/>
        </w:rPr>
        <w:t>过多含水量。</w:t>
      </w:r>
    </w:p>
    <w:p>
      <w:pPr>
        <w:pStyle w:val="ListParagraph"/>
        <w:numPr>
          <w:ilvl w:val="0"/>
          <w:numId w:val="57"/>
        </w:numPr>
        <w:tabs>
          <w:tab w:val="left" w:pos="2568"/>
        </w:tabs>
        <w:spacing w:before="1" w:after="0" w:line="376" w:lineRule="auto"/>
        <w:ind w:left="1091" w:right="958" w:firstLine="835"/>
        <w:jc w:val="left"/>
        <w:rPr>
          <w:sz w:val="42"/>
        </w:rPr>
      </w:pPr>
      <w:r>
        <w:rPr>
          <w:spacing w:val="-1"/>
          <w:sz w:val="42"/>
        </w:rPr>
        <w:t>电线管及其它管线、开关、插座等在砌块砌体上的安装，采用切</w:t>
      </w:r>
      <w:r>
        <w:rPr>
          <w:sz w:val="42"/>
        </w:rPr>
        <w:t>割机切槽预埋，应做到位置准确，不得随意开槽，破坏结构。</w:t>
      </w:r>
    </w:p>
    <w:p>
      <w:pPr>
        <w:pStyle w:val="ListParagraph"/>
        <w:numPr>
          <w:ilvl w:val="0"/>
          <w:numId w:val="57"/>
        </w:numPr>
        <w:tabs>
          <w:tab w:val="left" w:pos="2568"/>
        </w:tabs>
        <w:spacing w:before="0" w:after="0" w:line="374" w:lineRule="auto"/>
        <w:ind w:left="1091" w:right="958" w:firstLine="835"/>
        <w:jc w:val="left"/>
        <w:rPr>
          <w:sz w:val="42"/>
        </w:rPr>
      </w:pPr>
      <w:r>
        <w:rPr>
          <w:spacing w:val="-1"/>
          <w:sz w:val="42"/>
        </w:rPr>
        <w:t>为增加外墙砌体的整体性和预防窗台部位裂缝，外墙窗台底部加</w:t>
      </w:r>
      <w:r>
        <w:rPr>
          <w:spacing w:val="-28"/>
          <w:sz w:val="42"/>
        </w:rPr>
        <w:t xml:space="preserve">设一道 </w:t>
      </w:r>
      <w:r>
        <w:rPr>
          <w:rFonts w:ascii="Arial" w:eastAsia="Arial"/>
          <w:sz w:val="42"/>
        </w:rPr>
        <w:t>100mm</w:t>
      </w:r>
      <w:r>
        <w:rPr>
          <w:rFonts w:ascii="Arial" w:eastAsia="Arial"/>
          <w:spacing w:val="-24"/>
          <w:sz w:val="42"/>
        </w:rPr>
        <w:t xml:space="preserve"> </w:t>
      </w:r>
      <w:r>
        <w:rPr>
          <w:sz w:val="42"/>
        </w:rPr>
        <w:t>混凝土压顶，配筋按图纸结构说明。</w:t>
      </w:r>
    </w:p>
    <w:p>
      <w:pPr>
        <w:pStyle w:val="ListParagraph"/>
        <w:numPr>
          <w:ilvl w:val="1"/>
          <w:numId w:val="32"/>
        </w:numPr>
        <w:tabs>
          <w:tab w:val="left" w:pos="1833"/>
        </w:tabs>
        <w:spacing w:before="0" w:after="0" w:line="240" w:lineRule="auto"/>
        <w:ind w:left="1832" w:right="0" w:hanging="742"/>
        <w:jc w:val="left"/>
        <w:rPr>
          <w:sz w:val="42"/>
        </w:rPr>
      </w:pPr>
      <w:r>
        <w:rPr>
          <w:sz w:val="42"/>
        </w:rPr>
        <w:t>脚手架工程</w:t>
      </w:r>
    </w:p>
    <w:p>
      <w:pPr>
        <w:pStyle w:val="BodyText"/>
        <w:spacing w:before="295" w:line="374" w:lineRule="auto"/>
        <w:ind w:right="751" w:firstLine="838"/>
      </w:pPr>
      <w:r>
        <w:t>根据本工程特点，采用全高搭设双排扣件式钢管外脚手架。内脚手架采用工具式内脚手架。</w:t>
      </w:r>
    </w:p>
    <w:p>
      <w:pPr>
        <w:pStyle w:val="ListParagraph"/>
        <w:numPr>
          <w:ilvl w:val="0"/>
          <w:numId w:val="24"/>
        </w:numPr>
        <w:tabs>
          <w:tab w:val="left" w:pos="2355"/>
        </w:tabs>
        <w:spacing w:before="2" w:after="0" w:line="240" w:lineRule="auto"/>
        <w:ind w:left="2354" w:right="0" w:hanging="632"/>
        <w:jc w:val="left"/>
        <w:rPr>
          <w:sz w:val="42"/>
        </w:rPr>
      </w:pPr>
      <w:r>
        <w:rPr>
          <w:sz w:val="42"/>
        </w:rPr>
        <w:t>外脚手架搭设参数：</w:t>
      </w:r>
    </w:p>
    <w:p>
      <w:pPr>
        <w:spacing w:after="0" w:line="240" w:lineRule="auto"/>
        <w:jc w:val="left"/>
        <w:rPr>
          <w:sz w:val="42"/>
        </w:rPr>
        <w:sectPr>
          <w:pgSz w:w="17860" w:h="25260"/>
          <w:pgMar w:top="2020" w:right="1420" w:bottom="280" w:left="1120" w:header="708" w:footer="708"/>
          <w:pgNumType w:start="30"/>
          <w:cols w:space="708"/>
        </w:sectPr>
      </w:pPr>
    </w:p>
    <w:p>
      <w:pPr>
        <w:pStyle w:val="BodyText"/>
        <w:tabs>
          <w:tab w:val="left" w:pos="4874"/>
        </w:tabs>
        <w:spacing w:before="24"/>
        <w:ind w:left="2772"/>
      </w:pPr>
      <w:r>
        <w:t>步距：</w:t>
        <w:tab/>
        <w:t>h =1.5 m</w:t>
      </w:r>
    </w:p>
    <w:p>
      <w:pPr>
        <w:pStyle w:val="BodyText"/>
        <w:tabs>
          <w:tab w:val="left" w:pos="8655"/>
        </w:tabs>
        <w:spacing w:before="301" w:line="376" w:lineRule="auto"/>
        <w:ind w:left="2772" w:right="2985"/>
      </w:pPr>
      <w:r>
        <w:t>立杆间距</w:t>
      </w:r>
      <w:r>
        <w:rPr>
          <w:spacing w:val="-4"/>
        </w:rPr>
        <w:t>：L</w:t>
      </w:r>
      <w:r>
        <w:rPr>
          <w:spacing w:val="3"/>
        </w:rPr>
        <w:t xml:space="preserve"> </w:t>
      </w:r>
      <w:r>
        <w:t>=1.5</w:t>
      </w:r>
      <w:r>
        <w:rPr>
          <w:spacing w:val="3"/>
        </w:rPr>
        <w:t xml:space="preserve"> </w:t>
      </w:r>
      <w:r>
        <w:t>m;</w:t>
        <w:tab/>
        <w:t>小横杆间距为</w:t>
      </w:r>
      <w:r>
        <w:rPr>
          <w:spacing w:val="-110"/>
        </w:rPr>
        <w:t xml:space="preserve"> </w:t>
      </w:r>
      <w:r>
        <w:t>1</w:t>
      </w:r>
      <w:r>
        <w:rPr>
          <w:spacing w:val="7"/>
        </w:rPr>
        <w:t xml:space="preserve"> </w:t>
      </w:r>
      <w:r>
        <w:rPr>
          <w:spacing w:val="-9"/>
        </w:rPr>
        <w:t xml:space="preserve">m； </w:t>
      </w:r>
      <w:r>
        <w:t>排距：1.2 m；</w:t>
        <w:tab/>
        <w:t>作业层</w:t>
      </w:r>
      <w:r>
        <w:rPr>
          <w:spacing w:val="101"/>
        </w:rPr>
        <w:t>数</w:t>
      </w:r>
      <w:r>
        <w:t>n</w:t>
      </w:r>
      <w:r>
        <w:rPr>
          <w:spacing w:val="2"/>
        </w:rPr>
        <w:t xml:space="preserve"> </w:t>
      </w:r>
      <w:r>
        <w:t>=2；</w:t>
      </w:r>
    </w:p>
    <w:p>
      <w:pPr>
        <w:pStyle w:val="BodyText"/>
        <w:tabs>
          <w:tab w:val="left" w:pos="7182"/>
        </w:tabs>
        <w:spacing w:line="530" w:lineRule="exact"/>
        <w:ind w:left="2354"/>
      </w:pPr>
      <w:r>
        <w:rPr>
          <w:w w:val="100"/>
        </w:rPr>
        <w:t>连墙点竖</w:t>
      </w:r>
      <w:r>
        <w:rPr>
          <w:spacing w:val="98"/>
          <w:w w:val="100"/>
        </w:rPr>
        <w:t>距</w:t>
      </w:r>
      <w:r>
        <w:rPr>
          <w:w w:val="100"/>
        </w:rPr>
        <w:t>Hn</w:t>
      </w:r>
      <w:r>
        <w:rPr>
          <w:spacing w:val="-106"/>
        </w:rPr>
        <w:t xml:space="preserve"> </w:t>
      </w:r>
      <w:r>
        <w:rPr>
          <w:w w:val="100"/>
        </w:rPr>
        <w:t>随层高</w:t>
      </w:r>
      <w:r>
        <w:tab/>
      </w:r>
      <w:r>
        <w:rPr>
          <w:w w:val="100"/>
        </w:rPr>
        <w:t>连墙点横</w:t>
      </w:r>
      <w:r>
        <w:rPr>
          <w:spacing w:val="101"/>
          <w:w w:val="100"/>
        </w:rPr>
        <w:t>距</w:t>
      </w:r>
      <w:r>
        <w:rPr>
          <w:w w:val="100"/>
        </w:rPr>
        <w:t>Ln</w:t>
      </w:r>
      <w:r>
        <w:rPr>
          <w:spacing w:val="-106"/>
        </w:rPr>
        <w:t xml:space="preserve"> </w:t>
      </w:r>
      <w:r>
        <w:rPr>
          <w:w w:val="100"/>
        </w:rPr>
        <w:t>为纵向</w:t>
      </w:r>
      <w:r>
        <w:rPr>
          <w:spacing w:val="-113"/>
        </w:rPr>
        <w:t xml:space="preserve"> </w:t>
      </w:r>
      <w:r>
        <w:rPr>
          <w:w w:val="100"/>
        </w:rPr>
        <w:t>3.0</w:t>
      </w:r>
      <w:r>
        <w:rPr>
          <w:spacing w:val="-108"/>
        </w:rPr>
        <w:t xml:space="preserve"> </w:t>
      </w:r>
      <w:r>
        <w:rPr>
          <w:spacing w:val="2"/>
          <w:w w:val="100"/>
        </w:rPr>
        <w:t>m</w:t>
      </w:r>
      <w:r>
        <w:rPr>
          <w:spacing w:val="-213"/>
          <w:w w:val="100"/>
        </w:rPr>
        <w:t>，</w:t>
      </w:r>
      <w:r>
        <w:rPr>
          <w:w w:val="100"/>
        </w:rPr>
        <w:t>横向</w:t>
      </w:r>
      <w:r>
        <w:rPr>
          <w:spacing w:val="-110"/>
        </w:rPr>
        <w:t xml:space="preserve"> </w:t>
      </w:r>
      <w:r>
        <w:rPr>
          <w:w w:val="100"/>
        </w:rPr>
        <w:t>6.0</w:t>
      </w:r>
      <w:r>
        <w:rPr>
          <w:spacing w:val="-104"/>
        </w:rPr>
        <w:t xml:space="preserve"> </w:t>
      </w:r>
      <w:r>
        <w:rPr>
          <w:spacing w:val="-2"/>
          <w:w w:val="100"/>
        </w:rPr>
        <w:t>m</w:t>
      </w:r>
      <w:r>
        <w:rPr>
          <w:w w:val="100"/>
        </w:rPr>
        <w:t>。</w:t>
      </w:r>
    </w:p>
    <w:p>
      <w:pPr>
        <w:pStyle w:val="ListParagraph"/>
        <w:numPr>
          <w:ilvl w:val="0"/>
          <w:numId w:val="24"/>
        </w:numPr>
        <w:tabs>
          <w:tab w:val="left" w:pos="2355"/>
        </w:tabs>
        <w:spacing w:before="301" w:after="0" w:line="240" w:lineRule="auto"/>
        <w:ind w:left="2354" w:right="0" w:hanging="632"/>
        <w:jc w:val="left"/>
        <w:rPr>
          <w:sz w:val="42"/>
        </w:rPr>
      </w:pPr>
      <w:r>
        <w:rPr>
          <w:sz w:val="42"/>
        </w:rPr>
        <w:t>搭设要求：</w:t>
      </w:r>
    </w:p>
    <w:p>
      <w:pPr>
        <w:pStyle w:val="ListParagraph"/>
        <w:numPr>
          <w:ilvl w:val="0"/>
          <w:numId w:val="23"/>
        </w:numPr>
        <w:tabs>
          <w:tab w:val="left" w:pos="3010"/>
        </w:tabs>
        <w:spacing w:before="304" w:after="0" w:line="374" w:lineRule="auto"/>
        <w:ind w:left="1091" w:right="935" w:firstLine="633"/>
        <w:jc w:val="left"/>
        <w:rPr>
          <w:sz w:val="42"/>
        </w:rPr>
      </w:pPr>
      <w:r>
        <w:rPr>
          <w:spacing w:val="-1"/>
          <w:sz w:val="42"/>
        </w:rPr>
        <w:t>脚手架立杆接头必须采用对接扣件对接连接，相邻两立杆接头</w:t>
      </w:r>
      <w:r>
        <w:rPr>
          <w:spacing w:val="-15"/>
          <w:sz w:val="42"/>
        </w:rPr>
        <w:t xml:space="preserve">应错位，不小于 </w:t>
      </w:r>
      <w:r>
        <w:rPr>
          <w:sz w:val="42"/>
        </w:rPr>
        <w:t>500</w:t>
      </w:r>
      <w:r>
        <w:rPr>
          <w:spacing w:val="1"/>
          <w:sz w:val="42"/>
        </w:rPr>
        <w:t xml:space="preserve"> </w:t>
      </w:r>
      <w:r>
        <w:rPr>
          <w:sz w:val="42"/>
        </w:rPr>
        <w:t>mm，且应不在同一步内。</w:t>
      </w:r>
    </w:p>
    <w:p>
      <w:pPr>
        <w:pStyle w:val="ListParagraph"/>
        <w:numPr>
          <w:ilvl w:val="0"/>
          <w:numId w:val="23"/>
        </w:numPr>
        <w:tabs>
          <w:tab w:val="left" w:pos="2985"/>
        </w:tabs>
        <w:spacing w:before="0" w:after="0" w:line="376" w:lineRule="auto"/>
        <w:ind w:left="1091" w:right="779" w:firstLine="633"/>
        <w:jc w:val="left"/>
        <w:rPr>
          <w:sz w:val="42"/>
        </w:rPr>
      </w:pPr>
      <w:r>
        <w:rPr>
          <w:spacing w:val="-1"/>
          <w:sz w:val="42"/>
        </w:rPr>
        <w:t xml:space="preserve">脚手架立面设连续剪刀支撑，支撑宽度宜为 </w:t>
      </w:r>
      <w:r>
        <w:rPr>
          <w:sz w:val="42"/>
        </w:rPr>
        <w:t>5-7</w:t>
      </w:r>
      <w:r>
        <w:rPr>
          <w:spacing w:val="-2"/>
          <w:sz w:val="42"/>
        </w:rPr>
        <w:t xml:space="preserve"> 根立杆间距， </w:t>
      </w:r>
      <w:r>
        <w:rPr>
          <w:spacing w:val="-12"/>
          <w:sz w:val="42"/>
        </w:rPr>
        <w:t xml:space="preserve">斜杆与地面的倾角为 </w:t>
      </w:r>
      <w:r>
        <w:rPr>
          <w:sz w:val="42"/>
        </w:rPr>
        <w:t>45--60</w:t>
      </w:r>
      <w:r>
        <w:rPr>
          <w:spacing w:val="-36"/>
          <w:sz w:val="42"/>
        </w:rPr>
        <w:t xml:space="preserve"> 度。</w:t>
      </w:r>
    </w:p>
    <w:p>
      <w:pPr>
        <w:pStyle w:val="ListParagraph"/>
        <w:numPr>
          <w:ilvl w:val="0"/>
          <w:numId w:val="23"/>
        </w:numPr>
        <w:tabs>
          <w:tab w:val="left" w:pos="2777"/>
        </w:tabs>
        <w:spacing w:before="0" w:after="0" w:line="530" w:lineRule="exact"/>
        <w:ind w:left="2776" w:right="0" w:hanging="1053"/>
        <w:jc w:val="left"/>
        <w:rPr>
          <w:sz w:val="42"/>
        </w:rPr>
      </w:pPr>
      <w:r>
        <w:rPr>
          <w:sz w:val="42"/>
        </w:rPr>
        <w:t>在脚手架外立杆内侧满挂密目网封闭。</w:t>
      </w:r>
    </w:p>
    <w:p>
      <w:pPr>
        <w:pStyle w:val="ListParagraph"/>
        <w:numPr>
          <w:ilvl w:val="0"/>
          <w:numId w:val="23"/>
        </w:numPr>
        <w:tabs>
          <w:tab w:val="left" w:pos="2774"/>
        </w:tabs>
        <w:spacing w:before="300" w:after="0" w:line="376" w:lineRule="auto"/>
        <w:ind w:left="1091" w:right="751" w:firstLine="630"/>
        <w:jc w:val="left"/>
        <w:rPr>
          <w:sz w:val="42"/>
        </w:rPr>
      </w:pPr>
      <w:r>
        <w:rPr>
          <w:spacing w:val="-1"/>
          <w:sz w:val="42"/>
        </w:rPr>
        <w:t>作业层必须满铺脚手板，操作面外侧设二道护身栏杆和一道挡脚</w:t>
      </w:r>
      <w:r>
        <w:rPr>
          <w:sz w:val="42"/>
        </w:rPr>
        <w:t>板。</w:t>
      </w:r>
    </w:p>
    <w:p>
      <w:pPr>
        <w:pStyle w:val="ListParagraph"/>
        <w:numPr>
          <w:ilvl w:val="0"/>
          <w:numId w:val="23"/>
        </w:numPr>
        <w:tabs>
          <w:tab w:val="left" w:pos="2774"/>
        </w:tabs>
        <w:spacing w:before="0" w:after="0" w:line="374" w:lineRule="auto"/>
        <w:ind w:left="1091" w:right="576" w:firstLine="633"/>
        <w:jc w:val="left"/>
        <w:rPr>
          <w:sz w:val="42"/>
        </w:rPr>
      </w:pPr>
      <w:r>
        <w:rPr>
          <w:spacing w:val="2"/>
          <w:sz w:val="42"/>
        </w:rPr>
        <w:t>脚手架应设避雷措施，设在脚手架四角立杆上，高度不小于</w:t>
      </w:r>
      <w:r>
        <w:rPr>
          <w:sz w:val="42"/>
        </w:rPr>
        <w:t>1</w:t>
      </w:r>
      <w:r>
        <w:rPr>
          <w:spacing w:val="-75"/>
          <w:sz w:val="42"/>
        </w:rPr>
        <w:t xml:space="preserve"> </w:t>
      </w:r>
      <w:r>
        <w:rPr>
          <w:spacing w:val="-9"/>
          <w:sz w:val="42"/>
        </w:rPr>
        <w:t xml:space="preserve">m， </w:t>
      </w:r>
      <w:r>
        <w:rPr>
          <w:sz w:val="42"/>
        </w:rPr>
        <w:t>接地线连接应保证接触可靠。</w:t>
      </w:r>
    </w:p>
    <w:p>
      <w:pPr>
        <w:pStyle w:val="ListParagraph"/>
        <w:numPr>
          <w:ilvl w:val="0"/>
          <w:numId w:val="23"/>
        </w:numPr>
        <w:tabs>
          <w:tab w:val="left" w:pos="2777"/>
        </w:tabs>
        <w:spacing w:before="0" w:after="0" w:line="240" w:lineRule="auto"/>
        <w:ind w:left="2776" w:right="0" w:hanging="1053"/>
        <w:jc w:val="left"/>
        <w:rPr>
          <w:sz w:val="42"/>
        </w:rPr>
      </w:pPr>
      <w:r>
        <w:rPr>
          <w:sz w:val="42"/>
        </w:rPr>
        <w:t>脚手架拆除应从上而下进行，严禁同时作业。</w:t>
      </w:r>
    </w:p>
    <w:p>
      <w:pPr>
        <w:pStyle w:val="ListParagraph"/>
        <w:numPr>
          <w:ilvl w:val="1"/>
          <w:numId w:val="32"/>
        </w:numPr>
        <w:tabs>
          <w:tab w:val="left" w:pos="2153"/>
        </w:tabs>
        <w:spacing w:before="295" w:after="0" w:line="374" w:lineRule="auto"/>
        <w:ind w:left="1879" w:right="10489" w:hanging="789"/>
        <w:jc w:val="left"/>
        <w:rPr>
          <w:sz w:val="42"/>
        </w:rPr>
      </w:pPr>
      <w:r>
        <w:rPr>
          <w:sz w:val="42"/>
        </w:rPr>
        <w:t xml:space="preserve">外装修工程 </w:t>
      </w:r>
      <w:r>
        <w:rPr>
          <w:spacing w:val="-3"/>
          <w:sz w:val="42"/>
        </w:rPr>
        <w:t>１、工艺流程：</w:t>
      </w:r>
    </w:p>
    <w:p>
      <w:pPr>
        <w:pStyle w:val="BodyText"/>
        <w:spacing w:before="3" w:line="374" w:lineRule="auto"/>
        <w:ind w:right="785" w:firstLine="788"/>
      </w:pPr>
      <w:r>
        <w:t>准备工作 → 基层处理 →吊垂直、套方、找规矩 → 外保温施工 → 面层施工→ 外墙面砖。</w:t>
      </w:r>
    </w:p>
    <w:p>
      <w:pPr>
        <w:pStyle w:val="BodyText"/>
        <w:spacing w:line="376" w:lineRule="auto"/>
        <w:ind w:right="564" w:firstLine="788"/>
      </w:pPr>
      <w:r>
        <w:t>２、准备工作：在建筑四大角和门窗口边，从顶层开始用特制的大线</w:t>
      </w:r>
      <w:r>
        <w:rPr>
          <w:spacing w:val="-18"/>
        </w:rPr>
        <w:t>坠，铁丝吊垂直，并实量出各主要部位尺寸及偏差，决定出抹灰打底厚度。</w:t>
      </w:r>
    </w:p>
    <w:p>
      <w:pPr>
        <w:pStyle w:val="BodyText"/>
        <w:spacing w:line="374" w:lineRule="auto"/>
        <w:ind w:right="803" w:firstLine="788"/>
      </w:pPr>
      <w:r>
        <w:t>３、基层处理：首先将基层表面灰尘、浮粒、油污等清除干净，然后再抹底层砂浆。</w:t>
      </w:r>
    </w:p>
    <w:p>
      <w:pPr>
        <w:pStyle w:val="BodyText"/>
        <w:ind w:left="1879"/>
      </w:pPr>
      <w:r>
        <w:t>４、吊垂直、套方、找规矩：在建筑物四大角和门窗口边用大线坠绷</w:t>
      </w:r>
    </w:p>
    <w:p>
      <w:pPr>
        <w:spacing w:after="0"/>
        <w:sectPr>
          <w:pgSz w:w="17860" w:h="25260"/>
          <w:pgMar w:top="2060" w:right="1420" w:bottom="280" w:left="1120" w:header="708" w:footer="708"/>
          <w:pgNumType w:start="31"/>
          <w:cols w:space="708"/>
        </w:sectPr>
      </w:pPr>
    </w:p>
    <w:p>
      <w:pPr>
        <w:pStyle w:val="BodyText"/>
        <w:spacing w:before="24" w:line="374" w:lineRule="auto"/>
        <w:ind w:right="749"/>
        <w:jc w:val="both"/>
      </w:pPr>
      <w:r>
        <w:t>铁丝吊垂直。横线以楼层为水平基线交圈控制，竖向线则以四大角和通天柱、垛子为基线控制。对门窗洞口，需“弹二线贴二饼”（中心线和水平线、洞口左右各一饼），确保此部位上下一致，横平竖直，阴阳角方正。</w:t>
      </w:r>
    </w:p>
    <w:p>
      <w:pPr>
        <w:pStyle w:val="BodyText"/>
        <w:spacing w:before="2"/>
        <w:ind w:left="1879"/>
      </w:pPr>
      <w:r>
        <w:t>５、外保温施工：</w:t>
      </w:r>
    </w:p>
    <w:p>
      <w:pPr>
        <w:pStyle w:val="ListParagraph"/>
        <w:numPr>
          <w:ilvl w:val="0"/>
          <w:numId w:val="22"/>
        </w:numPr>
        <w:tabs>
          <w:tab w:val="left" w:pos="2355"/>
        </w:tabs>
        <w:spacing w:before="348" w:after="0" w:line="240" w:lineRule="auto"/>
        <w:ind w:left="2354" w:right="0" w:hanging="1264"/>
        <w:jc w:val="left"/>
        <w:rPr>
          <w:sz w:val="42"/>
        </w:rPr>
      </w:pPr>
      <w:r>
        <w:rPr>
          <w:sz w:val="42"/>
        </w:rPr>
        <w:t>施工要点：</w:t>
      </w:r>
    </w:p>
    <w:p>
      <w:pPr>
        <w:pStyle w:val="BodyText"/>
        <w:spacing w:before="361" w:line="400" w:lineRule="auto"/>
        <w:ind w:right="977" w:firstLine="1051"/>
      </w:pPr>
      <w:r>
        <w:t>结构墙面清理：凡凸出墙面20mm的砂浆块、混凝土块必须剔除，并扫净墙面。</w:t>
      </w:r>
    </w:p>
    <w:p>
      <w:pPr>
        <w:pStyle w:val="BodyText"/>
        <w:spacing w:before="4"/>
        <w:ind w:left="2354"/>
      </w:pPr>
      <w:r>
        <w:t>分档、弹线：</w:t>
      </w:r>
    </w:p>
    <w:p>
      <w:pPr>
        <w:pStyle w:val="BodyText"/>
        <w:spacing w:before="362"/>
        <w:ind w:left="1933"/>
      </w:pPr>
      <w:r>
        <w:t>以门窗洞口边为基准，向两边按板宽600mm分档。</w:t>
      </w:r>
    </w:p>
    <w:p>
      <w:pPr>
        <w:pStyle w:val="BodyText"/>
        <w:spacing w:before="362" w:line="400" w:lineRule="auto"/>
        <w:ind w:right="749" w:firstLine="842"/>
        <w:jc w:val="both"/>
      </w:pPr>
      <w:r>
        <w:t>按保温层的厚度在墙、顶上弹出保温墙面的边线。按防水保温踢脚层的厚度在地面上弹出防水保温踢脚面的边线，并在墙面上弹出踢脚的上口线。</w:t>
      </w:r>
    </w:p>
    <w:p>
      <w:pPr>
        <w:pStyle w:val="BodyText"/>
        <w:spacing w:before="4" w:line="400" w:lineRule="auto"/>
        <w:ind w:right="749" w:firstLine="842"/>
        <w:jc w:val="both"/>
      </w:pPr>
      <w:r>
        <w:t>配板、修补：按分档配板。复合保温板的长度略小于顶板到踢脚上口的净高尺寸。计算并量测门窗洞口上部及窗口下部的保温板尺寸，并按此尺寸配板。当保温板与墙的长度不相适应时，应将部分保温板预先拼接加宽（或锯窄）成合适的宽度，并放置在阴角处。有缺陷的板应修补。</w:t>
      </w:r>
    </w:p>
    <w:p>
      <w:pPr>
        <w:pStyle w:val="BodyText"/>
        <w:spacing w:before="6"/>
        <w:ind w:left="1724"/>
      </w:pPr>
      <w:r>
        <w:t>墙面贴饼：贴饼方法如下；</w:t>
      </w:r>
    </w:p>
    <w:p>
      <w:pPr>
        <w:pStyle w:val="BodyText"/>
        <w:spacing w:before="361" w:line="400" w:lineRule="auto"/>
        <w:ind w:right="771" w:firstLine="633"/>
      </w:pPr>
      <w:r>
        <w:t>在贴饼位置，用钢丝刷刷出直径不少于100mm的洁净面并浇水润湿，刷一道107胶水泥素浆。</w:t>
      </w:r>
    </w:p>
    <w:p>
      <w:pPr>
        <w:pStyle w:val="BodyText"/>
        <w:spacing w:before="4"/>
        <w:ind w:left="1721"/>
      </w:pPr>
      <w:r>
        <w:t>检查墙面的平整、垂直，找规矩贴饼，并在需设置埋件处亦做出200mm</w:t>
      </w:r>
    </w:p>
    <w:p>
      <w:pPr>
        <w:pStyle w:val="BodyText"/>
        <w:spacing w:before="362"/>
      </w:pPr>
      <w:r>
        <w:t>×200mm的灰饼。</w:t>
      </w:r>
    </w:p>
    <w:p>
      <w:pPr>
        <w:pStyle w:val="BodyText"/>
        <w:spacing w:before="362" w:line="400" w:lineRule="auto"/>
        <w:ind w:right="980" w:firstLine="633"/>
      </w:pPr>
      <w:r>
        <w:t>贴饼材料为1∶3水泥砂浆，灰饼大小为 100mm，厚度以保证空气层厚度（20mm左右）为准。</w:t>
      </w:r>
    </w:p>
    <w:p>
      <w:pPr>
        <w:spacing w:after="0" w:line="400" w:lineRule="auto"/>
        <w:sectPr>
          <w:pgSz w:w="17860" w:h="25260"/>
          <w:pgMar w:top="2060" w:right="1420" w:bottom="280" w:left="1120" w:header="708" w:footer="708"/>
          <w:pgNumType w:start="32"/>
          <w:cols w:space="708"/>
        </w:sectPr>
      </w:pPr>
    </w:p>
    <w:p>
      <w:pPr>
        <w:pStyle w:val="BodyText"/>
        <w:spacing w:before="31" w:line="400" w:lineRule="auto"/>
        <w:ind w:right="956" w:firstLine="633"/>
      </w:pPr>
      <w:r>
        <w:t>稳接线盒，安管卡、埋件：安装电气接线盒时，接线盒高出冲筋面不得大于复合板的厚度，且要稳牢固。</w:t>
      </w:r>
    </w:p>
    <w:p>
      <w:pPr>
        <w:pStyle w:val="BodyText"/>
        <w:spacing w:before="3"/>
        <w:ind w:left="1724"/>
      </w:pPr>
      <w:r>
        <w:t>将接线盒、管卡、埋件的位置准确地翻样到板面，并开出洞口。</w:t>
      </w:r>
    </w:p>
    <w:p>
      <w:pPr>
        <w:pStyle w:val="BodyText"/>
        <w:spacing w:before="362" w:line="400" w:lineRule="auto"/>
        <w:ind w:right="749" w:firstLine="633"/>
      </w:pPr>
      <w:r>
        <w:t>复合板安装顺序宜从左至右依次顺序安装。板侧面、顶面、底面清刷没灰，在侧墙面、顶面、踢脚板上口，复合板顶面、底面及侧面（所有相拼合面），灰饼面上先刷一道SG791胶液，再满刮SG791胶粘剂，按弹线位置立即安装就位。每块保温板除粘贴在灰饼上外，板中间需有&gt;10%板面面积的SG791胶粘剂呈梅花状布点直接与墙体粘牢。</w:t>
      </w:r>
    </w:p>
    <w:p>
      <w:pPr>
        <w:pStyle w:val="BodyText"/>
        <w:spacing w:before="7" w:line="400" w:lineRule="auto"/>
        <w:ind w:right="749" w:firstLine="842"/>
        <w:jc w:val="both"/>
      </w:pPr>
      <w:r>
        <w:t>安装时用平推挤，并用橡皮锤敲振，使所有相拼合面济紧冒浆，并使复合板贴紧灰饼。复合板的上端，如未挤严留有缝隙时，它用木楔适当楔紧，并用SG791胶粘剂将上口填塞密实（胶粘剂干后撤去木楔，用SG791胶粘剂填塞密实）。</w:t>
      </w:r>
    </w:p>
    <w:p>
      <w:pPr>
        <w:pStyle w:val="BodyText"/>
        <w:spacing w:before="6"/>
        <w:ind w:left="1933"/>
      </w:pPr>
      <w:r>
        <w:t>安装过程中，随时用开刀将挤出的胶粘剂刮平。</w:t>
      </w:r>
    </w:p>
    <w:p>
      <w:pPr>
        <w:pStyle w:val="BodyText"/>
        <w:spacing w:before="362" w:line="400" w:lineRule="auto"/>
        <w:ind w:right="565" w:firstLine="842"/>
      </w:pPr>
      <w:r>
        <w:rPr>
          <w:spacing w:val="-2"/>
        </w:rPr>
        <w:t>按以上操作办法依次安装复合板。安装过程中随时用</w:t>
      </w:r>
      <w:r>
        <w:t>2m</w:t>
      </w:r>
      <w:r>
        <w:rPr>
          <w:spacing w:val="-3"/>
        </w:rPr>
        <w:t>靠</w:t>
      </w:r>
      <w:r>
        <w:t xml:space="preserve">h及塞尺测 </w:t>
      </w:r>
      <w:r>
        <w:rPr>
          <w:spacing w:val="-14"/>
        </w:rPr>
        <w:t>量墙面的平整度，用</w:t>
      </w:r>
      <w:r>
        <w:t>2m</w:t>
      </w:r>
      <w:r>
        <w:rPr>
          <w:spacing w:val="-12"/>
        </w:rPr>
        <w:t>托线板检查板的垂直度。高出的部分用橡皮锤敲手。</w:t>
      </w:r>
    </w:p>
    <w:p>
      <w:pPr>
        <w:pStyle w:val="BodyText"/>
        <w:spacing w:before="3"/>
        <w:ind w:left="1933"/>
      </w:pPr>
      <w:r>
        <w:t>复合板在门窗洞口处的缝隙用SG791胶粘剂嵌填密实。</w:t>
      </w:r>
    </w:p>
    <w:p>
      <w:pPr>
        <w:pStyle w:val="BodyText"/>
        <w:spacing w:before="362" w:line="400" w:lineRule="auto"/>
        <w:ind w:right="781" w:firstLine="842"/>
      </w:pPr>
      <w:r>
        <w:rPr>
          <w:spacing w:val="-22"/>
        </w:rPr>
        <w:t xml:space="preserve">复合板中露出的接线盒、管卡、埋件与复合板开口处的缝隙，用 </w:t>
      </w:r>
      <w:r>
        <w:rPr>
          <w:spacing w:val="-3"/>
        </w:rPr>
        <w:t xml:space="preserve">SG791 </w:t>
      </w:r>
      <w:r>
        <w:t>胶粘剂嵌塞密实。</w:t>
      </w:r>
    </w:p>
    <w:p>
      <w:pPr>
        <w:pStyle w:val="BodyText"/>
        <w:spacing w:before="3" w:line="400" w:lineRule="auto"/>
        <w:ind w:right="559" w:firstLine="842"/>
      </w:pPr>
      <w:r>
        <w:t>板缝及阴阳角处理：复合板安装后10d，检查所有缝隙是否粘结良好， 有无裂终如出现裂缝，应查明原因后进行修补。已粘结良好的所有板缝、阴角缝，先清理浮灰，刮一层WKF接缝腻子，粘贴50mm宽玻纤网格带一层， 压实、粘牢，表面再用WKF接缝腻子刮平。所有阳角粘贴200mm宽（每边各100mm）玻纤布，其方法同板缝。</w:t>
      </w:r>
    </w:p>
    <w:p>
      <w:pPr>
        <w:spacing w:after="0" w:line="400" w:lineRule="auto"/>
        <w:sectPr>
          <w:pgSz w:w="17860" w:h="25260"/>
          <w:pgMar w:top="2100" w:right="1420" w:bottom="280" w:left="1120" w:header="708" w:footer="708"/>
          <w:pgNumType w:start="33"/>
          <w:cols w:space="708"/>
        </w:sectPr>
      </w:pPr>
    </w:p>
    <w:p>
      <w:pPr>
        <w:pStyle w:val="BodyText"/>
        <w:spacing w:before="13" w:line="333" w:lineRule="auto"/>
        <w:ind w:right="785" w:firstLine="838"/>
      </w:pPr>
      <w:r>
        <w:t>胶粘剂配制：胶粘剂要随配随用，配制的胶粘剂应在 30mm 内用完外墙瓷砖镶贴</w:t>
      </w:r>
    </w:p>
    <w:p>
      <w:pPr>
        <w:pStyle w:val="BodyText"/>
        <w:spacing w:before="77"/>
        <w:ind w:left="1929"/>
      </w:pPr>
      <w:r>
        <w:t>镶贴外墙面砖</w:t>
      </w:r>
    </w:p>
    <w:p>
      <w:pPr>
        <w:pStyle w:val="BodyText"/>
        <w:spacing w:before="300"/>
        <w:ind w:left="1929"/>
      </w:pPr>
      <w:r>
        <w:t>工艺流程：基层处理→做墙面找平层→标控制线→预排墙砖→垫底尺</w:t>
      </w:r>
    </w:p>
    <w:p>
      <w:pPr>
        <w:pStyle w:val="BodyText"/>
        <w:spacing w:before="301"/>
      </w:pPr>
      <w:r>
        <w:t>→镶贴面砖→面砖勾缝与擦缝→清理</w:t>
      </w:r>
    </w:p>
    <w:p>
      <w:pPr>
        <w:pStyle w:val="BodyText"/>
        <w:spacing w:before="304"/>
        <w:ind w:left="1929"/>
      </w:pPr>
      <w:r>
        <w:rPr>
          <w:rFonts w:ascii="Arial" w:eastAsia="Arial"/>
          <w:w w:val="95"/>
        </w:rPr>
        <w:t>1</w:t>
      </w:r>
      <w:r>
        <w:rPr>
          <w:w w:val="95"/>
        </w:rPr>
        <w:t>、施工准备</w:t>
      </w:r>
    </w:p>
    <w:p>
      <w:pPr>
        <w:pStyle w:val="ListParagraph"/>
        <w:numPr>
          <w:ilvl w:val="1"/>
          <w:numId w:val="22"/>
        </w:numPr>
        <w:tabs>
          <w:tab w:val="left" w:pos="2986"/>
        </w:tabs>
        <w:spacing w:before="301" w:after="0" w:line="240" w:lineRule="auto"/>
        <w:ind w:left="2985" w:right="0" w:hanging="1057"/>
        <w:jc w:val="left"/>
        <w:rPr>
          <w:sz w:val="42"/>
        </w:rPr>
      </w:pPr>
      <w:r>
        <w:rPr>
          <w:sz w:val="42"/>
        </w:rPr>
        <w:t>门窗洞、脚手眼、阳台和落水管预埋件等进行防水封堵。</w:t>
      </w:r>
    </w:p>
    <w:p>
      <w:pPr>
        <w:pStyle w:val="ListParagraph"/>
        <w:numPr>
          <w:ilvl w:val="1"/>
          <w:numId w:val="22"/>
        </w:numPr>
        <w:tabs>
          <w:tab w:val="left" w:pos="3000"/>
        </w:tabs>
        <w:spacing w:before="301" w:after="0" w:line="374" w:lineRule="auto"/>
        <w:ind w:left="1091" w:right="749" w:firstLine="838"/>
        <w:jc w:val="left"/>
        <w:rPr>
          <w:sz w:val="42"/>
        </w:rPr>
      </w:pPr>
      <w:r>
        <w:rPr>
          <w:sz w:val="42"/>
        </w:rPr>
        <w:t>做出墙面找平层：根据墙面阴阳角垂直度及墙面找平层的平均</w:t>
      </w:r>
      <w:r>
        <w:rPr>
          <w:spacing w:val="-1"/>
          <w:sz w:val="42"/>
        </w:rPr>
        <w:t>厚度做出墙面找平层控制块。然后打底糙，抹找平层。找平层应平整、毛</w:t>
      </w:r>
      <w:r>
        <w:rPr>
          <w:sz w:val="42"/>
        </w:rPr>
        <w:t>糙，隔天浇水养护。墙面找平层的允许偏差应达到高级抹灰的要求。</w:t>
      </w:r>
    </w:p>
    <w:p>
      <w:pPr>
        <w:pStyle w:val="ListParagraph"/>
        <w:numPr>
          <w:ilvl w:val="1"/>
          <w:numId w:val="22"/>
        </w:numPr>
        <w:tabs>
          <w:tab w:val="left" w:pos="3000"/>
        </w:tabs>
        <w:spacing w:before="2" w:after="0" w:line="376" w:lineRule="auto"/>
        <w:ind w:left="1091" w:right="946" w:firstLine="838"/>
        <w:jc w:val="left"/>
        <w:rPr>
          <w:sz w:val="42"/>
        </w:rPr>
      </w:pPr>
      <w:r>
        <w:rPr>
          <w:spacing w:val="-1"/>
          <w:sz w:val="42"/>
        </w:rPr>
        <w:t>标出控制线：根据建筑轴线及墙砖排版大样图弹出水平及垂直</w:t>
      </w:r>
      <w:r>
        <w:rPr>
          <w:sz w:val="42"/>
        </w:rPr>
        <w:t>控制线。</w:t>
      </w:r>
    </w:p>
    <w:p>
      <w:pPr>
        <w:pStyle w:val="ListParagraph"/>
        <w:numPr>
          <w:ilvl w:val="1"/>
          <w:numId w:val="22"/>
        </w:numPr>
        <w:tabs>
          <w:tab w:val="left" w:pos="3000"/>
        </w:tabs>
        <w:spacing w:before="0" w:after="0" w:line="374" w:lineRule="auto"/>
        <w:ind w:left="1091" w:right="946" w:firstLine="838"/>
        <w:jc w:val="left"/>
        <w:rPr>
          <w:sz w:val="42"/>
        </w:rPr>
      </w:pPr>
      <w:r>
        <w:rPr>
          <w:spacing w:val="-1"/>
          <w:sz w:val="42"/>
        </w:rPr>
        <w:t>预排：根据弹线对墙砖预排，如发现误差及时调整。墙面如发</w:t>
      </w:r>
      <w:r>
        <w:rPr>
          <w:spacing w:val="-16"/>
          <w:sz w:val="42"/>
        </w:rPr>
        <w:t xml:space="preserve">现少于整转的 </w:t>
      </w:r>
      <w:r>
        <w:rPr>
          <w:rFonts w:ascii="Arial" w:eastAsia="Arial"/>
          <w:sz w:val="42"/>
        </w:rPr>
        <w:t>1</w:t>
      </w:r>
      <w:r>
        <w:rPr>
          <w:sz w:val="42"/>
        </w:rPr>
        <w:t>／</w:t>
      </w:r>
      <w:r>
        <w:rPr>
          <w:rFonts w:ascii="Arial" w:eastAsia="Arial"/>
          <w:sz w:val="42"/>
        </w:rPr>
        <w:t>3</w:t>
      </w:r>
      <w:r>
        <w:rPr>
          <w:rFonts w:ascii="Arial" w:eastAsia="Arial"/>
          <w:spacing w:val="-14"/>
          <w:sz w:val="42"/>
        </w:rPr>
        <w:t xml:space="preserve"> </w:t>
      </w:r>
      <w:r>
        <w:rPr>
          <w:sz w:val="42"/>
        </w:rPr>
        <w:t>的位置要进行调整。</w:t>
      </w:r>
    </w:p>
    <w:p>
      <w:pPr>
        <w:pStyle w:val="ListParagraph"/>
        <w:numPr>
          <w:ilvl w:val="1"/>
          <w:numId w:val="22"/>
        </w:numPr>
        <w:tabs>
          <w:tab w:val="left" w:pos="3000"/>
        </w:tabs>
        <w:spacing w:before="0" w:after="0" w:line="374" w:lineRule="auto"/>
        <w:ind w:left="1091" w:right="946" w:firstLine="838"/>
        <w:jc w:val="left"/>
        <w:rPr>
          <w:sz w:val="42"/>
        </w:rPr>
      </w:pPr>
      <w:r>
        <w:rPr>
          <w:spacing w:val="-1"/>
          <w:sz w:val="42"/>
        </w:rPr>
        <w:t>垫底尺：根据计算好的最下一皮砖的上口标高，垫放好尺板作</w:t>
      </w:r>
      <w:r>
        <w:rPr>
          <w:sz w:val="42"/>
        </w:rPr>
        <w:t>为第一皮砖上口的标准。底尺安放必须水平，摆实摆稳。</w:t>
      </w:r>
    </w:p>
    <w:p>
      <w:pPr>
        <w:pStyle w:val="BodyText"/>
        <w:spacing w:line="374" w:lineRule="auto"/>
        <w:ind w:right="749" w:firstLine="838"/>
      </w:pPr>
      <w:r>
        <w:rPr>
          <w:rFonts w:ascii="Arial" w:eastAsia="Arial"/>
        </w:rPr>
        <w:t>3</w:t>
      </w:r>
      <w:r>
        <w:t>、实施：外墙面砖施工应由上往下分段进行，并在转角处挂垂直通线。一般每段自下而上镶贴。镶贴宜用专用粘结剂。外墙面砖镶贴前应将砖的背面清理干净，并浸水二小时以上，待表面晾干后方可使用。</w:t>
      </w:r>
    </w:p>
    <w:p>
      <w:pPr>
        <w:pStyle w:val="BodyText"/>
        <w:ind w:left="1929"/>
      </w:pPr>
      <w:r>
        <w:t>镶贴顺序：阳角→阴角，大面→小面，局部由下向上。</w:t>
      </w:r>
    </w:p>
    <w:p>
      <w:pPr>
        <w:pStyle w:val="BodyText"/>
        <w:spacing w:before="300" w:line="374" w:lineRule="auto"/>
        <w:ind w:right="572" w:firstLine="838"/>
      </w:pPr>
      <w:r>
        <w:t xml:space="preserve">当贴完一排后，将分割条（其宽度为水平接缝的宽度）贴在已镶贴好的外墙面砖上口，作第二排镶贴的基准，然后依次向上贴。铺贴大面前， </w:t>
      </w:r>
      <w:r>
        <w:rPr>
          <w:spacing w:val="-16"/>
        </w:rPr>
        <w:t xml:space="preserve">先用废块材作标准厚度块，用靠尺和水平尺确定水平度，这些标准厚度块， </w:t>
      </w:r>
      <w:r>
        <w:t>将作为粘贴面砖厚度的依据，以便施工中随时检查表面的平整度。</w:t>
      </w:r>
    </w:p>
    <w:p>
      <w:pPr>
        <w:pStyle w:val="BodyText"/>
        <w:spacing w:before="1"/>
        <w:ind w:left="1929"/>
      </w:pPr>
      <w:r>
        <w:t>饰面砖如遇门窗及阴阳角，应进行调整，非整砖应排放在次要部位或</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https://d.book118.com/848105051101006023</w:t>
        </w:r>
      </w:hyperlink>
    </w:p>
    <w:p>
      <w:pPr>
        <w:spacing w:after="0"/>
      </w:pPr>
    </w:p>
    <w:sectPr>
      <w:pgSz w:w="17860" w:h="25260"/>
      <w:pgMar w:top="2000" w:right="1420" w:bottom="280" w:left="1120" w:header="708" w:footer="70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F27FB"/>
    <w:multiLevelType w:val="hybridMultilevel"/>
    <w:tmpl w:val="00000000"/>
    <w:lvl w:ilvl="0">
      <w:start w:val="1"/>
      <w:numFmt w:val="decimal"/>
      <w:lvlText w:val="（%1）"/>
      <w:lvlJc w:val="left"/>
      <w:pPr>
        <w:ind w:left="2784" w:hanging="1056"/>
        <w:jc w:val="left"/>
      </w:pPr>
      <w:rPr>
        <w:rFonts w:ascii="宋体" w:eastAsia="宋体" w:hAnsi="宋体" w:cs="宋体" w:hint="default"/>
        <w:spacing w:val="-1"/>
        <w:w w:val="100"/>
        <w:sz w:val="40"/>
        <w:szCs w:val="40"/>
      </w:rPr>
    </w:lvl>
    <w:lvl w:ilvl="1">
      <w:start w:val="0"/>
      <w:numFmt w:val="bullet"/>
      <w:lvlText w:val="•"/>
      <w:lvlJc w:val="left"/>
      <w:pPr>
        <w:ind w:left="4033" w:hanging="1056"/>
      </w:pPr>
      <w:rPr>
        <w:rFonts w:hint="default"/>
      </w:rPr>
    </w:lvl>
    <w:lvl w:ilvl="2">
      <w:start w:val="0"/>
      <w:numFmt w:val="bullet"/>
      <w:lvlText w:val="•"/>
      <w:lvlJc w:val="left"/>
      <w:pPr>
        <w:ind w:left="5287" w:hanging="1056"/>
      </w:pPr>
      <w:rPr>
        <w:rFonts w:hint="default"/>
      </w:rPr>
    </w:lvl>
    <w:lvl w:ilvl="3">
      <w:start w:val="0"/>
      <w:numFmt w:val="bullet"/>
      <w:lvlText w:val="•"/>
      <w:lvlJc w:val="left"/>
      <w:pPr>
        <w:ind w:left="6541" w:hanging="1056"/>
      </w:pPr>
      <w:rPr>
        <w:rFonts w:hint="default"/>
      </w:rPr>
    </w:lvl>
    <w:lvl w:ilvl="4">
      <w:start w:val="0"/>
      <w:numFmt w:val="bullet"/>
      <w:lvlText w:val="•"/>
      <w:lvlJc w:val="left"/>
      <w:pPr>
        <w:ind w:left="7795" w:hanging="1056"/>
      </w:pPr>
      <w:rPr>
        <w:rFonts w:hint="default"/>
      </w:rPr>
    </w:lvl>
    <w:lvl w:ilvl="5">
      <w:start w:val="0"/>
      <w:numFmt w:val="bullet"/>
      <w:lvlText w:val="•"/>
      <w:lvlJc w:val="left"/>
      <w:pPr>
        <w:ind w:left="9049" w:hanging="1056"/>
      </w:pPr>
      <w:rPr>
        <w:rFonts w:hint="default"/>
      </w:rPr>
    </w:lvl>
    <w:lvl w:ilvl="6">
      <w:start w:val="0"/>
      <w:numFmt w:val="bullet"/>
      <w:lvlText w:val="•"/>
      <w:lvlJc w:val="left"/>
      <w:pPr>
        <w:ind w:left="10303" w:hanging="1056"/>
      </w:pPr>
      <w:rPr>
        <w:rFonts w:hint="default"/>
      </w:rPr>
    </w:lvl>
    <w:lvl w:ilvl="7">
      <w:start w:val="0"/>
      <w:numFmt w:val="bullet"/>
      <w:lvlText w:val="•"/>
      <w:lvlJc w:val="left"/>
      <w:pPr>
        <w:ind w:left="11557" w:hanging="1056"/>
      </w:pPr>
      <w:rPr>
        <w:rFonts w:hint="default"/>
      </w:rPr>
    </w:lvl>
    <w:lvl w:ilvl="8">
      <w:start w:val="0"/>
      <w:numFmt w:val="bullet"/>
      <w:lvlText w:val="•"/>
      <w:lvlJc w:val="left"/>
      <w:pPr>
        <w:ind w:left="12811" w:hanging="1056"/>
      </w:pPr>
      <w:rPr>
        <w:rFonts w:hint="default"/>
      </w:rPr>
    </w:lvl>
  </w:abstractNum>
  <w:abstractNum w:abstractNumId="1">
    <w:nsid w:val="022BE073"/>
    <w:multiLevelType w:val="hybridMultilevel"/>
    <w:tmpl w:val="00000000"/>
    <w:lvl w:ilvl="0">
      <w:start w:val="5"/>
      <w:numFmt w:val="decimal"/>
      <w:lvlText w:val="%1"/>
      <w:lvlJc w:val="left"/>
      <w:pPr>
        <w:ind w:left="1832" w:hanging="742"/>
        <w:jc w:val="left"/>
      </w:pPr>
      <w:rPr>
        <w:rFonts w:hint="default"/>
      </w:rPr>
    </w:lvl>
    <w:lvl w:ilvl="1">
      <w:start w:val="1"/>
      <w:numFmt w:val="decimal"/>
      <w:lvlText w:val="%1.%2"/>
      <w:lvlJc w:val="left"/>
      <w:pPr>
        <w:ind w:left="1832" w:hanging="742"/>
        <w:jc w:val="right"/>
      </w:pPr>
      <w:rPr>
        <w:rFonts w:hint="default"/>
        <w:b/>
        <w:bCs/>
        <w:w w:val="99"/>
      </w:rPr>
    </w:lvl>
    <w:lvl w:ilvl="2">
      <w:start w:val="1"/>
      <w:numFmt w:val="decimal"/>
      <w:lvlText w:val="（%3）"/>
      <w:lvlJc w:val="left"/>
      <w:pPr>
        <w:ind w:left="1091" w:hanging="1067"/>
        <w:jc w:val="left"/>
      </w:pPr>
      <w:rPr>
        <w:rFonts w:ascii="宋体" w:eastAsia="宋体" w:hAnsi="宋体" w:cs="宋体" w:hint="default"/>
        <w:spacing w:val="0"/>
        <w:w w:val="100"/>
        <w:sz w:val="40"/>
        <w:szCs w:val="40"/>
      </w:rPr>
    </w:lvl>
    <w:lvl w:ilvl="3">
      <w:start w:val="0"/>
      <w:numFmt w:val="bullet"/>
      <w:lvlText w:val="•"/>
      <w:lvlJc w:val="left"/>
      <w:pPr>
        <w:ind w:left="4835" w:hanging="1067"/>
      </w:pPr>
      <w:rPr>
        <w:rFonts w:hint="default"/>
      </w:rPr>
    </w:lvl>
    <w:lvl w:ilvl="4">
      <w:start w:val="0"/>
      <w:numFmt w:val="bullet"/>
      <w:lvlText w:val="•"/>
      <w:lvlJc w:val="left"/>
      <w:pPr>
        <w:ind w:left="6333" w:hanging="1067"/>
      </w:pPr>
      <w:rPr>
        <w:rFonts w:hint="default"/>
      </w:rPr>
    </w:lvl>
    <w:lvl w:ilvl="5">
      <w:start w:val="0"/>
      <w:numFmt w:val="bullet"/>
      <w:lvlText w:val="•"/>
      <w:lvlJc w:val="left"/>
      <w:pPr>
        <w:ind w:left="7830" w:hanging="1067"/>
      </w:pPr>
      <w:rPr>
        <w:rFonts w:hint="default"/>
      </w:rPr>
    </w:lvl>
    <w:lvl w:ilvl="6">
      <w:start w:val="0"/>
      <w:numFmt w:val="bullet"/>
      <w:lvlText w:val="•"/>
      <w:lvlJc w:val="left"/>
      <w:pPr>
        <w:ind w:left="9328" w:hanging="1067"/>
      </w:pPr>
      <w:rPr>
        <w:rFonts w:hint="default"/>
      </w:rPr>
    </w:lvl>
    <w:lvl w:ilvl="7">
      <w:start w:val="0"/>
      <w:numFmt w:val="bullet"/>
      <w:lvlText w:val="•"/>
      <w:lvlJc w:val="left"/>
      <w:pPr>
        <w:ind w:left="10826" w:hanging="1067"/>
      </w:pPr>
      <w:rPr>
        <w:rFonts w:hint="default"/>
      </w:rPr>
    </w:lvl>
    <w:lvl w:ilvl="8">
      <w:start w:val="0"/>
      <w:numFmt w:val="bullet"/>
      <w:lvlText w:val="•"/>
      <w:lvlJc w:val="left"/>
      <w:pPr>
        <w:ind w:left="12324" w:hanging="1067"/>
      </w:pPr>
      <w:rPr>
        <w:rFonts w:hint="default"/>
      </w:rPr>
    </w:lvl>
  </w:abstractNum>
  <w:abstractNum w:abstractNumId="2">
    <w:nsid w:val="02508BF3"/>
    <w:multiLevelType w:val="hybridMultilevel"/>
    <w:tmpl w:val="00000000"/>
    <w:lvl w:ilvl="0">
      <w:start w:val="1"/>
      <w:numFmt w:val="decimal"/>
      <w:lvlText w:val="（%1）"/>
      <w:lvlJc w:val="left"/>
      <w:pPr>
        <w:ind w:left="1091" w:hanging="1285"/>
        <w:jc w:val="left"/>
      </w:pPr>
      <w:rPr>
        <w:rFonts w:ascii="宋体" w:eastAsia="宋体" w:hAnsi="宋体" w:cs="宋体" w:hint="default"/>
        <w:spacing w:val="0"/>
        <w:w w:val="99"/>
        <w:sz w:val="42"/>
        <w:szCs w:val="42"/>
      </w:rPr>
    </w:lvl>
    <w:lvl w:ilvl="1">
      <w:start w:val="0"/>
      <w:numFmt w:val="bullet"/>
      <w:lvlText w:val="•"/>
      <w:lvlJc w:val="left"/>
      <w:pPr>
        <w:ind w:left="2521" w:hanging="1285"/>
      </w:pPr>
      <w:rPr>
        <w:rFonts w:hint="default"/>
      </w:rPr>
    </w:lvl>
    <w:lvl w:ilvl="2">
      <w:start w:val="0"/>
      <w:numFmt w:val="bullet"/>
      <w:lvlText w:val="•"/>
      <w:lvlJc w:val="left"/>
      <w:pPr>
        <w:ind w:left="3943" w:hanging="1285"/>
      </w:pPr>
      <w:rPr>
        <w:rFonts w:hint="default"/>
      </w:rPr>
    </w:lvl>
    <w:lvl w:ilvl="3">
      <w:start w:val="0"/>
      <w:numFmt w:val="bullet"/>
      <w:lvlText w:val="•"/>
      <w:lvlJc w:val="left"/>
      <w:pPr>
        <w:ind w:left="5365" w:hanging="1285"/>
      </w:pPr>
      <w:rPr>
        <w:rFonts w:hint="default"/>
      </w:rPr>
    </w:lvl>
    <w:lvl w:ilvl="4">
      <w:start w:val="0"/>
      <w:numFmt w:val="bullet"/>
      <w:lvlText w:val="•"/>
      <w:lvlJc w:val="left"/>
      <w:pPr>
        <w:ind w:left="6787" w:hanging="1285"/>
      </w:pPr>
      <w:rPr>
        <w:rFonts w:hint="default"/>
      </w:rPr>
    </w:lvl>
    <w:lvl w:ilvl="5">
      <w:start w:val="0"/>
      <w:numFmt w:val="bullet"/>
      <w:lvlText w:val="•"/>
      <w:lvlJc w:val="left"/>
      <w:pPr>
        <w:ind w:left="8209" w:hanging="1285"/>
      </w:pPr>
      <w:rPr>
        <w:rFonts w:hint="default"/>
      </w:rPr>
    </w:lvl>
    <w:lvl w:ilvl="6">
      <w:start w:val="0"/>
      <w:numFmt w:val="bullet"/>
      <w:lvlText w:val="•"/>
      <w:lvlJc w:val="left"/>
      <w:pPr>
        <w:ind w:left="9631" w:hanging="1285"/>
      </w:pPr>
      <w:rPr>
        <w:rFonts w:hint="default"/>
      </w:rPr>
    </w:lvl>
    <w:lvl w:ilvl="7">
      <w:start w:val="0"/>
      <w:numFmt w:val="bullet"/>
      <w:lvlText w:val="•"/>
      <w:lvlJc w:val="left"/>
      <w:pPr>
        <w:ind w:left="11053" w:hanging="1285"/>
      </w:pPr>
      <w:rPr>
        <w:rFonts w:hint="default"/>
      </w:rPr>
    </w:lvl>
    <w:lvl w:ilvl="8">
      <w:start w:val="0"/>
      <w:numFmt w:val="bullet"/>
      <w:lvlText w:val="•"/>
      <w:lvlJc w:val="left"/>
      <w:pPr>
        <w:ind w:left="12475" w:hanging="1285"/>
      </w:pPr>
      <w:rPr>
        <w:rFonts w:hint="default"/>
      </w:rPr>
    </w:lvl>
  </w:abstractNum>
  <w:abstractNum w:abstractNumId="3">
    <w:nsid w:val="07539A75"/>
    <w:multiLevelType w:val="hybridMultilevel"/>
    <w:tmpl w:val="00000000"/>
    <w:lvl w:ilvl="0">
      <w:start w:val="10"/>
      <w:numFmt w:val="decimal"/>
      <w:lvlText w:val="%1."/>
      <w:lvlJc w:val="left"/>
      <w:pPr>
        <w:ind w:left="1091" w:hanging="843"/>
        <w:jc w:val="left"/>
      </w:pPr>
      <w:rPr>
        <w:rFonts w:ascii="宋体" w:eastAsia="宋体" w:hAnsi="宋体" w:cs="宋体" w:hint="default"/>
        <w:b/>
        <w:bCs/>
        <w:w w:val="99"/>
        <w:sz w:val="42"/>
        <w:szCs w:val="42"/>
      </w:rPr>
    </w:lvl>
    <w:lvl w:ilvl="1">
      <w:start w:val="1"/>
      <w:numFmt w:val="decimal"/>
      <w:lvlText w:val="%2）"/>
      <w:lvlJc w:val="left"/>
      <w:pPr>
        <w:ind w:left="1091" w:hanging="635"/>
        <w:jc w:val="left"/>
      </w:pPr>
      <w:rPr>
        <w:rFonts w:ascii="宋体" w:eastAsia="宋体" w:hAnsi="宋体" w:cs="宋体" w:hint="default"/>
        <w:spacing w:val="0"/>
        <w:w w:val="100"/>
        <w:sz w:val="40"/>
        <w:szCs w:val="40"/>
      </w:rPr>
    </w:lvl>
    <w:lvl w:ilvl="2">
      <w:start w:val="4"/>
      <w:numFmt w:val="decimal"/>
      <w:lvlText w:val="%3）"/>
      <w:lvlJc w:val="left"/>
      <w:pPr>
        <w:ind w:left="1091" w:hanging="631"/>
        <w:jc w:val="left"/>
      </w:pPr>
      <w:rPr>
        <w:rFonts w:ascii="宋体" w:eastAsia="宋体" w:hAnsi="宋体" w:cs="宋体" w:hint="default"/>
        <w:spacing w:val="-141"/>
        <w:w w:val="100"/>
        <w:sz w:val="40"/>
        <w:szCs w:val="40"/>
      </w:rPr>
    </w:lvl>
    <w:lvl w:ilvl="3">
      <w:start w:val="0"/>
      <w:numFmt w:val="bullet"/>
      <w:lvlText w:val="•"/>
      <w:lvlJc w:val="left"/>
      <w:pPr>
        <w:ind w:left="5365" w:hanging="631"/>
      </w:pPr>
      <w:rPr>
        <w:rFonts w:hint="default"/>
      </w:rPr>
    </w:lvl>
    <w:lvl w:ilvl="4">
      <w:start w:val="0"/>
      <w:numFmt w:val="bullet"/>
      <w:lvlText w:val="•"/>
      <w:lvlJc w:val="left"/>
      <w:pPr>
        <w:ind w:left="6787" w:hanging="631"/>
      </w:pPr>
      <w:rPr>
        <w:rFonts w:hint="default"/>
      </w:rPr>
    </w:lvl>
    <w:lvl w:ilvl="5">
      <w:start w:val="0"/>
      <w:numFmt w:val="bullet"/>
      <w:lvlText w:val="•"/>
      <w:lvlJc w:val="left"/>
      <w:pPr>
        <w:ind w:left="8209" w:hanging="631"/>
      </w:pPr>
      <w:rPr>
        <w:rFonts w:hint="default"/>
      </w:rPr>
    </w:lvl>
    <w:lvl w:ilvl="6">
      <w:start w:val="0"/>
      <w:numFmt w:val="bullet"/>
      <w:lvlText w:val="•"/>
      <w:lvlJc w:val="left"/>
      <w:pPr>
        <w:ind w:left="9631" w:hanging="631"/>
      </w:pPr>
      <w:rPr>
        <w:rFonts w:hint="default"/>
      </w:rPr>
    </w:lvl>
    <w:lvl w:ilvl="7">
      <w:start w:val="0"/>
      <w:numFmt w:val="bullet"/>
      <w:lvlText w:val="•"/>
      <w:lvlJc w:val="left"/>
      <w:pPr>
        <w:ind w:left="11053" w:hanging="631"/>
      </w:pPr>
      <w:rPr>
        <w:rFonts w:hint="default"/>
      </w:rPr>
    </w:lvl>
    <w:lvl w:ilvl="8">
      <w:start w:val="0"/>
      <w:numFmt w:val="bullet"/>
      <w:lvlText w:val="•"/>
      <w:lvlJc w:val="left"/>
      <w:pPr>
        <w:ind w:left="12475" w:hanging="631"/>
      </w:pPr>
      <w:rPr>
        <w:rFonts w:hint="default"/>
      </w:rPr>
    </w:lvl>
  </w:abstractNum>
  <w:abstractNum w:abstractNumId="4">
    <w:nsid w:val="0A0CA1E7"/>
    <w:multiLevelType w:val="hybridMultilevel"/>
    <w:tmpl w:val="00000000"/>
    <w:lvl w:ilvl="0">
      <w:start w:val="1"/>
      <w:numFmt w:val="decimal"/>
      <w:lvlText w:val="（%1）"/>
      <w:lvlJc w:val="left"/>
      <w:pPr>
        <w:ind w:left="2985" w:hanging="1056"/>
        <w:jc w:val="left"/>
      </w:pPr>
      <w:rPr>
        <w:rFonts w:ascii="宋体" w:eastAsia="宋体" w:hAnsi="宋体" w:cs="宋体" w:hint="default"/>
        <w:w w:val="100"/>
        <w:sz w:val="40"/>
        <w:szCs w:val="40"/>
      </w:rPr>
    </w:lvl>
    <w:lvl w:ilvl="1">
      <w:start w:val="0"/>
      <w:numFmt w:val="bullet"/>
      <w:lvlText w:val="•"/>
      <w:lvlJc w:val="left"/>
      <w:pPr>
        <w:ind w:left="4213" w:hanging="1056"/>
      </w:pPr>
      <w:rPr>
        <w:rFonts w:hint="default"/>
      </w:rPr>
    </w:lvl>
    <w:lvl w:ilvl="2">
      <w:start w:val="0"/>
      <w:numFmt w:val="bullet"/>
      <w:lvlText w:val="•"/>
      <w:lvlJc w:val="left"/>
      <w:pPr>
        <w:ind w:left="5447" w:hanging="1056"/>
      </w:pPr>
      <w:rPr>
        <w:rFonts w:hint="default"/>
      </w:rPr>
    </w:lvl>
    <w:lvl w:ilvl="3">
      <w:start w:val="0"/>
      <w:numFmt w:val="bullet"/>
      <w:lvlText w:val="•"/>
      <w:lvlJc w:val="left"/>
      <w:pPr>
        <w:ind w:left="6681" w:hanging="1056"/>
      </w:pPr>
      <w:rPr>
        <w:rFonts w:hint="default"/>
      </w:rPr>
    </w:lvl>
    <w:lvl w:ilvl="4">
      <w:start w:val="0"/>
      <w:numFmt w:val="bullet"/>
      <w:lvlText w:val="•"/>
      <w:lvlJc w:val="left"/>
      <w:pPr>
        <w:ind w:left="7915" w:hanging="1056"/>
      </w:pPr>
      <w:rPr>
        <w:rFonts w:hint="default"/>
      </w:rPr>
    </w:lvl>
    <w:lvl w:ilvl="5">
      <w:start w:val="0"/>
      <w:numFmt w:val="bullet"/>
      <w:lvlText w:val="•"/>
      <w:lvlJc w:val="left"/>
      <w:pPr>
        <w:ind w:left="9149" w:hanging="1056"/>
      </w:pPr>
      <w:rPr>
        <w:rFonts w:hint="default"/>
      </w:rPr>
    </w:lvl>
    <w:lvl w:ilvl="6">
      <w:start w:val="0"/>
      <w:numFmt w:val="bullet"/>
      <w:lvlText w:val="•"/>
      <w:lvlJc w:val="left"/>
      <w:pPr>
        <w:ind w:left="10383" w:hanging="1056"/>
      </w:pPr>
      <w:rPr>
        <w:rFonts w:hint="default"/>
      </w:rPr>
    </w:lvl>
    <w:lvl w:ilvl="7">
      <w:start w:val="0"/>
      <w:numFmt w:val="bullet"/>
      <w:lvlText w:val="•"/>
      <w:lvlJc w:val="left"/>
      <w:pPr>
        <w:ind w:left="11617" w:hanging="1056"/>
      </w:pPr>
      <w:rPr>
        <w:rFonts w:hint="default"/>
      </w:rPr>
    </w:lvl>
    <w:lvl w:ilvl="8">
      <w:start w:val="0"/>
      <w:numFmt w:val="bullet"/>
      <w:lvlText w:val="•"/>
      <w:lvlJc w:val="left"/>
      <w:pPr>
        <w:ind w:left="12851" w:hanging="1056"/>
      </w:pPr>
      <w:rPr>
        <w:rFonts w:hint="default"/>
      </w:rPr>
    </w:lvl>
  </w:abstractNum>
  <w:abstractNum w:abstractNumId="5">
    <w:nsid w:val="0BC76CD9"/>
    <w:multiLevelType w:val="hybridMultilevel"/>
    <w:tmpl w:val="00000000"/>
    <w:lvl w:ilvl="0">
      <w:start w:val="1"/>
      <w:numFmt w:val="decimal"/>
      <w:lvlText w:val="（%1）"/>
      <w:lvlJc w:val="left"/>
      <w:pPr>
        <w:ind w:left="1091" w:hanging="1071"/>
        <w:jc w:val="left"/>
      </w:pPr>
      <w:rPr>
        <w:rFonts w:ascii="宋体" w:eastAsia="宋体" w:hAnsi="宋体" w:cs="宋体" w:hint="default"/>
        <w:spacing w:val="0"/>
        <w:w w:val="100"/>
        <w:sz w:val="40"/>
        <w:szCs w:val="40"/>
      </w:rPr>
    </w:lvl>
    <w:lvl w:ilvl="1">
      <w:start w:val="0"/>
      <w:numFmt w:val="bullet"/>
      <w:lvlText w:val="•"/>
      <w:lvlJc w:val="left"/>
      <w:pPr>
        <w:ind w:left="2521" w:hanging="1071"/>
      </w:pPr>
      <w:rPr>
        <w:rFonts w:hint="default"/>
      </w:rPr>
    </w:lvl>
    <w:lvl w:ilvl="2">
      <w:start w:val="0"/>
      <w:numFmt w:val="bullet"/>
      <w:lvlText w:val="•"/>
      <w:lvlJc w:val="left"/>
      <w:pPr>
        <w:ind w:left="3943" w:hanging="1071"/>
      </w:pPr>
      <w:rPr>
        <w:rFonts w:hint="default"/>
      </w:rPr>
    </w:lvl>
    <w:lvl w:ilvl="3">
      <w:start w:val="0"/>
      <w:numFmt w:val="bullet"/>
      <w:lvlText w:val="•"/>
      <w:lvlJc w:val="left"/>
      <w:pPr>
        <w:ind w:left="5365" w:hanging="1071"/>
      </w:pPr>
      <w:rPr>
        <w:rFonts w:hint="default"/>
      </w:rPr>
    </w:lvl>
    <w:lvl w:ilvl="4">
      <w:start w:val="0"/>
      <w:numFmt w:val="bullet"/>
      <w:lvlText w:val="•"/>
      <w:lvlJc w:val="left"/>
      <w:pPr>
        <w:ind w:left="6787" w:hanging="1071"/>
      </w:pPr>
      <w:rPr>
        <w:rFonts w:hint="default"/>
      </w:rPr>
    </w:lvl>
    <w:lvl w:ilvl="5">
      <w:start w:val="0"/>
      <w:numFmt w:val="bullet"/>
      <w:lvlText w:val="•"/>
      <w:lvlJc w:val="left"/>
      <w:pPr>
        <w:ind w:left="8209" w:hanging="1071"/>
      </w:pPr>
      <w:rPr>
        <w:rFonts w:hint="default"/>
      </w:rPr>
    </w:lvl>
    <w:lvl w:ilvl="6">
      <w:start w:val="0"/>
      <w:numFmt w:val="bullet"/>
      <w:lvlText w:val="•"/>
      <w:lvlJc w:val="left"/>
      <w:pPr>
        <w:ind w:left="9631" w:hanging="1071"/>
      </w:pPr>
      <w:rPr>
        <w:rFonts w:hint="default"/>
      </w:rPr>
    </w:lvl>
    <w:lvl w:ilvl="7">
      <w:start w:val="0"/>
      <w:numFmt w:val="bullet"/>
      <w:lvlText w:val="•"/>
      <w:lvlJc w:val="left"/>
      <w:pPr>
        <w:ind w:left="11053" w:hanging="1071"/>
      </w:pPr>
      <w:rPr>
        <w:rFonts w:hint="default"/>
      </w:rPr>
    </w:lvl>
    <w:lvl w:ilvl="8">
      <w:start w:val="0"/>
      <w:numFmt w:val="bullet"/>
      <w:lvlText w:val="•"/>
      <w:lvlJc w:val="left"/>
      <w:pPr>
        <w:ind w:left="12475" w:hanging="1071"/>
      </w:pPr>
      <w:rPr>
        <w:rFonts w:hint="default"/>
      </w:rPr>
    </w:lvl>
  </w:abstractNum>
  <w:abstractNum w:abstractNumId="6">
    <w:nsid w:val="10284C6D"/>
    <w:multiLevelType w:val="hybridMultilevel"/>
    <w:tmpl w:val="00000000"/>
    <w:lvl w:ilvl="0">
      <w:start w:val="1"/>
      <w:numFmt w:val="decimal"/>
      <w:lvlText w:val="（%1）"/>
      <w:lvlJc w:val="left"/>
      <w:pPr>
        <w:ind w:left="2776" w:hanging="1056"/>
        <w:jc w:val="left"/>
      </w:pPr>
      <w:rPr>
        <w:rFonts w:ascii="宋体" w:eastAsia="宋体" w:hAnsi="宋体" w:cs="宋体" w:hint="default"/>
        <w:spacing w:val="-1"/>
        <w:w w:val="100"/>
        <w:sz w:val="40"/>
        <w:szCs w:val="40"/>
      </w:rPr>
    </w:lvl>
    <w:lvl w:ilvl="1">
      <w:start w:val="0"/>
      <w:numFmt w:val="bullet"/>
      <w:lvlText w:val="•"/>
      <w:lvlJc w:val="left"/>
      <w:pPr>
        <w:ind w:left="4033" w:hanging="1056"/>
      </w:pPr>
      <w:rPr>
        <w:rFonts w:hint="default"/>
      </w:rPr>
    </w:lvl>
    <w:lvl w:ilvl="2">
      <w:start w:val="0"/>
      <w:numFmt w:val="bullet"/>
      <w:lvlText w:val="•"/>
      <w:lvlJc w:val="left"/>
      <w:pPr>
        <w:ind w:left="5287" w:hanging="1056"/>
      </w:pPr>
      <w:rPr>
        <w:rFonts w:hint="default"/>
      </w:rPr>
    </w:lvl>
    <w:lvl w:ilvl="3">
      <w:start w:val="0"/>
      <w:numFmt w:val="bullet"/>
      <w:lvlText w:val="•"/>
      <w:lvlJc w:val="left"/>
      <w:pPr>
        <w:ind w:left="6541" w:hanging="1056"/>
      </w:pPr>
      <w:rPr>
        <w:rFonts w:hint="default"/>
      </w:rPr>
    </w:lvl>
    <w:lvl w:ilvl="4">
      <w:start w:val="0"/>
      <w:numFmt w:val="bullet"/>
      <w:lvlText w:val="•"/>
      <w:lvlJc w:val="left"/>
      <w:pPr>
        <w:ind w:left="7795" w:hanging="1056"/>
      </w:pPr>
      <w:rPr>
        <w:rFonts w:hint="default"/>
      </w:rPr>
    </w:lvl>
    <w:lvl w:ilvl="5">
      <w:start w:val="0"/>
      <w:numFmt w:val="bullet"/>
      <w:lvlText w:val="•"/>
      <w:lvlJc w:val="left"/>
      <w:pPr>
        <w:ind w:left="9049" w:hanging="1056"/>
      </w:pPr>
      <w:rPr>
        <w:rFonts w:hint="default"/>
      </w:rPr>
    </w:lvl>
    <w:lvl w:ilvl="6">
      <w:start w:val="0"/>
      <w:numFmt w:val="bullet"/>
      <w:lvlText w:val="•"/>
      <w:lvlJc w:val="left"/>
      <w:pPr>
        <w:ind w:left="10303" w:hanging="1056"/>
      </w:pPr>
      <w:rPr>
        <w:rFonts w:hint="default"/>
      </w:rPr>
    </w:lvl>
    <w:lvl w:ilvl="7">
      <w:start w:val="0"/>
      <w:numFmt w:val="bullet"/>
      <w:lvlText w:val="•"/>
      <w:lvlJc w:val="left"/>
      <w:pPr>
        <w:ind w:left="11557" w:hanging="1056"/>
      </w:pPr>
      <w:rPr>
        <w:rFonts w:hint="default"/>
      </w:rPr>
    </w:lvl>
    <w:lvl w:ilvl="8">
      <w:start w:val="0"/>
      <w:numFmt w:val="bullet"/>
      <w:lvlText w:val="•"/>
      <w:lvlJc w:val="left"/>
      <w:pPr>
        <w:ind w:left="12811" w:hanging="1056"/>
      </w:pPr>
      <w:rPr>
        <w:rFonts w:hint="default"/>
      </w:rPr>
    </w:lvl>
  </w:abstractNum>
  <w:abstractNum w:abstractNumId="7">
    <w:nsid w:val="12D1C2C8"/>
    <w:multiLevelType w:val="hybridMultilevel"/>
    <w:tmpl w:val="00000000"/>
    <w:lvl w:ilvl="0">
      <w:start w:val="2"/>
      <w:numFmt w:val="decimal"/>
      <w:lvlText w:val="（%1）"/>
      <w:lvlJc w:val="left"/>
      <w:pPr>
        <w:ind w:left="2775" w:hanging="1264"/>
        <w:jc w:val="right"/>
      </w:pPr>
      <w:rPr>
        <w:rFonts w:ascii="宋体" w:eastAsia="宋体" w:hAnsi="宋体" w:cs="宋体" w:hint="default"/>
        <w:spacing w:val="-1"/>
        <w:w w:val="100"/>
        <w:sz w:val="42"/>
        <w:szCs w:val="42"/>
      </w:rPr>
    </w:lvl>
    <w:lvl w:ilvl="1">
      <w:start w:val="2"/>
      <w:numFmt w:val="decimal"/>
      <w:lvlText w:val="（%2）"/>
      <w:lvlJc w:val="left"/>
      <w:pPr>
        <w:ind w:left="1897" w:hanging="1056"/>
        <w:jc w:val="left"/>
      </w:pPr>
      <w:rPr>
        <w:rFonts w:ascii="宋体" w:eastAsia="宋体" w:hAnsi="宋体" w:cs="宋体" w:hint="default"/>
        <w:w w:val="100"/>
        <w:sz w:val="40"/>
        <w:szCs w:val="40"/>
      </w:rPr>
    </w:lvl>
    <w:lvl w:ilvl="2">
      <w:start w:val="1"/>
      <w:numFmt w:val="decimal"/>
      <w:lvlText w:val="%3）"/>
      <w:lvlJc w:val="left"/>
      <w:pPr>
        <w:ind w:left="2625" w:hanging="635"/>
        <w:jc w:val="left"/>
      </w:pPr>
      <w:rPr>
        <w:rFonts w:ascii="宋体" w:eastAsia="宋体" w:hAnsi="宋体" w:cs="宋体" w:hint="default"/>
        <w:spacing w:val="0"/>
        <w:w w:val="100"/>
        <w:sz w:val="40"/>
        <w:szCs w:val="40"/>
      </w:rPr>
    </w:lvl>
    <w:lvl w:ilvl="3">
      <w:start w:val="0"/>
      <w:numFmt w:val="bullet"/>
      <w:lvlText w:val="•"/>
      <w:lvlJc w:val="left"/>
      <w:pPr>
        <w:ind w:left="3803" w:hanging="635"/>
      </w:pPr>
      <w:rPr>
        <w:rFonts w:hint="default"/>
      </w:rPr>
    </w:lvl>
    <w:lvl w:ilvl="4">
      <w:start w:val="0"/>
      <w:numFmt w:val="bullet"/>
      <w:lvlText w:val="•"/>
      <w:lvlJc w:val="left"/>
      <w:pPr>
        <w:ind w:left="4826" w:hanging="635"/>
      </w:pPr>
      <w:rPr>
        <w:rFonts w:hint="default"/>
      </w:rPr>
    </w:lvl>
    <w:lvl w:ilvl="5">
      <w:start w:val="0"/>
      <w:numFmt w:val="bullet"/>
      <w:lvlText w:val="•"/>
      <w:lvlJc w:val="left"/>
      <w:pPr>
        <w:ind w:left="5849" w:hanging="635"/>
      </w:pPr>
      <w:rPr>
        <w:rFonts w:hint="default"/>
      </w:rPr>
    </w:lvl>
    <w:lvl w:ilvl="6">
      <w:start w:val="0"/>
      <w:numFmt w:val="bullet"/>
      <w:lvlText w:val="•"/>
      <w:lvlJc w:val="left"/>
      <w:pPr>
        <w:ind w:left="6872" w:hanging="635"/>
      </w:pPr>
      <w:rPr>
        <w:rFonts w:hint="default"/>
      </w:rPr>
    </w:lvl>
    <w:lvl w:ilvl="7">
      <w:start w:val="0"/>
      <w:numFmt w:val="bullet"/>
      <w:lvlText w:val="•"/>
      <w:lvlJc w:val="left"/>
      <w:pPr>
        <w:ind w:left="7895" w:hanging="635"/>
      </w:pPr>
      <w:rPr>
        <w:rFonts w:hint="default"/>
      </w:rPr>
    </w:lvl>
    <w:lvl w:ilvl="8">
      <w:start w:val="0"/>
      <w:numFmt w:val="bullet"/>
      <w:lvlText w:val="•"/>
      <w:lvlJc w:val="left"/>
      <w:pPr>
        <w:ind w:left="8919" w:hanging="635"/>
      </w:pPr>
      <w:rPr>
        <w:rFonts w:hint="default"/>
      </w:rPr>
    </w:lvl>
  </w:abstractNum>
  <w:abstractNum w:abstractNumId="8">
    <w:nsid w:val="12D7F1E6"/>
    <w:multiLevelType w:val="hybridMultilevel"/>
    <w:tmpl w:val="00000000"/>
    <w:lvl w:ilvl="0">
      <w:start w:val="1"/>
      <w:numFmt w:val="decimal"/>
      <w:lvlText w:val="（%1）"/>
      <w:lvlJc w:val="left"/>
      <w:pPr>
        <w:ind w:left="1091" w:hanging="1052"/>
        <w:jc w:val="left"/>
      </w:pPr>
      <w:rPr>
        <w:rFonts w:ascii="宋体" w:eastAsia="宋体" w:hAnsi="宋体" w:cs="宋体" w:hint="default"/>
        <w:spacing w:val="-2"/>
        <w:w w:val="100"/>
        <w:sz w:val="40"/>
        <w:szCs w:val="40"/>
      </w:rPr>
    </w:lvl>
    <w:lvl w:ilvl="1">
      <w:start w:val="0"/>
      <w:numFmt w:val="bullet"/>
      <w:lvlText w:val="•"/>
      <w:lvlJc w:val="left"/>
      <w:pPr>
        <w:ind w:left="2521" w:hanging="1052"/>
      </w:pPr>
      <w:rPr>
        <w:rFonts w:hint="default"/>
      </w:rPr>
    </w:lvl>
    <w:lvl w:ilvl="2">
      <w:start w:val="0"/>
      <w:numFmt w:val="bullet"/>
      <w:lvlText w:val="•"/>
      <w:lvlJc w:val="left"/>
      <w:pPr>
        <w:ind w:left="3943" w:hanging="1052"/>
      </w:pPr>
      <w:rPr>
        <w:rFonts w:hint="default"/>
      </w:rPr>
    </w:lvl>
    <w:lvl w:ilvl="3">
      <w:start w:val="0"/>
      <w:numFmt w:val="bullet"/>
      <w:lvlText w:val="•"/>
      <w:lvlJc w:val="left"/>
      <w:pPr>
        <w:ind w:left="5365" w:hanging="1052"/>
      </w:pPr>
      <w:rPr>
        <w:rFonts w:hint="default"/>
      </w:rPr>
    </w:lvl>
    <w:lvl w:ilvl="4">
      <w:start w:val="0"/>
      <w:numFmt w:val="bullet"/>
      <w:lvlText w:val="•"/>
      <w:lvlJc w:val="left"/>
      <w:pPr>
        <w:ind w:left="6787" w:hanging="1052"/>
      </w:pPr>
      <w:rPr>
        <w:rFonts w:hint="default"/>
      </w:rPr>
    </w:lvl>
    <w:lvl w:ilvl="5">
      <w:start w:val="0"/>
      <w:numFmt w:val="bullet"/>
      <w:lvlText w:val="•"/>
      <w:lvlJc w:val="left"/>
      <w:pPr>
        <w:ind w:left="8209" w:hanging="1052"/>
      </w:pPr>
      <w:rPr>
        <w:rFonts w:hint="default"/>
      </w:rPr>
    </w:lvl>
    <w:lvl w:ilvl="6">
      <w:start w:val="0"/>
      <w:numFmt w:val="bullet"/>
      <w:lvlText w:val="•"/>
      <w:lvlJc w:val="left"/>
      <w:pPr>
        <w:ind w:left="9631" w:hanging="1052"/>
      </w:pPr>
      <w:rPr>
        <w:rFonts w:hint="default"/>
      </w:rPr>
    </w:lvl>
    <w:lvl w:ilvl="7">
      <w:start w:val="0"/>
      <w:numFmt w:val="bullet"/>
      <w:lvlText w:val="•"/>
      <w:lvlJc w:val="left"/>
      <w:pPr>
        <w:ind w:left="11053" w:hanging="1052"/>
      </w:pPr>
      <w:rPr>
        <w:rFonts w:hint="default"/>
      </w:rPr>
    </w:lvl>
    <w:lvl w:ilvl="8">
      <w:start w:val="0"/>
      <w:numFmt w:val="bullet"/>
      <w:lvlText w:val="•"/>
      <w:lvlJc w:val="left"/>
      <w:pPr>
        <w:ind w:left="12475" w:hanging="1052"/>
      </w:pPr>
      <w:rPr>
        <w:rFonts w:hint="default"/>
      </w:rPr>
    </w:lvl>
  </w:abstractNum>
  <w:abstractNum w:abstractNumId="9">
    <w:nsid w:val="150F8F18"/>
    <w:multiLevelType w:val="hybridMultilevel"/>
    <w:tmpl w:val="00000000"/>
    <w:lvl w:ilvl="0">
      <w:start w:val="1"/>
      <w:numFmt w:val="decimal"/>
      <w:lvlText w:val="%1)"/>
      <w:lvlJc w:val="left"/>
      <w:pPr>
        <w:ind w:left="2279" w:hanging="353"/>
        <w:jc w:val="left"/>
      </w:pPr>
      <w:rPr>
        <w:rFonts w:ascii="Arial" w:eastAsia="Arial" w:hAnsi="Arial" w:cs="Arial" w:hint="default"/>
        <w:w w:val="93"/>
        <w:sz w:val="40"/>
        <w:szCs w:val="40"/>
      </w:rPr>
    </w:lvl>
    <w:lvl w:ilvl="1">
      <w:start w:val="0"/>
      <w:numFmt w:val="bullet"/>
      <w:lvlText w:val="•"/>
      <w:lvlJc w:val="left"/>
      <w:pPr>
        <w:ind w:left="3583" w:hanging="353"/>
      </w:pPr>
      <w:rPr>
        <w:rFonts w:hint="default"/>
      </w:rPr>
    </w:lvl>
    <w:lvl w:ilvl="2">
      <w:start w:val="0"/>
      <w:numFmt w:val="bullet"/>
      <w:lvlText w:val="•"/>
      <w:lvlJc w:val="left"/>
      <w:pPr>
        <w:ind w:left="4887" w:hanging="353"/>
      </w:pPr>
      <w:rPr>
        <w:rFonts w:hint="default"/>
      </w:rPr>
    </w:lvl>
    <w:lvl w:ilvl="3">
      <w:start w:val="0"/>
      <w:numFmt w:val="bullet"/>
      <w:lvlText w:val="•"/>
      <w:lvlJc w:val="left"/>
      <w:pPr>
        <w:ind w:left="6191" w:hanging="353"/>
      </w:pPr>
      <w:rPr>
        <w:rFonts w:hint="default"/>
      </w:rPr>
    </w:lvl>
    <w:lvl w:ilvl="4">
      <w:start w:val="0"/>
      <w:numFmt w:val="bullet"/>
      <w:lvlText w:val="•"/>
      <w:lvlJc w:val="left"/>
      <w:pPr>
        <w:ind w:left="7495" w:hanging="353"/>
      </w:pPr>
      <w:rPr>
        <w:rFonts w:hint="default"/>
      </w:rPr>
    </w:lvl>
    <w:lvl w:ilvl="5">
      <w:start w:val="0"/>
      <w:numFmt w:val="bullet"/>
      <w:lvlText w:val="•"/>
      <w:lvlJc w:val="left"/>
      <w:pPr>
        <w:ind w:left="8799" w:hanging="353"/>
      </w:pPr>
      <w:rPr>
        <w:rFonts w:hint="default"/>
      </w:rPr>
    </w:lvl>
    <w:lvl w:ilvl="6">
      <w:start w:val="0"/>
      <w:numFmt w:val="bullet"/>
      <w:lvlText w:val="•"/>
      <w:lvlJc w:val="left"/>
      <w:pPr>
        <w:ind w:left="10103" w:hanging="353"/>
      </w:pPr>
      <w:rPr>
        <w:rFonts w:hint="default"/>
      </w:rPr>
    </w:lvl>
    <w:lvl w:ilvl="7">
      <w:start w:val="0"/>
      <w:numFmt w:val="bullet"/>
      <w:lvlText w:val="•"/>
      <w:lvlJc w:val="left"/>
      <w:pPr>
        <w:ind w:left="11407" w:hanging="353"/>
      </w:pPr>
      <w:rPr>
        <w:rFonts w:hint="default"/>
      </w:rPr>
    </w:lvl>
    <w:lvl w:ilvl="8">
      <w:start w:val="0"/>
      <w:numFmt w:val="bullet"/>
      <w:lvlText w:val="•"/>
      <w:lvlJc w:val="left"/>
      <w:pPr>
        <w:ind w:left="12711" w:hanging="353"/>
      </w:pPr>
      <w:rPr>
        <w:rFonts w:hint="default"/>
      </w:rPr>
    </w:lvl>
  </w:abstractNum>
  <w:abstractNum w:abstractNumId="10">
    <w:nsid w:val="1BFB053C"/>
    <w:multiLevelType w:val="hybridMultilevel"/>
    <w:tmpl w:val="00000000"/>
    <w:lvl w:ilvl="0">
      <w:start w:val="1"/>
      <w:numFmt w:val="decimal"/>
      <w:lvlText w:val="(%1)"/>
      <w:lvlJc w:val="left"/>
      <w:pPr>
        <w:ind w:left="1091" w:hanging="641"/>
        <w:jc w:val="left"/>
      </w:pPr>
      <w:rPr>
        <w:rFonts w:ascii="宋体" w:eastAsia="宋体" w:hAnsi="宋体" w:cs="宋体" w:hint="default"/>
        <w:w w:val="100"/>
        <w:sz w:val="40"/>
        <w:szCs w:val="40"/>
      </w:rPr>
    </w:lvl>
    <w:lvl w:ilvl="1">
      <w:start w:val="0"/>
      <w:numFmt w:val="bullet"/>
      <w:lvlText w:val="•"/>
      <w:lvlJc w:val="left"/>
      <w:pPr>
        <w:ind w:left="2521" w:hanging="641"/>
      </w:pPr>
      <w:rPr>
        <w:rFonts w:hint="default"/>
      </w:rPr>
    </w:lvl>
    <w:lvl w:ilvl="2">
      <w:start w:val="0"/>
      <w:numFmt w:val="bullet"/>
      <w:lvlText w:val="•"/>
      <w:lvlJc w:val="left"/>
      <w:pPr>
        <w:ind w:left="3943" w:hanging="641"/>
      </w:pPr>
      <w:rPr>
        <w:rFonts w:hint="default"/>
      </w:rPr>
    </w:lvl>
    <w:lvl w:ilvl="3">
      <w:start w:val="0"/>
      <w:numFmt w:val="bullet"/>
      <w:lvlText w:val="•"/>
      <w:lvlJc w:val="left"/>
      <w:pPr>
        <w:ind w:left="5365" w:hanging="641"/>
      </w:pPr>
      <w:rPr>
        <w:rFonts w:hint="default"/>
      </w:rPr>
    </w:lvl>
    <w:lvl w:ilvl="4">
      <w:start w:val="0"/>
      <w:numFmt w:val="bullet"/>
      <w:lvlText w:val="•"/>
      <w:lvlJc w:val="left"/>
      <w:pPr>
        <w:ind w:left="6787" w:hanging="641"/>
      </w:pPr>
      <w:rPr>
        <w:rFonts w:hint="default"/>
      </w:rPr>
    </w:lvl>
    <w:lvl w:ilvl="5">
      <w:start w:val="0"/>
      <w:numFmt w:val="bullet"/>
      <w:lvlText w:val="•"/>
      <w:lvlJc w:val="left"/>
      <w:pPr>
        <w:ind w:left="8209" w:hanging="641"/>
      </w:pPr>
      <w:rPr>
        <w:rFonts w:hint="default"/>
      </w:rPr>
    </w:lvl>
    <w:lvl w:ilvl="6">
      <w:start w:val="0"/>
      <w:numFmt w:val="bullet"/>
      <w:lvlText w:val="•"/>
      <w:lvlJc w:val="left"/>
      <w:pPr>
        <w:ind w:left="9631" w:hanging="641"/>
      </w:pPr>
      <w:rPr>
        <w:rFonts w:hint="default"/>
      </w:rPr>
    </w:lvl>
    <w:lvl w:ilvl="7">
      <w:start w:val="0"/>
      <w:numFmt w:val="bullet"/>
      <w:lvlText w:val="•"/>
      <w:lvlJc w:val="left"/>
      <w:pPr>
        <w:ind w:left="11053" w:hanging="641"/>
      </w:pPr>
      <w:rPr>
        <w:rFonts w:hint="default"/>
      </w:rPr>
    </w:lvl>
    <w:lvl w:ilvl="8">
      <w:start w:val="0"/>
      <w:numFmt w:val="bullet"/>
      <w:lvlText w:val="•"/>
      <w:lvlJc w:val="left"/>
      <w:pPr>
        <w:ind w:left="12475" w:hanging="641"/>
      </w:pPr>
      <w:rPr>
        <w:rFonts w:hint="default"/>
      </w:rPr>
    </w:lvl>
  </w:abstractNum>
  <w:abstractNum w:abstractNumId="11">
    <w:nsid w:val="1EF8167B"/>
    <w:multiLevelType w:val="hybridMultilevel"/>
    <w:tmpl w:val="00000000"/>
    <w:lvl w:ilvl="0">
      <w:start w:val="1"/>
      <w:numFmt w:val="decimal"/>
      <w:lvlText w:val="(%1)"/>
      <w:lvlJc w:val="left"/>
      <w:pPr>
        <w:ind w:left="2631" w:hanging="494"/>
        <w:jc w:val="right"/>
      </w:pPr>
      <w:rPr>
        <w:rFonts w:ascii="Arial" w:eastAsia="Arial" w:hAnsi="Arial" w:cs="Arial" w:hint="default"/>
        <w:w w:val="95"/>
        <w:sz w:val="40"/>
        <w:szCs w:val="40"/>
      </w:rPr>
    </w:lvl>
    <w:lvl w:ilvl="1">
      <w:start w:val="0"/>
      <w:numFmt w:val="bullet"/>
      <w:lvlText w:val="•"/>
      <w:lvlJc w:val="left"/>
      <w:pPr>
        <w:ind w:left="3907" w:hanging="494"/>
      </w:pPr>
      <w:rPr>
        <w:rFonts w:hint="default"/>
      </w:rPr>
    </w:lvl>
    <w:lvl w:ilvl="2">
      <w:start w:val="0"/>
      <w:numFmt w:val="bullet"/>
      <w:lvlText w:val="•"/>
      <w:lvlJc w:val="left"/>
      <w:pPr>
        <w:ind w:left="5175" w:hanging="494"/>
      </w:pPr>
      <w:rPr>
        <w:rFonts w:hint="default"/>
      </w:rPr>
    </w:lvl>
    <w:lvl w:ilvl="3">
      <w:start w:val="0"/>
      <w:numFmt w:val="bullet"/>
      <w:lvlText w:val="•"/>
      <w:lvlJc w:val="left"/>
      <w:pPr>
        <w:ind w:left="6443" w:hanging="494"/>
      </w:pPr>
      <w:rPr>
        <w:rFonts w:hint="default"/>
      </w:rPr>
    </w:lvl>
    <w:lvl w:ilvl="4">
      <w:start w:val="0"/>
      <w:numFmt w:val="bullet"/>
      <w:lvlText w:val="•"/>
      <w:lvlJc w:val="left"/>
      <w:pPr>
        <w:ind w:left="7711" w:hanging="494"/>
      </w:pPr>
      <w:rPr>
        <w:rFonts w:hint="default"/>
      </w:rPr>
    </w:lvl>
    <w:lvl w:ilvl="5">
      <w:start w:val="0"/>
      <w:numFmt w:val="bullet"/>
      <w:lvlText w:val="•"/>
      <w:lvlJc w:val="left"/>
      <w:pPr>
        <w:ind w:left="8979" w:hanging="494"/>
      </w:pPr>
      <w:rPr>
        <w:rFonts w:hint="default"/>
      </w:rPr>
    </w:lvl>
    <w:lvl w:ilvl="6">
      <w:start w:val="0"/>
      <w:numFmt w:val="bullet"/>
      <w:lvlText w:val="•"/>
      <w:lvlJc w:val="left"/>
      <w:pPr>
        <w:ind w:left="10247" w:hanging="494"/>
      </w:pPr>
      <w:rPr>
        <w:rFonts w:hint="default"/>
      </w:rPr>
    </w:lvl>
    <w:lvl w:ilvl="7">
      <w:start w:val="0"/>
      <w:numFmt w:val="bullet"/>
      <w:lvlText w:val="•"/>
      <w:lvlJc w:val="left"/>
      <w:pPr>
        <w:ind w:left="11515" w:hanging="494"/>
      </w:pPr>
      <w:rPr>
        <w:rFonts w:hint="default"/>
      </w:rPr>
    </w:lvl>
    <w:lvl w:ilvl="8">
      <w:start w:val="0"/>
      <w:numFmt w:val="bullet"/>
      <w:lvlText w:val="•"/>
      <w:lvlJc w:val="left"/>
      <w:pPr>
        <w:ind w:left="12783" w:hanging="494"/>
      </w:pPr>
      <w:rPr>
        <w:rFonts w:hint="default"/>
      </w:rPr>
    </w:lvl>
  </w:abstractNum>
  <w:abstractNum w:abstractNumId="12">
    <w:nsid w:val="20F18A1B"/>
    <w:multiLevelType w:val="hybridMultilevel"/>
    <w:tmpl w:val="00000000"/>
    <w:lvl w:ilvl="0">
      <w:start w:val="1"/>
      <w:numFmt w:val="decimal"/>
      <w:lvlText w:val="%1)"/>
      <w:lvlJc w:val="left"/>
      <w:pPr>
        <w:ind w:left="1091" w:hanging="423"/>
        <w:jc w:val="left"/>
      </w:pPr>
      <w:rPr>
        <w:rFonts w:ascii="宋体" w:eastAsia="宋体" w:hAnsi="宋体" w:cs="宋体" w:hint="default"/>
        <w:w w:val="100"/>
        <w:sz w:val="40"/>
        <w:szCs w:val="40"/>
      </w:rPr>
    </w:lvl>
    <w:lvl w:ilvl="1">
      <w:start w:val="0"/>
      <w:numFmt w:val="bullet"/>
      <w:lvlText w:val="•"/>
      <w:lvlJc w:val="left"/>
      <w:pPr>
        <w:ind w:left="2521" w:hanging="423"/>
      </w:pPr>
      <w:rPr>
        <w:rFonts w:hint="default"/>
      </w:rPr>
    </w:lvl>
    <w:lvl w:ilvl="2">
      <w:start w:val="0"/>
      <w:numFmt w:val="bullet"/>
      <w:lvlText w:val="•"/>
      <w:lvlJc w:val="left"/>
      <w:pPr>
        <w:ind w:left="3943" w:hanging="423"/>
      </w:pPr>
      <w:rPr>
        <w:rFonts w:hint="default"/>
      </w:rPr>
    </w:lvl>
    <w:lvl w:ilvl="3">
      <w:start w:val="0"/>
      <w:numFmt w:val="bullet"/>
      <w:lvlText w:val="•"/>
      <w:lvlJc w:val="left"/>
      <w:pPr>
        <w:ind w:left="5365" w:hanging="423"/>
      </w:pPr>
      <w:rPr>
        <w:rFonts w:hint="default"/>
      </w:rPr>
    </w:lvl>
    <w:lvl w:ilvl="4">
      <w:start w:val="0"/>
      <w:numFmt w:val="bullet"/>
      <w:lvlText w:val="•"/>
      <w:lvlJc w:val="left"/>
      <w:pPr>
        <w:ind w:left="6787" w:hanging="423"/>
      </w:pPr>
      <w:rPr>
        <w:rFonts w:hint="default"/>
      </w:rPr>
    </w:lvl>
    <w:lvl w:ilvl="5">
      <w:start w:val="0"/>
      <w:numFmt w:val="bullet"/>
      <w:lvlText w:val="•"/>
      <w:lvlJc w:val="left"/>
      <w:pPr>
        <w:ind w:left="8209" w:hanging="423"/>
      </w:pPr>
      <w:rPr>
        <w:rFonts w:hint="default"/>
      </w:rPr>
    </w:lvl>
    <w:lvl w:ilvl="6">
      <w:start w:val="0"/>
      <w:numFmt w:val="bullet"/>
      <w:lvlText w:val="•"/>
      <w:lvlJc w:val="left"/>
      <w:pPr>
        <w:ind w:left="9631" w:hanging="423"/>
      </w:pPr>
      <w:rPr>
        <w:rFonts w:hint="default"/>
      </w:rPr>
    </w:lvl>
    <w:lvl w:ilvl="7">
      <w:start w:val="0"/>
      <w:numFmt w:val="bullet"/>
      <w:lvlText w:val="•"/>
      <w:lvlJc w:val="left"/>
      <w:pPr>
        <w:ind w:left="11053" w:hanging="423"/>
      </w:pPr>
      <w:rPr>
        <w:rFonts w:hint="default"/>
      </w:rPr>
    </w:lvl>
    <w:lvl w:ilvl="8">
      <w:start w:val="0"/>
      <w:numFmt w:val="bullet"/>
      <w:lvlText w:val="•"/>
      <w:lvlJc w:val="left"/>
      <w:pPr>
        <w:ind w:left="12475" w:hanging="423"/>
      </w:pPr>
      <w:rPr>
        <w:rFonts w:hint="default"/>
      </w:rPr>
    </w:lvl>
  </w:abstractNum>
  <w:abstractNum w:abstractNumId="13">
    <w:nsid w:val="21E86779"/>
    <w:multiLevelType w:val="hybridMultilevel"/>
    <w:tmpl w:val="00000000"/>
    <w:lvl w:ilvl="0">
      <w:start w:val="12"/>
      <w:numFmt w:val="decimal"/>
      <w:lvlText w:val="%1"/>
      <w:lvlJc w:val="left"/>
      <w:pPr>
        <w:ind w:left="2142" w:hanging="1051"/>
        <w:jc w:val="left"/>
      </w:pPr>
      <w:rPr>
        <w:rFonts w:hint="default"/>
      </w:rPr>
    </w:lvl>
    <w:lvl w:ilvl="1">
      <w:start w:val="1"/>
      <w:numFmt w:val="decimal"/>
      <w:lvlText w:val="%1.%2"/>
      <w:lvlJc w:val="left"/>
      <w:pPr>
        <w:ind w:left="2142" w:hanging="1051"/>
        <w:jc w:val="left"/>
      </w:pPr>
      <w:rPr>
        <w:rFonts w:ascii="宋体" w:eastAsia="宋体" w:hAnsi="宋体" w:cs="宋体" w:hint="default"/>
        <w:w w:val="100"/>
        <w:sz w:val="42"/>
        <w:szCs w:val="42"/>
      </w:rPr>
    </w:lvl>
    <w:lvl w:ilvl="2">
      <w:start w:val="1"/>
      <w:numFmt w:val="decimal"/>
      <w:lvlText w:val="%3."/>
      <w:lvlJc w:val="left"/>
      <w:pPr>
        <w:ind w:left="2624" w:hanging="634"/>
        <w:jc w:val="right"/>
      </w:pPr>
      <w:rPr>
        <w:rFonts w:ascii="宋体" w:eastAsia="宋体" w:hAnsi="宋体" w:cs="宋体" w:hint="default"/>
        <w:w w:val="100"/>
        <w:sz w:val="42"/>
        <w:szCs w:val="42"/>
      </w:rPr>
    </w:lvl>
    <w:lvl w:ilvl="3">
      <w:start w:val="0"/>
      <w:numFmt w:val="bullet"/>
      <w:lvlText w:val="•"/>
      <w:lvlJc w:val="left"/>
      <w:pPr>
        <w:ind w:left="5442" w:hanging="634"/>
      </w:pPr>
      <w:rPr>
        <w:rFonts w:hint="default"/>
      </w:rPr>
    </w:lvl>
    <w:lvl w:ilvl="4">
      <w:start w:val="0"/>
      <w:numFmt w:val="bullet"/>
      <w:lvlText w:val="•"/>
      <w:lvlJc w:val="left"/>
      <w:pPr>
        <w:ind w:left="6853" w:hanging="634"/>
      </w:pPr>
      <w:rPr>
        <w:rFonts w:hint="default"/>
      </w:rPr>
    </w:lvl>
    <w:lvl w:ilvl="5">
      <w:start w:val="0"/>
      <w:numFmt w:val="bullet"/>
      <w:lvlText w:val="•"/>
      <w:lvlJc w:val="left"/>
      <w:pPr>
        <w:ind w:left="8264" w:hanging="634"/>
      </w:pPr>
      <w:rPr>
        <w:rFonts w:hint="default"/>
      </w:rPr>
    </w:lvl>
    <w:lvl w:ilvl="6">
      <w:start w:val="0"/>
      <w:numFmt w:val="bullet"/>
      <w:lvlText w:val="•"/>
      <w:lvlJc w:val="left"/>
      <w:pPr>
        <w:ind w:left="9675" w:hanging="634"/>
      </w:pPr>
      <w:rPr>
        <w:rFonts w:hint="default"/>
      </w:rPr>
    </w:lvl>
    <w:lvl w:ilvl="7">
      <w:start w:val="0"/>
      <w:numFmt w:val="bullet"/>
      <w:lvlText w:val="•"/>
      <w:lvlJc w:val="left"/>
      <w:pPr>
        <w:ind w:left="11086" w:hanging="634"/>
      </w:pPr>
      <w:rPr>
        <w:rFonts w:hint="default"/>
      </w:rPr>
    </w:lvl>
    <w:lvl w:ilvl="8">
      <w:start w:val="0"/>
      <w:numFmt w:val="bullet"/>
      <w:lvlText w:val="•"/>
      <w:lvlJc w:val="left"/>
      <w:pPr>
        <w:ind w:left="12497" w:hanging="634"/>
      </w:pPr>
      <w:rPr>
        <w:rFonts w:hint="default"/>
      </w:rPr>
    </w:lvl>
  </w:abstractNum>
  <w:abstractNum w:abstractNumId="14">
    <w:nsid w:val="261837EB"/>
    <w:multiLevelType w:val="hybridMultilevel"/>
    <w:tmpl w:val="00000000"/>
    <w:lvl w:ilvl="0">
      <w:start w:val="5"/>
      <w:numFmt w:val="decimal"/>
      <w:lvlText w:val="%1"/>
      <w:lvlJc w:val="left"/>
      <w:pPr>
        <w:ind w:left="1832" w:hanging="742"/>
        <w:jc w:val="left"/>
      </w:pPr>
      <w:rPr>
        <w:rFonts w:hint="default"/>
      </w:rPr>
    </w:lvl>
    <w:lvl w:ilvl="1">
      <w:start w:val="1"/>
      <w:numFmt w:val="decimal"/>
      <w:lvlText w:val="%1.%2"/>
      <w:lvlJc w:val="left"/>
      <w:pPr>
        <w:ind w:left="1832" w:hanging="742"/>
        <w:jc w:val="right"/>
      </w:pPr>
      <w:rPr>
        <w:rFonts w:hint="default"/>
        <w:b/>
        <w:bCs/>
        <w:w w:val="99"/>
      </w:rPr>
    </w:lvl>
    <w:lvl w:ilvl="2">
      <w:start w:val="1"/>
      <w:numFmt w:val="decimal"/>
      <w:lvlText w:val="（%3）"/>
      <w:lvlJc w:val="left"/>
      <w:pPr>
        <w:ind w:left="1091" w:hanging="1067"/>
        <w:jc w:val="left"/>
      </w:pPr>
      <w:rPr>
        <w:rFonts w:ascii="宋体" w:eastAsia="宋体" w:hAnsi="宋体" w:cs="宋体" w:hint="default"/>
        <w:spacing w:val="0"/>
        <w:w w:val="100"/>
        <w:sz w:val="40"/>
        <w:szCs w:val="40"/>
      </w:rPr>
    </w:lvl>
    <w:lvl w:ilvl="3">
      <w:start w:val="0"/>
      <w:numFmt w:val="bullet"/>
      <w:lvlText w:val="•"/>
      <w:lvlJc w:val="left"/>
      <w:pPr>
        <w:ind w:left="4835" w:hanging="1067"/>
      </w:pPr>
      <w:rPr>
        <w:rFonts w:hint="default"/>
      </w:rPr>
    </w:lvl>
    <w:lvl w:ilvl="4">
      <w:start w:val="0"/>
      <w:numFmt w:val="bullet"/>
      <w:lvlText w:val="•"/>
      <w:lvlJc w:val="left"/>
      <w:pPr>
        <w:ind w:left="6333" w:hanging="1067"/>
      </w:pPr>
      <w:rPr>
        <w:rFonts w:hint="default"/>
      </w:rPr>
    </w:lvl>
    <w:lvl w:ilvl="5">
      <w:start w:val="0"/>
      <w:numFmt w:val="bullet"/>
      <w:lvlText w:val="•"/>
      <w:lvlJc w:val="left"/>
      <w:pPr>
        <w:ind w:left="7830" w:hanging="1067"/>
      </w:pPr>
      <w:rPr>
        <w:rFonts w:hint="default"/>
      </w:rPr>
    </w:lvl>
    <w:lvl w:ilvl="6">
      <w:start w:val="0"/>
      <w:numFmt w:val="bullet"/>
      <w:lvlText w:val="•"/>
      <w:lvlJc w:val="left"/>
      <w:pPr>
        <w:ind w:left="9328" w:hanging="1067"/>
      </w:pPr>
      <w:rPr>
        <w:rFonts w:hint="default"/>
      </w:rPr>
    </w:lvl>
    <w:lvl w:ilvl="7">
      <w:start w:val="0"/>
      <w:numFmt w:val="bullet"/>
      <w:lvlText w:val="•"/>
      <w:lvlJc w:val="left"/>
      <w:pPr>
        <w:ind w:left="10826" w:hanging="1067"/>
      </w:pPr>
      <w:rPr>
        <w:rFonts w:hint="default"/>
      </w:rPr>
    </w:lvl>
    <w:lvl w:ilvl="8">
      <w:start w:val="0"/>
      <w:numFmt w:val="bullet"/>
      <w:lvlText w:val="•"/>
      <w:lvlJc w:val="left"/>
      <w:pPr>
        <w:ind w:left="12324" w:hanging="1067"/>
      </w:pPr>
      <w:rPr>
        <w:rFonts w:hint="default"/>
      </w:rPr>
    </w:lvl>
  </w:abstractNum>
  <w:abstractNum w:abstractNumId="15">
    <w:nsid w:val="2FA3AE2F"/>
    <w:multiLevelType w:val="hybridMultilevel"/>
    <w:tmpl w:val="00000000"/>
    <w:lvl w:ilvl="0">
      <w:start w:val="6"/>
      <w:numFmt w:val="decimal"/>
      <w:lvlText w:val="%1"/>
      <w:lvlJc w:val="left"/>
      <w:pPr>
        <w:ind w:left="1832" w:hanging="742"/>
        <w:jc w:val="left"/>
      </w:pPr>
      <w:rPr>
        <w:rFonts w:hint="default"/>
      </w:rPr>
    </w:lvl>
    <w:lvl w:ilvl="1">
      <w:start w:val="1"/>
      <w:numFmt w:val="decimal"/>
      <w:lvlText w:val="%1.%2"/>
      <w:lvlJc w:val="left"/>
      <w:pPr>
        <w:ind w:left="1832" w:hanging="742"/>
        <w:jc w:val="right"/>
      </w:pPr>
      <w:rPr>
        <w:rFonts w:hint="default"/>
        <w:b/>
        <w:bCs/>
        <w:w w:val="99"/>
      </w:rPr>
    </w:lvl>
    <w:lvl w:ilvl="2">
      <w:start w:val="1"/>
      <w:numFmt w:val="decimal"/>
      <w:lvlText w:val="（%3）"/>
      <w:lvlJc w:val="left"/>
      <w:pPr>
        <w:ind w:left="1091" w:hanging="1053"/>
        <w:jc w:val="left"/>
      </w:pPr>
      <w:rPr>
        <w:rFonts w:ascii="宋体" w:eastAsia="宋体" w:hAnsi="宋体" w:cs="宋体" w:hint="default"/>
        <w:spacing w:val="-130"/>
        <w:w w:val="100"/>
        <w:sz w:val="40"/>
        <w:szCs w:val="40"/>
      </w:rPr>
    </w:lvl>
    <w:lvl w:ilvl="3">
      <w:start w:val="0"/>
      <w:numFmt w:val="bullet"/>
      <w:lvlText w:val="•"/>
      <w:lvlJc w:val="left"/>
      <w:pPr>
        <w:ind w:left="4835" w:hanging="1053"/>
      </w:pPr>
      <w:rPr>
        <w:rFonts w:hint="default"/>
      </w:rPr>
    </w:lvl>
    <w:lvl w:ilvl="4">
      <w:start w:val="0"/>
      <w:numFmt w:val="bullet"/>
      <w:lvlText w:val="•"/>
      <w:lvlJc w:val="left"/>
      <w:pPr>
        <w:ind w:left="6333" w:hanging="1053"/>
      </w:pPr>
      <w:rPr>
        <w:rFonts w:hint="default"/>
      </w:rPr>
    </w:lvl>
    <w:lvl w:ilvl="5">
      <w:start w:val="0"/>
      <w:numFmt w:val="bullet"/>
      <w:lvlText w:val="•"/>
      <w:lvlJc w:val="left"/>
      <w:pPr>
        <w:ind w:left="7830" w:hanging="1053"/>
      </w:pPr>
      <w:rPr>
        <w:rFonts w:hint="default"/>
      </w:rPr>
    </w:lvl>
    <w:lvl w:ilvl="6">
      <w:start w:val="0"/>
      <w:numFmt w:val="bullet"/>
      <w:lvlText w:val="•"/>
      <w:lvlJc w:val="left"/>
      <w:pPr>
        <w:ind w:left="9328" w:hanging="1053"/>
      </w:pPr>
      <w:rPr>
        <w:rFonts w:hint="default"/>
      </w:rPr>
    </w:lvl>
    <w:lvl w:ilvl="7">
      <w:start w:val="0"/>
      <w:numFmt w:val="bullet"/>
      <w:lvlText w:val="•"/>
      <w:lvlJc w:val="left"/>
      <w:pPr>
        <w:ind w:left="10826" w:hanging="1053"/>
      </w:pPr>
      <w:rPr>
        <w:rFonts w:hint="default"/>
      </w:rPr>
    </w:lvl>
    <w:lvl w:ilvl="8">
      <w:start w:val="0"/>
      <w:numFmt w:val="bullet"/>
      <w:lvlText w:val="•"/>
      <w:lvlJc w:val="left"/>
      <w:pPr>
        <w:ind w:left="12324" w:hanging="1053"/>
      </w:pPr>
      <w:rPr>
        <w:rFonts w:hint="default"/>
      </w:rPr>
    </w:lvl>
  </w:abstractNum>
  <w:abstractNum w:abstractNumId="16">
    <w:nsid w:val="2FB544EF"/>
    <w:multiLevelType w:val="hybridMultilevel"/>
    <w:tmpl w:val="00000000"/>
    <w:lvl w:ilvl="0">
      <w:start w:val="1"/>
      <w:numFmt w:val="decimal"/>
      <w:lvlText w:val="%1)"/>
      <w:lvlJc w:val="left"/>
      <w:pPr>
        <w:ind w:left="1091" w:hanging="423"/>
        <w:jc w:val="left"/>
      </w:pPr>
      <w:rPr>
        <w:rFonts w:ascii="宋体" w:eastAsia="宋体" w:hAnsi="宋体" w:cs="宋体" w:hint="default"/>
        <w:w w:val="100"/>
        <w:sz w:val="40"/>
        <w:szCs w:val="40"/>
      </w:rPr>
    </w:lvl>
    <w:lvl w:ilvl="1">
      <w:start w:val="0"/>
      <w:numFmt w:val="bullet"/>
      <w:lvlText w:val="•"/>
      <w:lvlJc w:val="left"/>
      <w:pPr>
        <w:ind w:left="2521" w:hanging="423"/>
      </w:pPr>
      <w:rPr>
        <w:rFonts w:hint="default"/>
      </w:rPr>
    </w:lvl>
    <w:lvl w:ilvl="2">
      <w:start w:val="0"/>
      <w:numFmt w:val="bullet"/>
      <w:lvlText w:val="•"/>
      <w:lvlJc w:val="left"/>
      <w:pPr>
        <w:ind w:left="3943" w:hanging="423"/>
      </w:pPr>
      <w:rPr>
        <w:rFonts w:hint="default"/>
      </w:rPr>
    </w:lvl>
    <w:lvl w:ilvl="3">
      <w:start w:val="0"/>
      <w:numFmt w:val="bullet"/>
      <w:lvlText w:val="•"/>
      <w:lvlJc w:val="left"/>
      <w:pPr>
        <w:ind w:left="5365" w:hanging="423"/>
      </w:pPr>
      <w:rPr>
        <w:rFonts w:hint="default"/>
      </w:rPr>
    </w:lvl>
    <w:lvl w:ilvl="4">
      <w:start w:val="0"/>
      <w:numFmt w:val="bullet"/>
      <w:lvlText w:val="•"/>
      <w:lvlJc w:val="left"/>
      <w:pPr>
        <w:ind w:left="6787" w:hanging="423"/>
      </w:pPr>
      <w:rPr>
        <w:rFonts w:hint="default"/>
      </w:rPr>
    </w:lvl>
    <w:lvl w:ilvl="5">
      <w:start w:val="0"/>
      <w:numFmt w:val="bullet"/>
      <w:lvlText w:val="•"/>
      <w:lvlJc w:val="left"/>
      <w:pPr>
        <w:ind w:left="8209" w:hanging="423"/>
      </w:pPr>
      <w:rPr>
        <w:rFonts w:hint="default"/>
      </w:rPr>
    </w:lvl>
    <w:lvl w:ilvl="6">
      <w:start w:val="0"/>
      <w:numFmt w:val="bullet"/>
      <w:lvlText w:val="•"/>
      <w:lvlJc w:val="left"/>
      <w:pPr>
        <w:ind w:left="9631" w:hanging="423"/>
      </w:pPr>
      <w:rPr>
        <w:rFonts w:hint="default"/>
      </w:rPr>
    </w:lvl>
    <w:lvl w:ilvl="7">
      <w:start w:val="0"/>
      <w:numFmt w:val="bullet"/>
      <w:lvlText w:val="•"/>
      <w:lvlJc w:val="left"/>
      <w:pPr>
        <w:ind w:left="11053" w:hanging="423"/>
      </w:pPr>
      <w:rPr>
        <w:rFonts w:hint="default"/>
      </w:rPr>
    </w:lvl>
    <w:lvl w:ilvl="8">
      <w:start w:val="0"/>
      <w:numFmt w:val="bullet"/>
      <w:lvlText w:val="•"/>
      <w:lvlJc w:val="left"/>
      <w:pPr>
        <w:ind w:left="12475" w:hanging="423"/>
      </w:pPr>
      <w:rPr>
        <w:rFonts w:hint="default"/>
      </w:rPr>
    </w:lvl>
  </w:abstractNum>
  <w:abstractNum w:abstractNumId="17">
    <w:nsid w:val="2FDD4690"/>
    <w:multiLevelType w:val="hybridMultilevel"/>
    <w:tmpl w:val="00000000"/>
    <w:lvl w:ilvl="0">
      <w:start w:val="1"/>
      <w:numFmt w:val="decimal"/>
      <w:lvlText w:val="%1）"/>
      <w:lvlJc w:val="left"/>
      <w:pPr>
        <w:ind w:left="1091" w:hanging="635"/>
        <w:jc w:val="left"/>
      </w:pPr>
      <w:rPr>
        <w:rFonts w:ascii="Arial" w:eastAsia="Arial" w:hAnsi="Arial" w:cs="Arial" w:hint="default"/>
        <w:spacing w:val="0"/>
        <w:w w:val="90"/>
        <w:sz w:val="40"/>
        <w:szCs w:val="40"/>
      </w:rPr>
    </w:lvl>
    <w:lvl w:ilvl="1">
      <w:start w:val="0"/>
      <w:numFmt w:val="bullet"/>
      <w:lvlText w:val="•"/>
      <w:lvlJc w:val="left"/>
      <w:pPr>
        <w:ind w:left="2521" w:hanging="635"/>
      </w:pPr>
      <w:rPr>
        <w:rFonts w:hint="default"/>
      </w:rPr>
    </w:lvl>
    <w:lvl w:ilvl="2">
      <w:start w:val="0"/>
      <w:numFmt w:val="bullet"/>
      <w:lvlText w:val="•"/>
      <w:lvlJc w:val="left"/>
      <w:pPr>
        <w:ind w:left="3943" w:hanging="635"/>
      </w:pPr>
      <w:rPr>
        <w:rFonts w:hint="default"/>
      </w:rPr>
    </w:lvl>
    <w:lvl w:ilvl="3">
      <w:start w:val="0"/>
      <w:numFmt w:val="bullet"/>
      <w:lvlText w:val="•"/>
      <w:lvlJc w:val="left"/>
      <w:pPr>
        <w:ind w:left="5365" w:hanging="635"/>
      </w:pPr>
      <w:rPr>
        <w:rFonts w:hint="default"/>
      </w:rPr>
    </w:lvl>
    <w:lvl w:ilvl="4">
      <w:start w:val="0"/>
      <w:numFmt w:val="bullet"/>
      <w:lvlText w:val="•"/>
      <w:lvlJc w:val="left"/>
      <w:pPr>
        <w:ind w:left="6787" w:hanging="635"/>
      </w:pPr>
      <w:rPr>
        <w:rFonts w:hint="default"/>
      </w:rPr>
    </w:lvl>
    <w:lvl w:ilvl="5">
      <w:start w:val="0"/>
      <w:numFmt w:val="bullet"/>
      <w:lvlText w:val="•"/>
      <w:lvlJc w:val="left"/>
      <w:pPr>
        <w:ind w:left="8209" w:hanging="635"/>
      </w:pPr>
      <w:rPr>
        <w:rFonts w:hint="default"/>
      </w:rPr>
    </w:lvl>
    <w:lvl w:ilvl="6">
      <w:start w:val="0"/>
      <w:numFmt w:val="bullet"/>
      <w:lvlText w:val="•"/>
      <w:lvlJc w:val="left"/>
      <w:pPr>
        <w:ind w:left="9631" w:hanging="635"/>
      </w:pPr>
      <w:rPr>
        <w:rFonts w:hint="default"/>
      </w:rPr>
    </w:lvl>
    <w:lvl w:ilvl="7">
      <w:start w:val="0"/>
      <w:numFmt w:val="bullet"/>
      <w:lvlText w:val="•"/>
      <w:lvlJc w:val="left"/>
      <w:pPr>
        <w:ind w:left="11053" w:hanging="635"/>
      </w:pPr>
      <w:rPr>
        <w:rFonts w:hint="default"/>
      </w:rPr>
    </w:lvl>
    <w:lvl w:ilvl="8">
      <w:start w:val="0"/>
      <w:numFmt w:val="bullet"/>
      <w:lvlText w:val="•"/>
      <w:lvlJc w:val="left"/>
      <w:pPr>
        <w:ind w:left="12475" w:hanging="635"/>
      </w:pPr>
      <w:rPr>
        <w:rFonts w:hint="default"/>
      </w:rPr>
    </w:lvl>
  </w:abstractNum>
  <w:abstractNum w:abstractNumId="18">
    <w:nsid w:val="30790249"/>
    <w:multiLevelType w:val="hybridMultilevel"/>
    <w:tmpl w:val="00000000"/>
    <w:lvl w:ilvl="0">
      <w:start w:val="1"/>
      <w:numFmt w:val="decimal"/>
      <w:lvlText w:val="（%1）"/>
      <w:lvlJc w:val="left"/>
      <w:pPr>
        <w:ind w:left="1091" w:hanging="1071"/>
        <w:jc w:val="right"/>
      </w:pPr>
      <w:rPr>
        <w:rFonts w:ascii="宋体" w:eastAsia="宋体" w:hAnsi="宋体" w:cs="宋体" w:hint="default"/>
        <w:spacing w:val="0"/>
        <w:w w:val="88"/>
        <w:sz w:val="40"/>
        <w:szCs w:val="40"/>
      </w:rPr>
    </w:lvl>
    <w:lvl w:ilvl="1">
      <w:start w:val="0"/>
      <w:numFmt w:val="bullet"/>
      <w:lvlText w:val="•"/>
      <w:lvlJc w:val="left"/>
      <w:pPr>
        <w:ind w:left="2521" w:hanging="1071"/>
      </w:pPr>
      <w:rPr>
        <w:rFonts w:hint="default"/>
      </w:rPr>
    </w:lvl>
    <w:lvl w:ilvl="2">
      <w:start w:val="0"/>
      <w:numFmt w:val="bullet"/>
      <w:lvlText w:val="•"/>
      <w:lvlJc w:val="left"/>
      <w:pPr>
        <w:ind w:left="3943" w:hanging="1071"/>
      </w:pPr>
      <w:rPr>
        <w:rFonts w:hint="default"/>
      </w:rPr>
    </w:lvl>
    <w:lvl w:ilvl="3">
      <w:start w:val="0"/>
      <w:numFmt w:val="bullet"/>
      <w:lvlText w:val="•"/>
      <w:lvlJc w:val="left"/>
      <w:pPr>
        <w:ind w:left="5365" w:hanging="1071"/>
      </w:pPr>
      <w:rPr>
        <w:rFonts w:hint="default"/>
      </w:rPr>
    </w:lvl>
    <w:lvl w:ilvl="4">
      <w:start w:val="0"/>
      <w:numFmt w:val="bullet"/>
      <w:lvlText w:val="•"/>
      <w:lvlJc w:val="left"/>
      <w:pPr>
        <w:ind w:left="6787" w:hanging="1071"/>
      </w:pPr>
      <w:rPr>
        <w:rFonts w:hint="default"/>
      </w:rPr>
    </w:lvl>
    <w:lvl w:ilvl="5">
      <w:start w:val="0"/>
      <w:numFmt w:val="bullet"/>
      <w:lvlText w:val="•"/>
      <w:lvlJc w:val="left"/>
      <w:pPr>
        <w:ind w:left="8209" w:hanging="1071"/>
      </w:pPr>
      <w:rPr>
        <w:rFonts w:hint="default"/>
      </w:rPr>
    </w:lvl>
    <w:lvl w:ilvl="6">
      <w:start w:val="0"/>
      <w:numFmt w:val="bullet"/>
      <w:lvlText w:val="•"/>
      <w:lvlJc w:val="left"/>
      <w:pPr>
        <w:ind w:left="9631" w:hanging="1071"/>
      </w:pPr>
      <w:rPr>
        <w:rFonts w:hint="default"/>
      </w:rPr>
    </w:lvl>
    <w:lvl w:ilvl="7">
      <w:start w:val="0"/>
      <w:numFmt w:val="bullet"/>
      <w:lvlText w:val="•"/>
      <w:lvlJc w:val="left"/>
      <w:pPr>
        <w:ind w:left="11053" w:hanging="1071"/>
      </w:pPr>
      <w:rPr>
        <w:rFonts w:hint="default"/>
      </w:rPr>
    </w:lvl>
    <w:lvl w:ilvl="8">
      <w:start w:val="0"/>
      <w:numFmt w:val="bullet"/>
      <w:lvlText w:val="•"/>
      <w:lvlJc w:val="left"/>
      <w:pPr>
        <w:ind w:left="12475" w:hanging="1071"/>
      </w:pPr>
      <w:rPr>
        <w:rFonts w:hint="default"/>
      </w:rPr>
    </w:lvl>
  </w:abstractNum>
  <w:abstractNum w:abstractNumId="19">
    <w:nsid w:val="31AD20E9"/>
    <w:multiLevelType w:val="hybridMultilevel"/>
    <w:tmpl w:val="00000000"/>
    <w:lvl w:ilvl="0">
      <w:start w:val="1"/>
      <w:numFmt w:val="decimal"/>
      <w:lvlText w:val="%1)"/>
      <w:lvlJc w:val="left"/>
      <w:pPr>
        <w:ind w:left="1091" w:hanging="423"/>
        <w:jc w:val="right"/>
      </w:pPr>
      <w:rPr>
        <w:rFonts w:ascii="宋体" w:eastAsia="宋体" w:hAnsi="宋体" w:cs="宋体" w:hint="default"/>
        <w:w w:val="100"/>
        <w:sz w:val="40"/>
        <w:szCs w:val="40"/>
      </w:rPr>
    </w:lvl>
    <w:lvl w:ilvl="1">
      <w:start w:val="0"/>
      <w:numFmt w:val="bullet"/>
      <w:lvlText w:val="•"/>
      <w:lvlJc w:val="left"/>
      <w:pPr>
        <w:ind w:left="2521" w:hanging="423"/>
      </w:pPr>
      <w:rPr>
        <w:rFonts w:hint="default"/>
      </w:rPr>
    </w:lvl>
    <w:lvl w:ilvl="2">
      <w:start w:val="0"/>
      <w:numFmt w:val="bullet"/>
      <w:lvlText w:val="•"/>
      <w:lvlJc w:val="left"/>
      <w:pPr>
        <w:ind w:left="3943" w:hanging="423"/>
      </w:pPr>
      <w:rPr>
        <w:rFonts w:hint="default"/>
      </w:rPr>
    </w:lvl>
    <w:lvl w:ilvl="3">
      <w:start w:val="0"/>
      <w:numFmt w:val="bullet"/>
      <w:lvlText w:val="•"/>
      <w:lvlJc w:val="left"/>
      <w:pPr>
        <w:ind w:left="5365" w:hanging="423"/>
      </w:pPr>
      <w:rPr>
        <w:rFonts w:hint="default"/>
      </w:rPr>
    </w:lvl>
    <w:lvl w:ilvl="4">
      <w:start w:val="0"/>
      <w:numFmt w:val="bullet"/>
      <w:lvlText w:val="•"/>
      <w:lvlJc w:val="left"/>
      <w:pPr>
        <w:ind w:left="6787" w:hanging="423"/>
      </w:pPr>
      <w:rPr>
        <w:rFonts w:hint="default"/>
      </w:rPr>
    </w:lvl>
    <w:lvl w:ilvl="5">
      <w:start w:val="0"/>
      <w:numFmt w:val="bullet"/>
      <w:lvlText w:val="•"/>
      <w:lvlJc w:val="left"/>
      <w:pPr>
        <w:ind w:left="8209" w:hanging="423"/>
      </w:pPr>
      <w:rPr>
        <w:rFonts w:hint="default"/>
      </w:rPr>
    </w:lvl>
    <w:lvl w:ilvl="6">
      <w:start w:val="0"/>
      <w:numFmt w:val="bullet"/>
      <w:lvlText w:val="•"/>
      <w:lvlJc w:val="left"/>
      <w:pPr>
        <w:ind w:left="9631" w:hanging="423"/>
      </w:pPr>
      <w:rPr>
        <w:rFonts w:hint="default"/>
      </w:rPr>
    </w:lvl>
    <w:lvl w:ilvl="7">
      <w:start w:val="0"/>
      <w:numFmt w:val="bullet"/>
      <w:lvlText w:val="•"/>
      <w:lvlJc w:val="left"/>
      <w:pPr>
        <w:ind w:left="11053" w:hanging="423"/>
      </w:pPr>
      <w:rPr>
        <w:rFonts w:hint="default"/>
      </w:rPr>
    </w:lvl>
    <w:lvl w:ilvl="8">
      <w:start w:val="0"/>
      <w:numFmt w:val="bullet"/>
      <w:lvlText w:val="•"/>
      <w:lvlJc w:val="left"/>
      <w:pPr>
        <w:ind w:left="12475" w:hanging="423"/>
      </w:pPr>
      <w:rPr>
        <w:rFonts w:hint="default"/>
      </w:rPr>
    </w:lvl>
  </w:abstractNum>
  <w:abstractNum w:abstractNumId="20">
    <w:nsid w:val="378CA0F0"/>
    <w:multiLevelType w:val="hybridMultilevel"/>
    <w:tmpl w:val="00000000"/>
    <w:lvl w:ilvl="0">
      <w:start w:val="1"/>
      <w:numFmt w:val="decimal"/>
      <w:lvlText w:val="%1."/>
      <w:lvlJc w:val="left"/>
      <w:pPr>
        <w:ind w:left="1091" w:hanging="321"/>
        <w:jc w:val="left"/>
      </w:pPr>
      <w:rPr>
        <w:rFonts w:ascii="Arial" w:eastAsia="Arial" w:hAnsi="Arial" w:cs="Arial" w:hint="default"/>
        <w:w w:val="90"/>
        <w:sz w:val="40"/>
        <w:szCs w:val="40"/>
      </w:rPr>
    </w:lvl>
    <w:lvl w:ilvl="1">
      <w:start w:val="0"/>
      <w:numFmt w:val="bullet"/>
      <w:lvlText w:val="•"/>
      <w:lvlJc w:val="left"/>
      <w:pPr>
        <w:ind w:left="2521" w:hanging="321"/>
      </w:pPr>
      <w:rPr>
        <w:rFonts w:hint="default"/>
      </w:rPr>
    </w:lvl>
    <w:lvl w:ilvl="2">
      <w:start w:val="0"/>
      <w:numFmt w:val="bullet"/>
      <w:lvlText w:val="•"/>
      <w:lvlJc w:val="left"/>
      <w:pPr>
        <w:ind w:left="3943" w:hanging="321"/>
      </w:pPr>
      <w:rPr>
        <w:rFonts w:hint="default"/>
      </w:rPr>
    </w:lvl>
    <w:lvl w:ilvl="3">
      <w:start w:val="0"/>
      <w:numFmt w:val="bullet"/>
      <w:lvlText w:val="•"/>
      <w:lvlJc w:val="left"/>
      <w:pPr>
        <w:ind w:left="5365" w:hanging="321"/>
      </w:pPr>
      <w:rPr>
        <w:rFonts w:hint="default"/>
      </w:rPr>
    </w:lvl>
    <w:lvl w:ilvl="4">
      <w:start w:val="0"/>
      <w:numFmt w:val="bullet"/>
      <w:lvlText w:val="•"/>
      <w:lvlJc w:val="left"/>
      <w:pPr>
        <w:ind w:left="6787" w:hanging="321"/>
      </w:pPr>
      <w:rPr>
        <w:rFonts w:hint="default"/>
      </w:rPr>
    </w:lvl>
    <w:lvl w:ilvl="5">
      <w:start w:val="0"/>
      <w:numFmt w:val="bullet"/>
      <w:lvlText w:val="•"/>
      <w:lvlJc w:val="left"/>
      <w:pPr>
        <w:ind w:left="8209" w:hanging="321"/>
      </w:pPr>
      <w:rPr>
        <w:rFonts w:hint="default"/>
      </w:rPr>
    </w:lvl>
    <w:lvl w:ilvl="6">
      <w:start w:val="0"/>
      <w:numFmt w:val="bullet"/>
      <w:lvlText w:val="•"/>
      <w:lvlJc w:val="left"/>
      <w:pPr>
        <w:ind w:left="9631" w:hanging="321"/>
      </w:pPr>
      <w:rPr>
        <w:rFonts w:hint="default"/>
      </w:rPr>
    </w:lvl>
    <w:lvl w:ilvl="7">
      <w:start w:val="0"/>
      <w:numFmt w:val="bullet"/>
      <w:lvlText w:val="•"/>
      <w:lvlJc w:val="left"/>
      <w:pPr>
        <w:ind w:left="11053" w:hanging="321"/>
      </w:pPr>
      <w:rPr>
        <w:rFonts w:hint="default"/>
      </w:rPr>
    </w:lvl>
    <w:lvl w:ilvl="8">
      <w:start w:val="0"/>
      <w:numFmt w:val="bullet"/>
      <w:lvlText w:val="•"/>
      <w:lvlJc w:val="left"/>
      <w:pPr>
        <w:ind w:left="12475" w:hanging="321"/>
      </w:pPr>
      <w:rPr>
        <w:rFonts w:hint="default"/>
      </w:rPr>
    </w:lvl>
  </w:abstractNum>
  <w:abstractNum w:abstractNumId="21">
    <w:nsid w:val="3A75759E"/>
    <w:multiLevelType w:val="hybridMultilevel"/>
    <w:tmpl w:val="00000000"/>
    <w:lvl w:ilvl="0">
      <w:start w:val="1"/>
      <w:numFmt w:val="decimal"/>
      <w:lvlText w:val="（%1）"/>
      <w:lvlJc w:val="left"/>
      <w:pPr>
        <w:ind w:left="1091" w:hanging="1052"/>
        <w:jc w:val="left"/>
      </w:pPr>
      <w:rPr>
        <w:rFonts w:ascii="宋体" w:eastAsia="宋体" w:hAnsi="宋体" w:cs="宋体" w:hint="default"/>
        <w:spacing w:val="-2"/>
        <w:w w:val="100"/>
        <w:sz w:val="40"/>
        <w:szCs w:val="40"/>
      </w:rPr>
    </w:lvl>
    <w:lvl w:ilvl="1">
      <w:start w:val="1"/>
      <w:numFmt w:val="decimal"/>
      <w:lvlText w:val="（%2）"/>
      <w:lvlJc w:val="left"/>
      <w:pPr>
        <w:ind w:left="2985" w:hanging="1056"/>
        <w:jc w:val="left"/>
      </w:pPr>
      <w:rPr>
        <w:rFonts w:ascii="宋体" w:eastAsia="宋体" w:hAnsi="宋体" w:cs="宋体" w:hint="default"/>
        <w:w w:val="100"/>
        <w:sz w:val="40"/>
        <w:szCs w:val="40"/>
      </w:rPr>
    </w:lvl>
    <w:lvl w:ilvl="2">
      <w:start w:val="0"/>
      <w:numFmt w:val="bullet"/>
      <w:lvlText w:val="•"/>
      <w:lvlJc w:val="left"/>
      <w:pPr>
        <w:ind w:left="4351" w:hanging="1056"/>
      </w:pPr>
      <w:rPr>
        <w:rFonts w:hint="default"/>
      </w:rPr>
    </w:lvl>
    <w:lvl w:ilvl="3">
      <w:start w:val="0"/>
      <w:numFmt w:val="bullet"/>
      <w:lvlText w:val="•"/>
      <w:lvlJc w:val="left"/>
      <w:pPr>
        <w:ind w:left="5722" w:hanging="1056"/>
      </w:pPr>
      <w:rPr>
        <w:rFonts w:hint="default"/>
      </w:rPr>
    </w:lvl>
    <w:lvl w:ilvl="4">
      <w:start w:val="0"/>
      <w:numFmt w:val="bullet"/>
      <w:lvlText w:val="•"/>
      <w:lvlJc w:val="left"/>
      <w:pPr>
        <w:ind w:left="7093" w:hanging="1056"/>
      </w:pPr>
      <w:rPr>
        <w:rFonts w:hint="default"/>
      </w:rPr>
    </w:lvl>
    <w:lvl w:ilvl="5">
      <w:start w:val="0"/>
      <w:numFmt w:val="bullet"/>
      <w:lvlText w:val="•"/>
      <w:lvlJc w:val="left"/>
      <w:pPr>
        <w:ind w:left="8464" w:hanging="1056"/>
      </w:pPr>
      <w:rPr>
        <w:rFonts w:hint="default"/>
      </w:rPr>
    </w:lvl>
    <w:lvl w:ilvl="6">
      <w:start w:val="0"/>
      <w:numFmt w:val="bullet"/>
      <w:lvlText w:val="•"/>
      <w:lvlJc w:val="left"/>
      <w:pPr>
        <w:ind w:left="9835" w:hanging="1056"/>
      </w:pPr>
      <w:rPr>
        <w:rFonts w:hint="default"/>
      </w:rPr>
    </w:lvl>
    <w:lvl w:ilvl="7">
      <w:start w:val="0"/>
      <w:numFmt w:val="bullet"/>
      <w:lvlText w:val="•"/>
      <w:lvlJc w:val="left"/>
      <w:pPr>
        <w:ind w:left="11206" w:hanging="1056"/>
      </w:pPr>
      <w:rPr>
        <w:rFonts w:hint="default"/>
      </w:rPr>
    </w:lvl>
    <w:lvl w:ilvl="8">
      <w:start w:val="0"/>
      <w:numFmt w:val="bullet"/>
      <w:lvlText w:val="•"/>
      <w:lvlJc w:val="left"/>
      <w:pPr>
        <w:ind w:left="12577" w:hanging="1056"/>
      </w:pPr>
      <w:rPr>
        <w:rFonts w:hint="default"/>
      </w:rPr>
    </w:lvl>
  </w:abstractNum>
  <w:abstractNum w:abstractNumId="22">
    <w:nsid w:val="3BC0D564"/>
    <w:multiLevelType w:val="hybridMultilevel"/>
    <w:tmpl w:val="00000000"/>
    <w:lvl w:ilvl="0">
      <w:start w:val="3"/>
      <w:numFmt w:val="decimal"/>
      <w:lvlText w:val="%1"/>
      <w:lvlJc w:val="left"/>
      <w:pPr>
        <w:ind w:left="1937" w:hanging="846"/>
        <w:jc w:val="left"/>
      </w:pPr>
      <w:rPr>
        <w:rFonts w:hint="default"/>
      </w:rPr>
    </w:lvl>
    <w:lvl w:ilvl="1">
      <w:start w:val="1"/>
      <w:numFmt w:val="decimal"/>
      <w:lvlText w:val="%1.%2"/>
      <w:lvlJc w:val="left"/>
      <w:pPr>
        <w:ind w:left="1937" w:hanging="846"/>
        <w:jc w:val="left"/>
      </w:pPr>
      <w:rPr>
        <w:rFonts w:hint="default"/>
        <w:b/>
        <w:bCs/>
        <w:w w:val="99"/>
      </w:rPr>
    </w:lvl>
    <w:lvl w:ilvl="2">
      <w:start w:val="0"/>
      <w:numFmt w:val="bullet"/>
      <w:lvlText w:val="•"/>
      <w:lvlJc w:val="left"/>
      <w:pPr>
        <w:ind w:left="4615" w:hanging="846"/>
      </w:pPr>
      <w:rPr>
        <w:rFonts w:hint="default"/>
      </w:rPr>
    </w:lvl>
    <w:lvl w:ilvl="3">
      <w:start w:val="0"/>
      <w:numFmt w:val="bullet"/>
      <w:lvlText w:val="•"/>
      <w:lvlJc w:val="left"/>
      <w:pPr>
        <w:ind w:left="5953" w:hanging="846"/>
      </w:pPr>
      <w:rPr>
        <w:rFonts w:hint="default"/>
      </w:rPr>
    </w:lvl>
    <w:lvl w:ilvl="4">
      <w:start w:val="0"/>
      <w:numFmt w:val="bullet"/>
      <w:lvlText w:val="•"/>
      <w:lvlJc w:val="left"/>
      <w:pPr>
        <w:ind w:left="7291" w:hanging="846"/>
      </w:pPr>
      <w:rPr>
        <w:rFonts w:hint="default"/>
      </w:rPr>
    </w:lvl>
    <w:lvl w:ilvl="5">
      <w:start w:val="0"/>
      <w:numFmt w:val="bullet"/>
      <w:lvlText w:val="•"/>
      <w:lvlJc w:val="left"/>
      <w:pPr>
        <w:ind w:left="8629" w:hanging="846"/>
      </w:pPr>
      <w:rPr>
        <w:rFonts w:hint="default"/>
      </w:rPr>
    </w:lvl>
    <w:lvl w:ilvl="6">
      <w:start w:val="0"/>
      <w:numFmt w:val="bullet"/>
      <w:lvlText w:val="•"/>
      <w:lvlJc w:val="left"/>
      <w:pPr>
        <w:ind w:left="9967" w:hanging="846"/>
      </w:pPr>
      <w:rPr>
        <w:rFonts w:hint="default"/>
      </w:rPr>
    </w:lvl>
    <w:lvl w:ilvl="7">
      <w:start w:val="0"/>
      <w:numFmt w:val="bullet"/>
      <w:lvlText w:val="•"/>
      <w:lvlJc w:val="left"/>
      <w:pPr>
        <w:ind w:left="11305" w:hanging="846"/>
      </w:pPr>
      <w:rPr>
        <w:rFonts w:hint="default"/>
      </w:rPr>
    </w:lvl>
    <w:lvl w:ilvl="8">
      <w:start w:val="0"/>
      <w:numFmt w:val="bullet"/>
      <w:lvlText w:val="•"/>
      <w:lvlJc w:val="left"/>
      <w:pPr>
        <w:ind w:left="12643" w:hanging="846"/>
      </w:pPr>
      <w:rPr>
        <w:rFonts w:hint="default"/>
      </w:rPr>
    </w:lvl>
  </w:abstractNum>
  <w:abstractNum w:abstractNumId="23">
    <w:nsid w:val="3DA6363D"/>
    <w:multiLevelType w:val="hybridMultilevel"/>
    <w:tmpl w:val="00000000"/>
    <w:lvl w:ilvl="0">
      <w:start w:val="1"/>
      <w:numFmt w:val="decimal"/>
      <w:lvlText w:val="%1）"/>
      <w:lvlJc w:val="left"/>
      <w:pPr>
        <w:ind w:left="1091" w:hanging="635"/>
        <w:jc w:val="left"/>
      </w:pPr>
      <w:rPr>
        <w:rFonts w:ascii="宋体" w:eastAsia="宋体" w:hAnsi="宋体" w:cs="宋体" w:hint="default"/>
        <w:spacing w:val="0"/>
        <w:w w:val="100"/>
        <w:sz w:val="40"/>
        <w:szCs w:val="40"/>
      </w:rPr>
    </w:lvl>
    <w:lvl w:ilvl="1">
      <w:start w:val="2"/>
      <w:numFmt w:val="decimal"/>
      <w:lvlText w:val="%2）"/>
      <w:lvlJc w:val="left"/>
      <w:pPr>
        <w:ind w:left="1091" w:hanging="635"/>
        <w:jc w:val="left"/>
      </w:pPr>
      <w:rPr>
        <w:rFonts w:ascii="宋体" w:eastAsia="宋体" w:hAnsi="宋体" w:cs="宋体" w:hint="default"/>
        <w:spacing w:val="0"/>
        <w:w w:val="100"/>
        <w:sz w:val="40"/>
        <w:szCs w:val="40"/>
      </w:rPr>
    </w:lvl>
    <w:lvl w:ilvl="2">
      <w:start w:val="0"/>
      <w:numFmt w:val="bullet"/>
      <w:lvlText w:val="•"/>
      <w:lvlJc w:val="left"/>
      <w:pPr>
        <w:ind w:left="3943" w:hanging="635"/>
      </w:pPr>
      <w:rPr>
        <w:rFonts w:hint="default"/>
      </w:rPr>
    </w:lvl>
    <w:lvl w:ilvl="3">
      <w:start w:val="0"/>
      <w:numFmt w:val="bullet"/>
      <w:lvlText w:val="•"/>
      <w:lvlJc w:val="left"/>
      <w:pPr>
        <w:ind w:left="5365" w:hanging="635"/>
      </w:pPr>
      <w:rPr>
        <w:rFonts w:hint="default"/>
      </w:rPr>
    </w:lvl>
    <w:lvl w:ilvl="4">
      <w:start w:val="0"/>
      <w:numFmt w:val="bullet"/>
      <w:lvlText w:val="•"/>
      <w:lvlJc w:val="left"/>
      <w:pPr>
        <w:ind w:left="6787" w:hanging="635"/>
      </w:pPr>
      <w:rPr>
        <w:rFonts w:hint="default"/>
      </w:rPr>
    </w:lvl>
    <w:lvl w:ilvl="5">
      <w:start w:val="0"/>
      <w:numFmt w:val="bullet"/>
      <w:lvlText w:val="•"/>
      <w:lvlJc w:val="left"/>
      <w:pPr>
        <w:ind w:left="8209" w:hanging="635"/>
      </w:pPr>
      <w:rPr>
        <w:rFonts w:hint="default"/>
      </w:rPr>
    </w:lvl>
    <w:lvl w:ilvl="6">
      <w:start w:val="0"/>
      <w:numFmt w:val="bullet"/>
      <w:lvlText w:val="•"/>
      <w:lvlJc w:val="left"/>
      <w:pPr>
        <w:ind w:left="9631" w:hanging="635"/>
      </w:pPr>
      <w:rPr>
        <w:rFonts w:hint="default"/>
      </w:rPr>
    </w:lvl>
    <w:lvl w:ilvl="7">
      <w:start w:val="0"/>
      <w:numFmt w:val="bullet"/>
      <w:lvlText w:val="•"/>
      <w:lvlJc w:val="left"/>
      <w:pPr>
        <w:ind w:left="11053" w:hanging="635"/>
      </w:pPr>
      <w:rPr>
        <w:rFonts w:hint="default"/>
      </w:rPr>
    </w:lvl>
    <w:lvl w:ilvl="8">
      <w:start w:val="0"/>
      <w:numFmt w:val="bullet"/>
      <w:lvlText w:val="•"/>
      <w:lvlJc w:val="left"/>
      <w:pPr>
        <w:ind w:left="12475" w:hanging="635"/>
      </w:pPr>
      <w:rPr>
        <w:rFonts w:hint="default"/>
      </w:rPr>
    </w:lvl>
  </w:abstractNum>
  <w:abstractNum w:abstractNumId="24">
    <w:nsid w:val="41423B98"/>
    <w:multiLevelType w:val="hybridMultilevel"/>
    <w:tmpl w:val="00000000"/>
    <w:lvl w:ilvl="0">
      <w:start w:val="1"/>
      <w:numFmt w:val="decimal"/>
      <w:lvlText w:val="%1)"/>
      <w:lvlJc w:val="left"/>
      <w:pPr>
        <w:ind w:left="1091" w:hanging="423"/>
        <w:jc w:val="left"/>
      </w:pPr>
      <w:rPr>
        <w:rFonts w:ascii="宋体" w:eastAsia="宋体" w:hAnsi="宋体" w:cs="宋体" w:hint="default"/>
        <w:w w:val="100"/>
        <w:sz w:val="40"/>
        <w:szCs w:val="40"/>
      </w:rPr>
    </w:lvl>
    <w:lvl w:ilvl="1">
      <w:start w:val="0"/>
      <w:numFmt w:val="bullet"/>
      <w:lvlText w:val="•"/>
      <w:lvlJc w:val="left"/>
      <w:pPr>
        <w:ind w:left="2521" w:hanging="423"/>
      </w:pPr>
      <w:rPr>
        <w:rFonts w:hint="default"/>
      </w:rPr>
    </w:lvl>
    <w:lvl w:ilvl="2">
      <w:start w:val="0"/>
      <w:numFmt w:val="bullet"/>
      <w:lvlText w:val="•"/>
      <w:lvlJc w:val="left"/>
      <w:pPr>
        <w:ind w:left="3943" w:hanging="423"/>
      </w:pPr>
      <w:rPr>
        <w:rFonts w:hint="default"/>
      </w:rPr>
    </w:lvl>
    <w:lvl w:ilvl="3">
      <w:start w:val="0"/>
      <w:numFmt w:val="bullet"/>
      <w:lvlText w:val="•"/>
      <w:lvlJc w:val="left"/>
      <w:pPr>
        <w:ind w:left="5365" w:hanging="423"/>
      </w:pPr>
      <w:rPr>
        <w:rFonts w:hint="default"/>
      </w:rPr>
    </w:lvl>
    <w:lvl w:ilvl="4">
      <w:start w:val="0"/>
      <w:numFmt w:val="bullet"/>
      <w:lvlText w:val="•"/>
      <w:lvlJc w:val="left"/>
      <w:pPr>
        <w:ind w:left="6787" w:hanging="423"/>
      </w:pPr>
      <w:rPr>
        <w:rFonts w:hint="default"/>
      </w:rPr>
    </w:lvl>
    <w:lvl w:ilvl="5">
      <w:start w:val="0"/>
      <w:numFmt w:val="bullet"/>
      <w:lvlText w:val="•"/>
      <w:lvlJc w:val="left"/>
      <w:pPr>
        <w:ind w:left="8209" w:hanging="423"/>
      </w:pPr>
      <w:rPr>
        <w:rFonts w:hint="default"/>
      </w:rPr>
    </w:lvl>
    <w:lvl w:ilvl="6">
      <w:start w:val="0"/>
      <w:numFmt w:val="bullet"/>
      <w:lvlText w:val="•"/>
      <w:lvlJc w:val="left"/>
      <w:pPr>
        <w:ind w:left="9631" w:hanging="423"/>
      </w:pPr>
      <w:rPr>
        <w:rFonts w:hint="default"/>
      </w:rPr>
    </w:lvl>
    <w:lvl w:ilvl="7">
      <w:start w:val="0"/>
      <w:numFmt w:val="bullet"/>
      <w:lvlText w:val="•"/>
      <w:lvlJc w:val="left"/>
      <w:pPr>
        <w:ind w:left="11053" w:hanging="423"/>
      </w:pPr>
      <w:rPr>
        <w:rFonts w:hint="default"/>
      </w:rPr>
    </w:lvl>
    <w:lvl w:ilvl="8">
      <w:start w:val="0"/>
      <w:numFmt w:val="bullet"/>
      <w:lvlText w:val="•"/>
      <w:lvlJc w:val="left"/>
      <w:pPr>
        <w:ind w:left="12475" w:hanging="423"/>
      </w:pPr>
      <w:rPr>
        <w:rFonts w:hint="default"/>
      </w:rPr>
    </w:lvl>
  </w:abstractNum>
  <w:abstractNum w:abstractNumId="25">
    <w:nsid w:val="4555AA87"/>
    <w:multiLevelType w:val="hybridMultilevel"/>
    <w:tmpl w:val="00000000"/>
    <w:lvl w:ilvl="0">
      <w:start w:val="9"/>
      <w:numFmt w:val="decimal"/>
      <w:lvlText w:val="%1"/>
      <w:lvlJc w:val="left"/>
      <w:pPr>
        <w:ind w:left="1937" w:hanging="846"/>
        <w:jc w:val="left"/>
      </w:pPr>
      <w:rPr>
        <w:rFonts w:hint="default"/>
      </w:rPr>
    </w:lvl>
    <w:lvl w:ilvl="1">
      <w:start w:val="1"/>
      <w:numFmt w:val="decimal"/>
      <w:lvlText w:val="%1.%2"/>
      <w:lvlJc w:val="left"/>
      <w:pPr>
        <w:ind w:left="1937" w:hanging="846"/>
        <w:jc w:val="left"/>
      </w:pPr>
      <w:rPr>
        <w:rFonts w:ascii="宋体" w:eastAsia="宋体" w:hAnsi="宋体" w:cs="宋体" w:hint="default"/>
        <w:b/>
        <w:bCs/>
        <w:w w:val="99"/>
        <w:sz w:val="42"/>
        <w:szCs w:val="42"/>
      </w:rPr>
    </w:lvl>
    <w:lvl w:ilvl="2">
      <w:start w:val="1"/>
      <w:numFmt w:val="decimal"/>
      <w:lvlText w:val="（%3）"/>
      <w:lvlJc w:val="left"/>
      <w:pPr>
        <w:ind w:left="2985" w:hanging="1056"/>
        <w:jc w:val="left"/>
      </w:pPr>
      <w:rPr>
        <w:rFonts w:ascii="宋体" w:eastAsia="宋体" w:hAnsi="宋体" w:cs="宋体" w:hint="default"/>
        <w:w w:val="100"/>
        <w:sz w:val="40"/>
        <w:szCs w:val="40"/>
      </w:rPr>
    </w:lvl>
    <w:lvl w:ilvl="3">
      <w:start w:val="0"/>
      <w:numFmt w:val="bullet"/>
      <w:lvlText w:val="•"/>
      <w:lvlJc w:val="left"/>
      <w:pPr>
        <w:ind w:left="5722" w:hanging="1056"/>
      </w:pPr>
      <w:rPr>
        <w:rFonts w:hint="default"/>
      </w:rPr>
    </w:lvl>
    <w:lvl w:ilvl="4">
      <w:start w:val="0"/>
      <w:numFmt w:val="bullet"/>
      <w:lvlText w:val="•"/>
      <w:lvlJc w:val="left"/>
      <w:pPr>
        <w:ind w:left="7093" w:hanging="1056"/>
      </w:pPr>
      <w:rPr>
        <w:rFonts w:hint="default"/>
      </w:rPr>
    </w:lvl>
    <w:lvl w:ilvl="5">
      <w:start w:val="0"/>
      <w:numFmt w:val="bullet"/>
      <w:lvlText w:val="•"/>
      <w:lvlJc w:val="left"/>
      <w:pPr>
        <w:ind w:left="8464" w:hanging="1056"/>
      </w:pPr>
      <w:rPr>
        <w:rFonts w:hint="default"/>
      </w:rPr>
    </w:lvl>
    <w:lvl w:ilvl="6">
      <w:start w:val="0"/>
      <w:numFmt w:val="bullet"/>
      <w:lvlText w:val="•"/>
      <w:lvlJc w:val="left"/>
      <w:pPr>
        <w:ind w:left="9835" w:hanging="1056"/>
      </w:pPr>
      <w:rPr>
        <w:rFonts w:hint="default"/>
      </w:rPr>
    </w:lvl>
    <w:lvl w:ilvl="7">
      <w:start w:val="0"/>
      <w:numFmt w:val="bullet"/>
      <w:lvlText w:val="•"/>
      <w:lvlJc w:val="left"/>
      <w:pPr>
        <w:ind w:left="11206" w:hanging="1056"/>
      </w:pPr>
      <w:rPr>
        <w:rFonts w:hint="default"/>
      </w:rPr>
    </w:lvl>
    <w:lvl w:ilvl="8">
      <w:start w:val="0"/>
      <w:numFmt w:val="bullet"/>
      <w:lvlText w:val="•"/>
      <w:lvlJc w:val="left"/>
      <w:pPr>
        <w:ind w:left="12577" w:hanging="1056"/>
      </w:pPr>
      <w:rPr>
        <w:rFonts w:hint="default"/>
      </w:rPr>
    </w:lvl>
  </w:abstractNum>
  <w:abstractNum w:abstractNumId="26">
    <w:nsid w:val="4865ACD8"/>
    <w:multiLevelType w:val="hybridMultilevel"/>
    <w:tmpl w:val="00000000"/>
    <w:lvl w:ilvl="0">
      <w:start w:val="11"/>
      <w:numFmt w:val="decimal"/>
      <w:lvlText w:val="%1"/>
      <w:lvlJc w:val="left"/>
      <w:pPr>
        <w:ind w:left="2045" w:hanging="954"/>
        <w:jc w:val="left"/>
      </w:pPr>
      <w:rPr>
        <w:rFonts w:hint="default"/>
      </w:rPr>
    </w:lvl>
    <w:lvl w:ilvl="1">
      <w:start w:val="3"/>
      <w:numFmt w:val="decimal"/>
      <w:lvlText w:val="%1.%2"/>
      <w:lvlJc w:val="left"/>
      <w:pPr>
        <w:ind w:left="2045" w:hanging="954"/>
        <w:jc w:val="left"/>
      </w:pPr>
      <w:rPr>
        <w:rFonts w:ascii="宋体" w:eastAsia="宋体" w:hAnsi="宋体" w:cs="宋体" w:hint="default"/>
        <w:b/>
        <w:bCs/>
        <w:w w:val="99"/>
        <w:sz w:val="42"/>
        <w:szCs w:val="42"/>
      </w:rPr>
    </w:lvl>
    <w:lvl w:ilvl="2">
      <w:start w:val="1"/>
      <w:numFmt w:val="decimal"/>
      <w:lvlText w:val="（%3）"/>
      <w:lvlJc w:val="left"/>
      <w:pPr>
        <w:ind w:left="2776" w:hanging="1052"/>
        <w:jc w:val="left"/>
      </w:pPr>
      <w:rPr>
        <w:rFonts w:ascii="宋体" w:eastAsia="宋体" w:hAnsi="宋体" w:cs="宋体" w:hint="default"/>
        <w:spacing w:val="-4"/>
        <w:w w:val="100"/>
        <w:sz w:val="40"/>
        <w:szCs w:val="40"/>
      </w:rPr>
    </w:lvl>
    <w:lvl w:ilvl="3">
      <w:start w:val="0"/>
      <w:numFmt w:val="bullet"/>
      <w:lvlText w:val="•"/>
      <w:lvlJc w:val="left"/>
      <w:pPr>
        <w:ind w:left="5566" w:hanging="1052"/>
      </w:pPr>
      <w:rPr>
        <w:rFonts w:hint="default"/>
      </w:rPr>
    </w:lvl>
    <w:lvl w:ilvl="4">
      <w:start w:val="0"/>
      <w:numFmt w:val="bullet"/>
      <w:lvlText w:val="•"/>
      <w:lvlJc w:val="left"/>
      <w:pPr>
        <w:ind w:left="6959" w:hanging="1052"/>
      </w:pPr>
      <w:rPr>
        <w:rFonts w:hint="default"/>
      </w:rPr>
    </w:lvl>
    <w:lvl w:ilvl="5">
      <w:start w:val="0"/>
      <w:numFmt w:val="bullet"/>
      <w:lvlText w:val="•"/>
      <w:lvlJc w:val="left"/>
      <w:pPr>
        <w:ind w:left="8353" w:hanging="1052"/>
      </w:pPr>
      <w:rPr>
        <w:rFonts w:hint="default"/>
      </w:rPr>
    </w:lvl>
    <w:lvl w:ilvl="6">
      <w:start w:val="0"/>
      <w:numFmt w:val="bullet"/>
      <w:lvlText w:val="•"/>
      <w:lvlJc w:val="left"/>
      <w:pPr>
        <w:ind w:left="9746" w:hanging="1052"/>
      </w:pPr>
      <w:rPr>
        <w:rFonts w:hint="default"/>
      </w:rPr>
    </w:lvl>
    <w:lvl w:ilvl="7">
      <w:start w:val="0"/>
      <w:numFmt w:val="bullet"/>
      <w:lvlText w:val="•"/>
      <w:lvlJc w:val="left"/>
      <w:pPr>
        <w:ind w:left="11139" w:hanging="1052"/>
      </w:pPr>
      <w:rPr>
        <w:rFonts w:hint="default"/>
      </w:rPr>
    </w:lvl>
    <w:lvl w:ilvl="8">
      <w:start w:val="0"/>
      <w:numFmt w:val="bullet"/>
      <w:lvlText w:val="•"/>
      <w:lvlJc w:val="left"/>
      <w:pPr>
        <w:ind w:left="12533" w:hanging="1052"/>
      </w:pPr>
      <w:rPr>
        <w:rFonts w:hint="default"/>
      </w:rPr>
    </w:lvl>
  </w:abstractNum>
  <w:abstractNum w:abstractNumId="27">
    <w:nsid w:val="4B8BD71B"/>
    <w:multiLevelType w:val="hybridMultilevel"/>
    <w:tmpl w:val="00000000"/>
    <w:lvl w:ilvl="0">
      <w:start w:val="12"/>
      <w:numFmt w:val="decimal"/>
      <w:lvlText w:val="%1"/>
      <w:lvlJc w:val="left"/>
      <w:pPr>
        <w:ind w:left="2045" w:hanging="954"/>
        <w:jc w:val="left"/>
      </w:pPr>
      <w:rPr>
        <w:rFonts w:hint="default"/>
      </w:rPr>
    </w:lvl>
    <w:lvl w:ilvl="1">
      <w:start w:val="1"/>
      <w:numFmt w:val="decimal"/>
      <w:lvlText w:val="%1.%2"/>
      <w:lvlJc w:val="left"/>
      <w:pPr>
        <w:ind w:left="2045" w:hanging="954"/>
        <w:jc w:val="left"/>
      </w:pPr>
      <w:rPr>
        <w:rFonts w:hint="default"/>
        <w:b/>
        <w:bCs/>
        <w:w w:val="99"/>
      </w:rPr>
    </w:lvl>
    <w:lvl w:ilvl="2">
      <w:start w:val="0"/>
      <w:numFmt w:val="bullet"/>
      <w:lvlText w:val="•"/>
      <w:lvlJc w:val="left"/>
      <w:pPr>
        <w:ind w:left="4695" w:hanging="954"/>
      </w:pPr>
      <w:rPr>
        <w:rFonts w:hint="default"/>
      </w:rPr>
    </w:lvl>
    <w:lvl w:ilvl="3">
      <w:start w:val="0"/>
      <w:numFmt w:val="bullet"/>
      <w:lvlText w:val="•"/>
      <w:lvlJc w:val="left"/>
      <w:pPr>
        <w:ind w:left="6023" w:hanging="954"/>
      </w:pPr>
      <w:rPr>
        <w:rFonts w:hint="default"/>
      </w:rPr>
    </w:lvl>
    <w:lvl w:ilvl="4">
      <w:start w:val="0"/>
      <w:numFmt w:val="bullet"/>
      <w:lvlText w:val="•"/>
      <w:lvlJc w:val="left"/>
      <w:pPr>
        <w:ind w:left="7351" w:hanging="954"/>
      </w:pPr>
      <w:rPr>
        <w:rFonts w:hint="default"/>
      </w:rPr>
    </w:lvl>
    <w:lvl w:ilvl="5">
      <w:start w:val="0"/>
      <w:numFmt w:val="bullet"/>
      <w:lvlText w:val="•"/>
      <w:lvlJc w:val="left"/>
      <w:pPr>
        <w:ind w:left="8679" w:hanging="954"/>
      </w:pPr>
      <w:rPr>
        <w:rFonts w:hint="default"/>
      </w:rPr>
    </w:lvl>
    <w:lvl w:ilvl="6">
      <w:start w:val="0"/>
      <w:numFmt w:val="bullet"/>
      <w:lvlText w:val="•"/>
      <w:lvlJc w:val="left"/>
      <w:pPr>
        <w:ind w:left="10007" w:hanging="954"/>
      </w:pPr>
      <w:rPr>
        <w:rFonts w:hint="default"/>
      </w:rPr>
    </w:lvl>
    <w:lvl w:ilvl="7">
      <w:start w:val="0"/>
      <w:numFmt w:val="bullet"/>
      <w:lvlText w:val="•"/>
      <w:lvlJc w:val="left"/>
      <w:pPr>
        <w:ind w:left="11335" w:hanging="954"/>
      </w:pPr>
      <w:rPr>
        <w:rFonts w:hint="default"/>
      </w:rPr>
    </w:lvl>
    <w:lvl w:ilvl="8">
      <w:start w:val="0"/>
      <w:numFmt w:val="bullet"/>
      <w:lvlText w:val="•"/>
      <w:lvlJc w:val="left"/>
      <w:pPr>
        <w:ind w:left="12663" w:hanging="954"/>
      </w:pPr>
      <w:rPr>
        <w:rFonts w:hint="default"/>
      </w:rPr>
    </w:lvl>
  </w:abstractNum>
  <w:abstractNum w:abstractNumId="28">
    <w:nsid w:val="4CEA5054"/>
    <w:multiLevelType w:val="hybridMultilevel"/>
    <w:tmpl w:val="00000000"/>
    <w:lvl w:ilvl="0">
      <w:start w:val="1"/>
      <w:numFmt w:val="decimal"/>
      <w:lvlText w:val="(%1)"/>
      <w:lvlJc w:val="left"/>
      <w:pPr>
        <w:ind w:left="1091" w:hanging="641"/>
        <w:jc w:val="left"/>
      </w:pPr>
      <w:rPr>
        <w:rFonts w:ascii="宋体" w:eastAsia="宋体" w:hAnsi="宋体" w:cs="宋体" w:hint="default"/>
        <w:w w:val="100"/>
        <w:sz w:val="40"/>
        <w:szCs w:val="40"/>
      </w:rPr>
    </w:lvl>
    <w:lvl w:ilvl="1">
      <w:start w:val="0"/>
      <w:numFmt w:val="bullet"/>
      <w:lvlText w:val="•"/>
      <w:lvlJc w:val="left"/>
      <w:pPr>
        <w:ind w:left="2521" w:hanging="641"/>
      </w:pPr>
      <w:rPr>
        <w:rFonts w:hint="default"/>
      </w:rPr>
    </w:lvl>
    <w:lvl w:ilvl="2">
      <w:start w:val="0"/>
      <w:numFmt w:val="bullet"/>
      <w:lvlText w:val="•"/>
      <w:lvlJc w:val="left"/>
      <w:pPr>
        <w:ind w:left="3943" w:hanging="641"/>
      </w:pPr>
      <w:rPr>
        <w:rFonts w:hint="default"/>
      </w:rPr>
    </w:lvl>
    <w:lvl w:ilvl="3">
      <w:start w:val="0"/>
      <w:numFmt w:val="bullet"/>
      <w:lvlText w:val="•"/>
      <w:lvlJc w:val="left"/>
      <w:pPr>
        <w:ind w:left="5365" w:hanging="641"/>
      </w:pPr>
      <w:rPr>
        <w:rFonts w:hint="default"/>
      </w:rPr>
    </w:lvl>
    <w:lvl w:ilvl="4">
      <w:start w:val="0"/>
      <w:numFmt w:val="bullet"/>
      <w:lvlText w:val="•"/>
      <w:lvlJc w:val="left"/>
      <w:pPr>
        <w:ind w:left="6787" w:hanging="641"/>
      </w:pPr>
      <w:rPr>
        <w:rFonts w:hint="default"/>
      </w:rPr>
    </w:lvl>
    <w:lvl w:ilvl="5">
      <w:start w:val="0"/>
      <w:numFmt w:val="bullet"/>
      <w:lvlText w:val="•"/>
      <w:lvlJc w:val="left"/>
      <w:pPr>
        <w:ind w:left="8209" w:hanging="641"/>
      </w:pPr>
      <w:rPr>
        <w:rFonts w:hint="default"/>
      </w:rPr>
    </w:lvl>
    <w:lvl w:ilvl="6">
      <w:start w:val="0"/>
      <w:numFmt w:val="bullet"/>
      <w:lvlText w:val="•"/>
      <w:lvlJc w:val="left"/>
      <w:pPr>
        <w:ind w:left="9631" w:hanging="641"/>
      </w:pPr>
      <w:rPr>
        <w:rFonts w:hint="default"/>
      </w:rPr>
    </w:lvl>
    <w:lvl w:ilvl="7">
      <w:start w:val="0"/>
      <w:numFmt w:val="bullet"/>
      <w:lvlText w:val="•"/>
      <w:lvlJc w:val="left"/>
      <w:pPr>
        <w:ind w:left="11053" w:hanging="641"/>
      </w:pPr>
      <w:rPr>
        <w:rFonts w:hint="default"/>
      </w:rPr>
    </w:lvl>
    <w:lvl w:ilvl="8">
      <w:start w:val="0"/>
      <w:numFmt w:val="bullet"/>
      <w:lvlText w:val="•"/>
      <w:lvlJc w:val="left"/>
      <w:pPr>
        <w:ind w:left="12475" w:hanging="641"/>
      </w:pPr>
      <w:rPr>
        <w:rFonts w:hint="default"/>
      </w:rPr>
    </w:lvl>
  </w:abstractNum>
  <w:abstractNum w:abstractNumId="29">
    <w:nsid w:val="50B22760"/>
    <w:multiLevelType w:val="hybridMultilevel"/>
    <w:tmpl w:val="00000000"/>
    <w:lvl w:ilvl="0">
      <w:start w:val="1"/>
      <w:numFmt w:val="decimal"/>
      <w:lvlText w:val="（%1）"/>
      <w:lvlJc w:val="left"/>
      <w:pPr>
        <w:ind w:left="1091" w:hanging="1053"/>
        <w:jc w:val="left"/>
      </w:pPr>
      <w:rPr>
        <w:rFonts w:ascii="宋体" w:eastAsia="宋体" w:hAnsi="宋体" w:cs="宋体" w:hint="default"/>
        <w:spacing w:val="-2"/>
        <w:w w:val="100"/>
        <w:sz w:val="40"/>
        <w:szCs w:val="40"/>
      </w:rPr>
    </w:lvl>
    <w:lvl w:ilvl="1">
      <w:start w:val="0"/>
      <w:numFmt w:val="bullet"/>
      <w:lvlText w:val="•"/>
      <w:lvlJc w:val="left"/>
      <w:pPr>
        <w:ind w:left="2521" w:hanging="1053"/>
      </w:pPr>
      <w:rPr>
        <w:rFonts w:hint="default"/>
      </w:rPr>
    </w:lvl>
    <w:lvl w:ilvl="2">
      <w:start w:val="0"/>
      <w:numFmt w:val="bullet"/>
      <w:lvlText w:val="•"/>
      <w:lvlJc w:val="left"/>
      <w:pPr>
        <w:ind w:left="3943" w:hanging="1053"/>
      </w:pPr>
      <w:rPr>
        <w:rFonts w:hint="default"/>
      </w:rPr>
    </w:lvl>
    <w:lvl w:ilvl="3">
      <w:start w:val="0"/>
      <w:numFmt w:val="bullet"/>
      <w:lvlText w:val="•"/>
      <w:lvlJc w:val="left"/>
      <w:pPr>
        <w:ind w:left="5365" w:hanging="1053"/>
      </w:pPr>
      <w:rPr>
        <w:rFonts w:hint="default"/>
      </w:rPr>
    </w:lvl>
    <w:lvl w:ilvl="4">
      <w:start w:val="0"/>
      <w:numFmt w:val="bullet"/>
      <w:lvlText w:val="•"/>
      <w:lvlJc w:val="left"/>
      <w:pPr>
        <w:ind w:left="6787" w:hanging="1053"/>
      </w:pPr>
      <w:rPr>
        <w:rFonts w:hint="default"/>
      </w:rPr>
    </w:lvl>
    <w:lvl w:ilvl="5">
      <w:start w:val="0"/>
      <w:numFmt w:val="bullet"/>
      <w:lvlText w:val="•"/>
      <w:lvlJc w:val="left"/>
      <w:pPr>
        <w:ind w:left="8209" w:hanging="1053"/>
      </w:pPr>
      <w:rPr>
        <w:rFonts w:hint="default"/>
      </w:rPr>
    </w:lvl>
    <w:lvl w:ilvl="6">
      <w:start w:val="0"/>
      <w:numFmt w:val="bullet"/>
      <w:lvlText w:val="•"/>
      <w:lvlJc w:val="left"/>
      <w:pPr>
        <w:ind w:left="9631" w:hanging="1053"/>
      </w:pPr>
      <w:rPr>
        <w:rFonts w:hint="default"/>
      </w:rPr>
    </w:lvl>
    <w:lvl w:ilvl="7">
      <w:start w:val="0"/>
      <w:numFmt w:val="bullet"/>
      <w:lvlText w:val="•"/>
      <w:lvlJc w:val="left"/>
      <w:pPr>
        <w:ind w:left="11053" w:hanging="1053"/>
      </w:pPr>
      <w:rPr>
        <w:rFonts w:hint="default"/>
      </w:rPr>
    </w:lvl>
    <w:lvl w:ilvl="8">
      <w:start w:val="0"/>
      <w:numFmt w:val="bullet"/>
      <w:lvlText w:val="•"/>
      <w:lvlJc w:val="left"/>
      <w:pPr>
        <w:ind w:left="12475" w:hanging="1053"/>
      </w:pPr>
      <w:rPr>
        <w:rFonts w:hint="default"/>
      </w:rPr>
    </w:lvl>
  </w:abstractNum>
  <w:abstractNum w:abstractNumId="30">
    <w:nsid w:val="53BDF979"/>
    <w:multiLevelType w:val="hybridMultilevel"/>
    <w:tmpl w:val="00000000"/>
    <w:lvl w:ilvl="0">
      <w:start w:val="3"/>
      <w:numFmt w:val="decimal"/>
      <w:lvlText w:val="%1"/>
      <w:lvlJc w:val="left"/>
      <w:pPr>
        <w:ind w:left="1937" w:hanging="846"/>
        <w:jc w:val="left"/>
      </w:pPr>
      <w:rPr>
        <w:rFonts w:hint="default"/>
      </w:rPr>
    </w:lvl>
    <w:lvl w:ilvl="1">
      <w:start w:val="1"/>
      <w:numFmt w:val="decimal"/>
      <w:lvlText w:val="%1.%2"/>
      <w:lvlJc w:val="left"/>
      <w:pPr>
        <w:ind w:left="1937" w:hanging="846"/>
        <w:jc w:val="left"/>
      </w:pPr>
      <w:rPr>
        <w:rFonts w:hint="default"/>
        <w:b/>
        <w:bCs/>
        <w:w w:val="99"/>
      </w:rPr>
    </w:lvl>
    <w:lvl w:ilvl="2">
      <w:start w:val="0"/>
      <w:numFmt w:val="bullet"/>
      <w:lvlText w:val="•"/>
      <w:lvlJc w:val="left"/>
      <w:pPr>
        <w:ind w:left="4615" w:hanging="846"/>
      </w:pPr>
      <w:rPr>
        <w:rFonts w:hint="default"/>
      </w:rPr>
    </w:lvl>
    <w:lvl w:ilvl="3">
      <w:start w:val="0"/>
      <w:numFmt w:val="bullet"/>
      <w:lvlText w:val="•"/>
      <w:lvlJc w:val="left"/>
      <w:pPr>
        <w:ind w:left="5953" w:hanging="846"/>
      </w:pPr>
      <w:rPr>
        <w:rFonts w:hint="default"/>
      </w:rPr>
    </w:lvl>
    <w:lvl w:ilvl="4">
      <w:start w:val="0"/>
      <w:numFmt w:val="bullet"/>
      <w:lvlText w:val="•"/>
      <w:lvlJc w:val="left"/>
      <w:pPr>
        <w:ind w:left="7291" w:hanging="846"/>
      </w:pPr>
      <w:rPr>
        <w:rFonts w:hint="default"/>
      </w:rPr>
    </w:lvl>
    <w:lvl w:ilvl="5">
      <w:start w:val="0"/>
      <w:numFmt w:val="bullet"/>
      <w:lvlText w:val="•"/>
      <w:lvlJc w:val="left"/>
      <w:pPr>
        <w:ind w:left="8629" w:hanging="846"/>
      </w:pPr>
      <w:rPr>
        <w:rFonts w:hint="default"/>
      </w:rPr>
    </w:lvl>
    <w:lvl w:ilvl="6">
      <w:start w:val="0"/>
      <w:numFmt w:val="bullet"/>
      <w:lvlText w:val="•"/>
      <w:lvlJc w:val="left"/>
      <w:pPr>
        <w:ind w:left="9967" w:hanging="846"/>
      </w:pPr>
      <w:rPr>
        <w:rFonts w:hint="default"/>
      </w:rPr>
    </w:lvl>
    <w:lvl w:ilvl="7">
      <w:start w:val="0"/>
      <w:numFmt w:val="bullet"/>
      <w:lvlText w:val="•"/>
      <w:lvlJc w:val="left"/>
      <w:pPr>
        <w:ind w:left="11305" w:hanging="846"/>
      </w:pPr>
      <w:rPr>
        <w:rFonts w:hint="default"/>
      </w:rPr>
    </w:lvl>
    <w:lvl w:ilvl="8">
      <w:start w:val="0"/>
      <w:numFmt w:val="bullet"/>
      <w:lvlText w:val="•"/>
      <w:lvlJc w:val="left"/>
      <w:pPr>
        <w:ind w:left="12643" w:hanging="846"/>
      </w:pPr>
      <w:rPr>
        <w:rFonts w:hint="default"/>
      </w:rPr>
    </w:lvl>
  </w:abstractNum>
  <w:abstractNum w:abstractNumId="31">
    <w:nsid w:val="5500C8FA"/>
    <w:multiLevelType w:val="hybridMultilevel"/>
    <w:tmpl w:val="00000000"/>
    <w:lvl w:ilvl="0">
      <w:start w:val="1"/>
      <w:numFmt w:val="decimal"/>
      <w:lvlText w:val="（%1）"/>
      <w:lvlJc w:val="left"/>
      <w:pPr>
        <w:ind w:left="1091" w:hanging="1067"/>
        <w:jc w:val="left"/>
      </w:pPr>
      <w:rPr>
        <w:rFonts w:ascii="宋体" w:eastAsia="宋体" w:hAnsi="宋体" w:cs="宋体" w:hint="default"/>
        <w:spacing w:val="0"/>
        <w:w w:val="100"/>
        <w:sz w:val="40"/>
        <w:szCs w:val="40"/>
      </w:rPr>
    </w:lvl>
    <w:lvl w:ilvl="1">
      <w:start w:val="0"/>
      <w:numFmt w:val="bullet"/>
      <w:lvlText w:val="•"/>
      <w:lvlJc w:val="left"/>
      <w:pPr>
        <w:ind w:left="2521" w:hanging="1067"/>
      </w:pPr>
      <w:rPr>
        <w:rFonts w:hint="default"/>
      </w:rPr>
    </w:lvl>
    <w:lvl w:ilvl="2">
      <w:start w:val="0"/>
      <w:numFmt w:val="bullet"/>
      <w:lvlText w:val="•"/>
      <w:lvlJc w:val="left"/>
      <w:pPr>
        <w:ind w:left="3943" w:hanging="1067"/>
      </w:pPr>
      <w:rPr>
        <w:rFonts w:hint="default"/>
      </w:rPr>
    </w:lvl>
    <w:lvl w:ilvl="3">
      <w:start w:val="0"/>
      <w:numFmt w:val="bullet"/>
      <w:lvlText w:val="•"/>
      <w:lvlJc w:val="left"/>
      <w:pPr>
        <w:ind w:left="5365" w:hanging="1067"/>
      </w:pPr>
      <w:rPr>
        <w:rFonts w:hint="default"/>
      </w:rPr>
    </w:lvl>
    <w:lvl w:ilvl="4">
      <w:start w:val="0"/>
      <w:numFmt w:val="bullet"/>
      <w:lvlText w:val="•"/>
      <w:lvlJc w:val="left"/>
      <w:pPr>
        <w:ind w:left="6787" w:hanging="1067"/>
      </w:pPr>
      <w:rPr>
        <w:rFonts w:hint="default"/>
      </w:rPr>
    </w:lvl>
    <w:lvl w:ilvl="5">
      <w:start w:val="0"/>
      <w:numFmt w:val="bullet"/>
      <w:lvlText w:val="•"/>
      <w:lvlJc w:val="left"/>
      <w:pPr>
        <w:ind w:left="8209" w:hanging="1067"/>
      </w:pPr>
      <w:rPr>
        <w:rFonts w:hint="default"/>
      </w:rPr>
    </w:lvl>
    <w:lvl w:ilvl="6">
      <w:start w:val="0"/>
      <w:numFmt w:val="bullet"/>
      <w:lvlText w:val="•"/>
      <w:lvlJc w:val="left"/>
      <w:pPr>
        <w:ind w:left="9631" w:hanging="1067"/>
      </w:pPr>
      <w:rPr>
        <w:rFonts w:hint="default"/>
      </w:rPr>
    </w:lvl>
    <w:lvl w:ilvl="7">
      <w:start w:val="0"/>
      <w:numFmt w:val="bullet"/>
      <w:lvlText w:val="•"/>
      <w:lvlJc w:val="left"/>
      <w:pPr>
        <w:ind w:left="11053" w:hanging="1067"/>
      </w:pPr>
      <w:rPr>
        <w:rFonts w:hint="default"/>
      </w:rPr>
    </w:lvl>
    <w:lvl w:ilvl="8">
      <w:start w:val="0"/>
      <w:numFmt w:val="bullet"/>
      <w:lvlText w:val="•"/>
      <w:lvlJc w:val="left"/>
      <w:pPr>
        <w:ind w:left="12475" w:hanging="1067"/>
      </w:pPr>
      <w:rPr>
        <w:rFonts w:hint="default"/>
      </w:rPr>
    </w:lvl>
  </w:abstractNum>
  <w:abstractNum w:abstractNumId="32">
    <w:nsid w:val="55E2CEB4"/>
    <w:multiLevelType w:val="hybridMultilevel"/>
    <w:tmpl w:val="00000000"/>
    <w:lvl w:ilvl="0">
      <w:start w:val="11"/>
      <w:numFmt w:val="decimal"/>
      <w:lvlText w:val="%1"/>
      <w:lvlJc w:val="left"/>
      <w:pPr>
        <w:ind w:left="2037" w:hanging="947"/>
        <w:jc w:val="left"/>
      </w:pPr>
      <w:rPr>
        <w:rFonts w:hint="default"/>
      </w:rPr>
    </w:lvl>
    <w:lvl w:ilvl="1">
      <w:start w:val="1"/>
      <w:numFmt w:val="decimal"/>
      <w:lvlText w:val="%1.%2"/>
      <w:lvlJc w:val="left"/>
      <w:pPr>
        <w:ind w:left="2037" w:hanging="947"/>
        <w:jc w:val="left"/>
      </w:pPr>
      <w:rPr>
        <w:rFonts w:ascii="宋体" w:eastAsia="宋体" w:hAnsi="宋体" w:cs="宋体" w:hint="default"/>
        <w:w w:val="100"/>
        <w:sz w:val="42"/>
        <w:szCs w:val="42"/>
      </w:rPr>
    </w:lvl>
    <w:lvl w:ilvl="2">
      <w:start w:val="0"/>
      <w:numFmt w:val="bullet"/>
      <w:lvlText w:val="•"/>
      <w:lvlJc w:val="left"/>
      <w:pPr>
        <w:ind w:left="4695" w:hanging="947"/>
      </w:pPr>
      <w:rPr>
        <w:rFonts w:hint="default"/>
      </w:rPr>
    </w:lvl>
    <w:lvl w:ilvl="3">
      <w:start w:val="0"/>
      <w:numFmt w:val="bullet"/>
      <w:lvlText w:val="•"/>
      <w:lvlJc w:val="left"/>
      <w:pPr>
        <w:ind w:left="6023" w:hanging="947"/>
      </w:pPr>
      <w:rPr>
        <w:rFonts w:hint="default"/>
      </w:rPr>
    </w:lvl>
    <w:lvl w:ilvl="4">
      <w:start w:val="0"/>
      <w:numFmt w:val="bullet"/>
      <w:lvlText w:val="•"/>
      <w:lvlJc w:val="left"/>
      <w:pPr>
        <w:ind w:left="7351" w:hanging="947"/>
      </w:pPr>
      <w:rPr>
        <w:rFonts w:hint="default"/>
      </w:rPr>
    </w:lvl>
    <w:lvl w:ilvl="5">
      <w:start w:val="0"/>
      <w:numFmt w:val="bullet"/>
      <w:lvlText w:val="•"/>
      <w:lvlJc w:val="left"/>
      <w:pPr>
        <w:ind w:left="8679" w:hanging="947"/>
      </w:pPr>
      <w:rPr>
        <w:rFonts w:hint="default"/>
      </w:rPr>
    </w:lvl>
    <w:lvl w:ilvl="6">
      <w:start w:val="0"/>
      <w:numFmt w:val="bullet"/>
      <w:lvlText w:val="•"/>
      <w:lvlJc w:val="left"/>
      <w:pPr>
        <w:ind w:left="10007" w:hanging="947"/>
      </w:pPr>
      <w:rPr>
        <w:rFonts w:hint="default"/>
      </w:rPr>
    </w:lvl>
    <w:lvl w:ilvl="7">
      <w:start w:val="0"/>
      <w:numFmt w:val="bullet"/>
      <w:lvlText w:val="•"/>
      <w:lvlJc w:val="left"/>
      <w:pPr>
        <w:ind w:left="11335" w:hanging="947"/>
      </w:pPr>
      <w:rPr>
        <w:rFonts w:hint="default"/>
      </w:rPr>
    </w:lvl>
    <w:lvl w:ilvl="8">
      <w:start w:val="0"/>
      <w:numFmt w:val="bullet"/>
      <w:lvlText w:val="•"/>
      <w:lvlJc w:val="left"/>
      <w:pPr>
        <w:ind w:left="12663" w:hanging="947"/>
      </w:pPr>
      <w:rPr>
        <w:rFonts w:hint="default"/>
      </w:rPr>
    </w:lvl>
  </w:abstractNum>
  <w:abstractNum w:abstractNumId="33">
    <w:nsid w:val="5AF3225C"/>
    <w:multiLevelType w:val="hybridMultilevel"/>
    <w:tmpl w:val="00000000"/>
    <w:lvl w:ilvl="0">
      <w:start w:val="1"/>
      <w:numFmt w:val="decimal"/>
      <w:lvlText w:val="%1）"/>
      <w:lvlJc w:val="left"/>
      <w:pPr>
        <w:ind w:left="1091" w:hanging="635"/>
        <w:jc w:val="left"/>
      </w:pPr>
      <w:rPr>
        <w:rFonts w:ascii="Arial" w:eastAsia="Arial" w:hAnsi="Arial" w:cs="Arial" w:hint="default"/>
        <w:spacing w:val="0"/>
        <w:w w:val="90"/>
        <w:sz w:val="40"/>
        <w:szCs w:val="40"/>
      </w:rPr>
    </w:lvl>
    <w:lvl w:ilvl="1">
      <w:start w:val="0"/>
      <w:numFmt w:val="bullet"/>
      <w:lvlText w:val="•"/>
      <w:lvlJc w:val="left"/>
      <w:pPr>
        <w:ind w:left="2521" w:hanging="635"/>
      </w:pPr>
      <w:rPr>
        <w:rFonts w:hint="default"/>
      </w:rPr>
    </w:lvl>
    <w:lvl w:ilvl="2">
      <w:start w:val="0"/>
      <w:numFmt w:val="bullet"/>
      <w:lvlText w:val="•"/>
      <w:lvlJc w:val="left"/>
      <w:pPr>
        <w:ind w:left="3943" w:hanging="635"/>
      </w:pPr>
      <w:rPr>
        <w:rFonts w:hint="default"/>
      </w:rPr>
    </w:lvl>
    <w:lvl w:ilvl="3">
      <w:start w:val="0"/>
      <w:numFmt w:val="bullet"/>
      <w:lvlText w:val="•"/>
      <w:lvlJc w:val="left"/>
      <w:pPr>
        <w:ind w:left="5365" w:hanging="635"/>
      </w:pPr>
      <w:rPr>
        <w:rFonts w:hint="default"/>
      </w:rPr>
    </w:lvl>
    <w:lvl w:ilvl="4">
      <w:start w:val="0"/>
      <w:numFmt w:val="bullet"/>
      <w:lvlText w:val="•"/>
      <w:lvlJc w:val="left"/>
      <w:pPr>
        <w:ind w:left="6787" w:hanging="635"/>
      </w:pPr>
      <w:rPr>
        <w:rFonts w:hint="default"/>
      </w:rPr>
    </w:lvl>
    <w:lvl w:ilvl="5">
      <w:start w:val="0"/>
      <w:numFmt w:val="bullet"/>
      <w:lvlText w:val="•"/>
      <w:lvlJc w:val="left"/>
      <w:pPr>
        <w:ind w:left="8209" w:hanging="635"/>
      </w:pPr>
      <w:rPr>
        <w:rFonts w:hint="default"/>
      </w:rPr>
    </w:lvl>
    <w:lvl w:ilvl="6">
      <w:start w:val="0"/>
      <w:numFmt w:val="bullet"/>
      <w:lvlText w:val="•"/>
      <w:lvlJc w:val="left"/>
      <w:pPr>
        <w:ind w:left="9631" w:hanging="635"/>
      </w:pPr>
      <w:rPr>
        <w:rFonts w:hint="default"/>
      </w:rPr>
    </w:lvl>
    <w:lvl w:ilvl="7">
      <w:start w:val="0"/>
      <w:numFmt w:val="bullet"/>
      <w:lvlText w:val="•"/>
      <w:lvlJc w:val="left"/>
      <w:pPr>
        <w:ind w:left="11053" w:hanging="635"/>
      </w:pPr>
      <w:rPr>
        <w:rFonts w:hint="default"/>
      </w:rPr>
    </w:lvl>
    <w:lvl w:ilvl="8">
      <w:start w:val="0"/>
      <w:numFmt w:val="bullet"/>
      <w:lvlText w:val="•"/>
      <w:lvlJc w:val="left"/>
      <w:pPr>
        <w:ind w:left="12475" w:hanging="635"/>
      </w:pPr>
      <w:rPr>
        <w:rFonts w:hint="default"/>
      </w:rPr>
    </w:lvl>
  </w:abstractNum>
  <w:abstractNum w:abstractNumId="34">
    <w:nsid w:val="5B7E0A5B"/>
    <w:multiLevelType w:val="hybridMultilevel"/>
    <w:tmpl w:val="00000000"/>
    <w:lvl w:ilvl="0">
      <w:start w:val="1"/>
      <w:numFmt w:val="decimal"/>
      <w:lvlText w:val="（%1）"/>
      <w:lvlJc w:val="left"/>
      <w:pPr>
        <w:ind w:left="2354" w:hanging="1264"/>
        <w:jc w:val="left"/>
      </w:pPr>
      <w:rPr>
        <w:rFonts w:ascii="宋体" w:eastAsia="宋体" w:hAnsi="宋体" w:cs="宋体" w:hint="default"/>
        <w:w w:val="100"/>
        <w:sz w:val="42"/>
        <w:szCs w:val="42"/>
      </w:rPr>
    </w:lvl>
    <w:lvl w:ilvl="1">
      <w:start w:val="1"/>
      <w:numFmt w:val="decimal"/>
      <w:lvlText w:val="（%2）"/>
      <w:lvlJc w:val="left"/>
      <w:pPr>
        <w:ind w:left="2985" w:hanging="1056"/>
        <w:jc w:val="left"/>
      </w:pPr>
      <w:rPr>
        <w:rFonts w:ascii="宋体" w:eastAsia="宋体" w:hAnsi="宋体" w:cs="宋体" w:hint="default"/>
        <w:w w:val="90"/>
        <w:sz w:val="40"/>
        <w:szCs w:val="40"/>
      </w:rPr>
    </w:lvl>
    <w:lvl w:ilvl="2">
      <w:start w:val="0"/>
      <w:numFmt w:val="bullet"/>
      <w:lvlText w:val="•"/>
      <w:lvlJc w:val="left"/>
      <w:pPr>
        <w:ind w:left="4351" w:hanging="1056"/>
      </w:pPr>
      <w:rPr>
        <w:rFonts w:hint="default"/>
      </w:rPr>
    </w:lvl>
    <w:lvl w:ilvl="3">
      <w:start w:val="0"/>
      <w:numFmt w:val="bullet"/>
      <w:lvlText w:val="•"/>
      <w:lvlJc w:val="left"/>
      <w:pPr>
        <w:ind w:left="5722" w:hanging="1056"/>
      </w:pPr>
      <w:rPr>
        <w:rFonts w:hint="default"/>
      </w:rPr>
    </w:lvl>
    <w:lvl w:ilvl="4">
      <w:start w:val="0"/>
      <w:numFmt w:val="bullet"/>
      <w:lvlText w:val="•"/>
      <w:lvlJc w:val="left"/>
      <w:pPr>
        <w:ind w:left="7093" w:hanging="1056"/>
      </w:pPr>
      <w:rPr>
        <w:rFonts w:hint="default"/>
      </w:rPr>
    </w:lvl>
    <w:lvl w:ilvl="5">
      <w:start w:val="0"/>
      <w:numFmt w:val="bullet"/>
      <w:lvlText w:val="•"/>
      <w:lvlJc w:val="left"/>
      <w:pPr>
        <w:ind w:left="8464" w:hanging="1056"/>
      </w:pPr>
      <w:rPr>
        <w:rFonts w:hint="default"/>
      </w:rPr>
    </w:lvl>
    <w:lvl w:ilvl="6">
      <w:start w:val="0"/>
      <w:numFmt w:val="bullet"/>
      <w:lvlText w:val="•"/>
      <w:lvlJc w:val="left"/>
      <w:pPr>
        <w:ind w:left="9835" w:hanging="1056"/>
      </w:pPr>
      <w:rPr>
        <w:rFonts w:hint="default"/>
      </w:rPr>
    </w:lvl>
    <w:lvl w:ilvl="7">
      <w:start w:val="0"/>
      <w:numFmt w:val="bullet"/>
      <w:lvlText w:val="•"/>
      <w:lvlJc w:val="left"/>
      <w:pPr>
        <w:ind w:left="11206" w:hanging="1056"/>
      </w:pPr>
      <w:rPr>
        <w:rFonts w:hint="default"/>
      </w:rPr>
    </w:lvl>
    <w:lvl w:ilvl="8">
      <w:start w:val="0"/>
      <w:numFmt w:val="bullet"/>
      <w:lvlText w:val="•"/>
      <w:lvlJc w:val="left"/>
      <w:pPr>
        <w:ind w:left="12577" w:hanging="1056"/>
      </w:pPr>
      <w:rPr>
        <w:rFonts w:hint="default"/>
      </w:rPr>
    </w:lvl>
  </w:abstractNum>
  <w:abstractNum w:abstractNumId="35">
    <w:nsid w:val="5BA544F7"/>
    <w:multiLevelType w:val="hybridMultilevel"/>
    <w:tmpl w:val="00000000"/>
    <w:lvl w:ilvl="0">
      <w:start w:val="4"/>
      <w:numFmt w:val="decimal"/>
      <w:lvlText w:val="%1"/>
      <w:lvlJc w:val="left"/>
      <w:pPr>
        <w:ind w:left="1832" w:hanging="742"/>
        <w:jc w:val="left"/>
      </w:pPr>
      <w:rPr>
        <w:rFonts w:hint="default"/>
      </w:rPr>
    </w:lvl>
    <w:lvl w:ilvl="1">
      <w:start w:val="1"/>
      <w:numFmt w:val="decimal"/>
      <w:lvlText w:val="%1.%2"/>
      <w:lvlJc w:val="left"/>
      <w:pPr>
        <w:ind w:left="1832" w:hanging="742"/>
        <w:jc w:val="left"/>
      </w:pPr>
      <w:rPr>
        <w:rFonts w:hint="default"/>
        <w:b/>
        <w:bCs/>
        <w:w w:val="99"/>
      </w:rPr>
    </w:lvl>
    <w:lvl w:ilvl="2">
      <w:start w:val="1"/>
      <w:numFmt w:val="decimal"/>
      <w:lvlText w:val="%3）"/>
      <w:lvlJc w:val="left"/>
      <w:pPr>
        <w:ind w:left="2625" w:hanging="635"/>
        <w:jc w:val="left"/>
      </w:pPr>
      <w:rPr>
        <w:rFonts w:ascii="宋体" w:eastAsia="宋体" w:hAnsi="宋体" w:cs="宋体" w:hint="default"/>
        <w:spacing w:val="0"/>
        <w:w w:val="100"/>
        <w:sz w:val="40"/>
        <w:szCs w:val="40"/>
      </w:rPr>
    </w:lvl>
    <w:lvl w:ilvl="3">
      <w:start w:val="0"/>
      <w:numFmt w:val="bullet"/>
      <w:lvlText w:val="•"/>
      <w:lvlJc w:val="left"/>
      <w:pPr>
        <w:ind w:left="5442" w:hanging="635"/>
      </w:pPr>
      <w:rPr>
        <w:rFonts w:hint="default"/>
      </w:rPr>
    </w:lvl>
    <w:lvl w:ilvl="4">
      <w:start w:val="0"/>
      <w:numFmt w:val="bullet"/>
      <w:lvlText w:val="•"/>
      <w:lvlJc w:val="left"/>
      <w:pPr>
        <w:ind w:left="6853" w:hanging="635"/>
      </w:pPr>
      <w:rPr>
        <w:rFonts w:hint="default"/>
      </w:rPr>
    </w:lvl>
    <w:lvl w:ilvl="5">
      <w:start w:val="0"/>
      <w:numFmt w:val="bullet"/>
      <w:lvlText w:val="•"/>
      <w:lvlJc w:val="left"/>
      <w:pPr>
        <w:ind w:left="8264" w:hanging="635"/>
      </w:pPr>
      <w:rPr>
        <w:rFonts w:hint="default"/>
      </w:rPr>
    </w:lvl>
    <w:lvl w:ilvl="6">
      <w:start w:val="0"/>
      <w:numFmt w:val="bullet"/>
      <w:lvlText w:val="•"/>
      <w:lvlJc w:val="left"/>
      <w:pPr>
        <w:ind w:left="9675" w:hanging="635"/>
      </w:pPr>
      <w:rPr>
        <w:rFonts w:hint="default"/>
      </w:rPr>
    </w:lvl>
    <w:lvl w:ilvl="7">
      <w:start w:val="0"/>
      <w:numFmt w:val="bullet"/>
      <w:lvlText w:val="•"/>
      <w:lvlJc w:val="left"/>
      <w:pPr>
        <w:ind w:left="11086" w:hanging="635"/>
      </w:pPr>
      <w:rPr>
        <w:rFonts w:hint="default"/>
      </w:rPr>
    </w:lvl>
    <w:lvl w:ilvl="8">
      <w:start w:val="0"/>
      <w:numFmt w:val="bullet"/>
      <w:lvlText w:val="•"/>
      <w:lvlJc w:val="left"/>
      <w:pPr>
        <w:ind w:left="12497" w:hanging="635"/>
      </w:pPr>
      <w:rPr>
        <w:rFonts w:hint="default"/>
      </w:rPr>
    </w:lvl>
  </w:abstractNum>
  <w:abstractNum w:abstractNumId="36">
    <w:nsid w:val="5DEFD9B8"/>
    <w:multiLevelType w:val="hybridMultilevel"/>
    <w:tmpl w:val="00000000"/>
    <w:lvl w:ilvl="0">
      <w:start w:val="1"/>
      <w:numFmt w:val="decimal"/>
      <w:lvlText w:val="(%1)"/>
      <w:lvlJc w:val="left"/>
      <w:pPr>
        <w:ind w:left="1091" w:hanging="497"/>
        <w:jc w:val="left"/>
      </w:pPr>
      <w:rPr>
        <w:rFonts w:ascii="Arial" w:eastAsia="Arial" w:hAnsi="Arial" w:cs="Arial" w:hint="default"/>
        <w:w w:val="95"/>
        <w:sz w:val="40"/>
        <w:szCs w:val="40"/>
      </w:rPr>
    </w:lvl>
    <w:lvl w:ilvl="1">
      <w:start w:val="0"/>
      <w:numFmt w:val="bullet"/>
      <w:lvlText w:val="•"/>
      <w:lvlJc w:val="left"/>
      <w:pPr>
        <w:ind w:left="2521" w:hanging="497"/>
      </w:pPr>
      <w:rPr>
        <w:rFonts w:hint="default"/>
      </w:rPr>
    </w:lvl>
    <w:lvl w:ilvl="2">
      <w:start w:val="0"/>
      <w:numFmt w:val="bullet"/>
      <w:lvlText w:val="•"/>
      <w:lvlJc w:val="left"/>
      <w:pPr>
        <w:ind w:left="3943" w:hanging="497"/>
      </w:pPr>
      <w:rPr>
        <w:rFonts w:hint="default"/>
      </w:rPr>
    </w:lvl>
    <w:lvl w:ilvl="3">
      <w:start w:val="0"/>
      <w:numFmt w:val="bullet"/>
      <w:lvlText w:val="•"/>
      <w:lvlJc w:val="left"/>
      <w:pPr>
        <w:ind w:left="5365" w:hanging="497"/>
      </w:pPr>
      <w:rPr>
        <w:rFonts w:hint="default"/>
      </w:rPr>
    </w:lvl>
    <w:lvl w:ilvl="4">
      <w:start w:val="0"/>
      <w:numFmt w:val="bullet"/>
      <w:lvlText w:val="•"/>
      <w:lvlJc w:val="left"/>
      <w:pPr>
        <w:ind w:left="6787" w:hanging="497"/>
      </w:pPr>
      <w:rPr>
        <w:rFonts w:hint="default"/>
      </w:rPr>
    </w:lvl>
    <w:lvl w:ilvl="5">
      <w:start w:val="0"/>
      <w:numFmt w:val="bullet"/>
      <w:lvlText w:val="•"/>
      <w:lvlJc w:val="left"/>
      <w:pPr>
        <w:ind w:left="8209" w:hanging="497"/>
      </w:pPr>
      <w:rPr>
        <w:rFonts w:hint="default"/>
      </w:rPr>
    </w:lvl>
    <w:lvl w:ilvl="6">
      <w:start w:val="0"/>
      <w:numFmt w:val="bullet"/>
      <w:lvlText w:val="•"/>
      <w:lvlJc w:val="left"/>
      <w:pPr>
        <w:ind w:left="9631" w:hanging="497"/>
      </w:pPr>
      <w:rPr>
        <w:rFonts w:hint="default"/>
      </w:rPr>
    </w:lvl>
    <w:lvl w:ilvl="7">
      <w:start w:val="0"/>
      <w:numFmt w:val="bullet"/>
      <w:lvlText w:val="•"/>
      <w:lvlJc w:val="left"/>
      <w:pPr>
        <w:ind w:left="11053" w:hanging="497"/>
      </w:pPr>
      <w:rPr>
        <w:rFonts w:hint="default"/>
      </w:rPr>
    </w:lvl>
    <w:lvl w:ilvl="8">
      <w:start w:val="0"/>
      <w:numFmt w:val="bullet"/>
      <w:lvlText w:val="•"/>
      <w:lvlJc w:val="left"/>
      <w:pPr>
        <w:ind w:left="12475" w:hanging="497"/>
      </w:pPr>
      <w:rPr>
        <w:rFonts w:hint="default"/>
      </w:rPr>
    </w:lvl>
  </w:abstractNum>
  <w:abstractNum w:abstractNumId="37">
    <w:nsid w:val="5FF740B0"/>
    <w:multiLevelType w:val="hybridMultilevel"/>
    <w:tmpl w:val="00000000"/>
    <w:lvl w:ilvl="0">
      <w:start w:val="5"/>
      <w:numFmt w:val="decimal"/>
      <w:lvlText w:val="%1"/>
      <w:lvlJc w:val="left"/>
      <w:pPr>
        <w:ind w:left="1829" w:hanging="738"/>
        <w:jc w:val="left"/>
      </w:pPr>
      <w:rPr>
        <w:rFonts w:hint="default"/>
      </w:rPr>
    </w:lvl>
    <w:lvl w:ilvl="1">
      <w:start w:val="1"/>
      <w:numFmt w:val="decimal"/>
      <w:lvlText w:val="%1.%2"/>
      <w:lvlJc w:val="left"/>
      <w:pPr>
        <w:ind w:left="1829" w:hanging="738"/>
        <w:jc w:val="left"/>
      </w:pPr>
      <w:rPr>
        <w:rFonts w:ascii="宋体" w:eastAsia="宋体" w:hAnsi="宋体" w:cs="宋体" w:hint="default"/>
        <w:w w:val="100"/>
        <w:sz w:val="42"/>
        <w:szCs w:val="42"/>
      </w:rPr>
    </w:lvl>
    <w:lvl w:ilvl="2">
      <w:start w:val="0"/>
      <w:numFmt w:val="bullet"/>
      <w:lvlText w:val="•"/>
      <w:lvlJc w:val="left"/>
      <w:pPr>
        <w:ind w:left="4519" w:hanging="738"/>
      </w:pPr>
      <w:rPr>
        <w:rFonts w:hint="default"/>
      </w:rPr>
    </w:lvl>
    <w:lvl w:ilvl="3">
      <w:start w:val="0"/>
      <w:numFmt w:val="bullet"/>
      <w:lvlText w:val="•"/>
      <w:lvlJc w:val="left"/>
      <w:pPr>
        <w:ind w:left="5869" w:hanging="738"/>
      </w:pPr>
      <w:rPr>
        <w:rFonts w:hint="default"/>
      </w:rPr>
    </w:lvl>
    <w:lvl w:ilvl="4">
      <w:start w:val="0"/>
      <w:numFmt w:val="bullet"/>
      <w:lvlText w:val="•"/>
      <w:lvlJc w:val="left"/>
      <w:pPr>
        <w:ind w:left="7219" w:hanging="738"/>
      </w:pPr>
      <w:rPr>
        <w:rFonts w:hint="default"/>
      </w:rPr>
    </w:lvl>
    <w:lvl w:ilvl="5">
      <w:start w:val="0"/>
      <w:numFmt w:val="bullet"/>
      <w:lvlText w:val="•"/>
      <w:lvlJc w:val="left"/>
      <w:pPr>
        <w:ind w:left="8569" w:hanging="738"/>
      </w:pPr>
      <w:rPr>
        <w:rFonts w:hint="default"/>
      </w:rPr>
    </w:lvl>
    <w:lvl w:ilvl="6">
      <w:start w:val="0"/>
      <w:numFmt w:val="bullet"/>
      <w:lvlText w:val="•"/>
      <w:lvlJc w:val="left"/>
      <w:pPr>
        <w:ind w:left="9919" w:hanging="738"/>
      </w:pPr>
      <w:rPr>
        <w:rFonts w:hint="default"/>
      </w:rPr>
    </w:lvl>
    <w:lvl w:ilvl="7">
      <w:start w:val="0"/>
      <w:numFmt w:val="bullet"/>
      <w:lvlText w:val="•"/>
      <w:lvlJc w:val="left"/>
      <w:pPr>
        <w:ind w:left="11269" w:hanging="738"/>
      </w:pPr>
      <w:rPr>
        <w:rFonts w:hint="default"/>
      </w:rPr>
    </w:lvl>
    <w:lvl w:ilvl="8">
      <w:start w:val="0"/>
      <w:numFmt w:val="bullet"/>
      <w:lvlText w:val="•"/>
      <w:lvlJc w:val="left"/>
      <w:pPr>
        <w:ind w:left="12619" w:hanging="738"/>
      </w:pPr>
      <w:rPr>
        <w:rFonts w:hint="default"/>
      </w:rPr>
    </w:lvl>
  </w:abstractNum>
  <w:abstractNum w:abstractNumId="38">
    <w:nsid w:val="60E66D82"/>
    <w:multiLevelType w:val="hybridMultilevel"/>
    <w:tmpl w:val="00000000"/>
    <w:lvl w:ilvl="0">
      <w:start w:val="1"/>
      <w:numFmt w:val="decimal"/>
      <w:lvlText w:val="%1."/>
      <w:lvlJc w:val="left"/>
      <w:pPr>
        <w:ind w:left="2354" w:hanging="632"/>
        <w:jc w:val="left"/>
      </w:pPr>
      <w:rPr>
        <w:rFonts w:ascii="宋体" w:eastAsia="宋体" w:hAnsi="宋体" w:cs="宋体" w:hint="default"/>
        <w:w w:val="100"/>
        <w:sz w:val="42"/>
        <w:szCs w:val="42"/>
      </w:rPr>
    </w:lvl>
    <w:lvl w:ilvl="1">
      <w:start w:val="0"/>
      <w:numFmt w:val="bullet"/>
      <w:lvlText w:val="•"/>
      <w:lvlJc w:val="left"/>
      <w:pPr>
        <w:ind w:left="3655" w:hanging="632"/>
      </w:pPr>
      <w:rPr>
        <w:rFonts w:hint="default"/>
      </w:rPr>
    </w:lvl>
    <w:lvl w:ilvl="2">
      <w:start w:val="0"/>
      <w:numFmt w:val="bullet"/>
      <w:lvlText w:val="•"/>
      <w:lvlJc w:val="left"/>
      <w:pPr>
        <w:ind w:left="4951" w:hanging="632"/>
      </w:pPr>
      <w:rPr>
        <w:rFonts w:hint="default"/>
      </w:rPr>
    </w:lvl>
    <w:lvl w:ilvl="3">
      <w:start w:val="0"/>
      <w:numFmt w:val="bullet"/>
      <w:lvlText w:val="•"/>
      <w:lvlJc w:val="left"/>
      <w:pPr>
        <w:ind w:left="6247" w:hanging="632"/>
      </w:pPr>
      <w:rPr>
        <w:rFonts w:hint="default"/>
      </w:rPr>
    </w:lvl>
    <w:lvl w:ilvl="4">
      <w:start w:val="0"/>
      <w:numFmt w:val="bullet"/>
      <w:lvlText w:val="•"/>
      <w:lvlJc w:val="left"/>
      <w:pPr>
        <w:ind w:left="7543" w:hanging="632"/>
      </w:pPr>
      <w:rPr>
        <w:rFonts w:hint="default"/>
      </w:rPr>
    </w:lvl>
    <w:lvl w:ilvl="5">
      <w:start w:val="0"/>
      <w:numFmt w:val="bullet"/>
      <w:lvlText w:val="•"/>
      <w:lvlJc w:val="left"/>
      <w:pPr>
        <w:ind w:left="8839" w:hanging="632"/>
      </w:pPr>
      <w:rPr>
        <w:rFonts w:hint="default"/>
      </w:rPr>
    </w:lvl>
    <w:lvl w:ilvl="6">
      <w:start w:val="0"/>
      <w:numFmt w:val="bullet"/>
      <w:lvlText w:val="•"/>
      <w:lvlJc w:val="left"/>
      <w:pPr>
        <w:ind w:left="10135" w:hanging="632"/>
      </w:pPr>
      <w:rPr>
        <w:rFonts w:hint="default"/>
      </w:rPr>
    </w:lvl>
    <w:lvl w:ilvl="7">
      <w:start w:val="0"/>
      <w:numFmt w:val="bullet"/>
      <w:lvlText w:val="•"/>
      <w:lvlJc w:val="left"/>
      <w:pPr>
        <w:ind w:left="11431" w:hanging="632"/>
      </w:pPr>
      <w:rPr>
        <w:rFonts w:hint="default"/>
      </w:rPr>
    </w:lvl>
    <w:lvl w:ilvl="8">
      <w:start w:val="0"/>
      <w:numFmt w:val="bullet"/>
      <w:lvlText w:val="•"/>
      <w:lvlJc w:val="left"/>
      <w:pPr>
        <w:ind w:left="12727" w:hanging="632"/>
      </w:pPr>
      <w:rPr>
        <w:rFonts w:hint="default"/>
      </w:rPr>
    </w:lvl>
  </w:abstractNum>
  <w:abstractNum w:abstractNumId="39">
    <w:nsid w:val="60E80BE1"/>
    <w:multiLevelType w:val="hybridMultilevel"/>
    <w:tmpl w:val="00000000"/>
    <w:lvl w:ilvl="0">
      <w:start w:val="1"/>
      <w:numFmt w:val="decimal"/>
      <w:lvlText w:val="（%1）"/>
      <w:lvlJc w:val="left"/>
      <w:pPr>
        <w:ind w:left="2985" w:hanging="1056"/>
        <w:jc w:val="left"/>
      </w:pPr>
      <w:rPr>
        <w:rFonts w:ascii="宋体" w:eastAsia="宋体" w:hAnsi="宋体" w:cs="宋体" w:hint="default"/>
        <w:w w:val="100"/>
        <w:sz w:val="40"/>
        <w:szCs w:val="40"/>
      </w:rPr>
    </w:lvl>
    <w:lvl w:ilvl="1">
      <w:start w:val="0"/>
      <w:numFmt w:val="bullet"/>
      <w:lvlText w:val="•"/>
      <w:lvlJc w:val="left"/>
      <w:pPr>
        <w:ind w:left="4213" w:hanging="1056"/>
      </w:pPr>
      <w:rPr>
        <w:rFonts w:hint="default"/>
      </w:rPr>
    </w:lvl>
    <w:lvl w:ilvl="2">
      <w:start w:val="0"/>
      <w:numFmt w:val="bullet"/>
      <w:lvlText w:val="•"/>
      <w:lvlJc w:val="left"/>
      <w:pPr>
        <w:ind w:left="5447" w:hanging="1056"/>
      </w:pPr>
      <w:rPr>
        <w:rFonts w:hint="default"/>
      </w:rPr>
    </w:lvl>
    <w:lvl w:ilvl="3">
      <w:start w:val="0"/>
      <w:numFmt w:val="bullet"/>
      <w:lvlText w:val="•"/>
      <w:lvlJc w:val="left"/>
      <w:pPr>
        <w:ind w:left="6681" w:hanging="1056"/>
      </w:pPr>
      <w:rPr>
        <w:rFonts w:hint="default"/>
      </w:rPr>
    </w:lvl>
    <w:lvl w:ilvl="4">
      <w:start w:val="0"/>
      <w:numFmt w:val="bullet"/>
      <w:lvlText w:val="•"/>
      <w:lvlJc w:val="left"/>
      <w:pPr>
        <w:ind w:left="7915" w:hanging="1056"/>
      </w:pPr>
      <w:rPr>
        <w:rFonts w:hint="default"/>
      </w:rPr>
    </w:lvl>
    <w:lvl w:ilvl="5">
      <w:start w:val="0"/>
      <w:numFmt w:val="bullet"/>
      <w:lvlText w:val="•"/>
      <w:lvlJc w:val="left"/>
      <w:pPr>
        <w:ind w:left="9149" w:hanging="1056"/>
      </w:pPr>
      <w:rPr>
        <w:rFonts w:hint="default"/>
      </w:rPr>
    </w:lvl>
    <w:lvl w:ilvl="6">
      <w:start w:val="0"/>
      <w:numFmt w:val="bullet"/>
      <w:lvlText w:val="•"/>
      <w:lvlJc w:val="left"/>
      <w:pPr>
        <w:ind w:left="10383" w:hanging="1056"/>
      </w:pPr>
      <w:rPr>
        <w:rFonts w:hint="default"/>
      </w:rPr>
    </w:lvl>
    <w:lvl w:ilvl="7">
      <w:start w:val="0"/>
      <w:numFmt w:val="bullet"/>
      <w:lvlText w:val="•"/>
      <w:lvlJc w:val="left"/>
      <w:pPr>
        <w:ind w:left="11617" w:hanging="1056"/>
      </w:pPr>
      <w:rPr>
        <w:rFonts w:hint="default"/>
      </w:rPr>
    </w:lvl>
    <w:lvl w:ilvl="8">
      <w:start w:val="0"/>
      <w:numFmt w:val="bullet"/>
      <w:lvlText w:val="•"/>
      <w:lvlJc w:val="left"/>
      <w:pPr>
        <w:ind w:left="12851" w:hanging="1056"/>
      </w:pPr>
      <w:rPr>
        <w:rFonts w:hint="default"/>
      </w:rPr>
    </w:lvl>
  </w:abstractNum>
  <w:abstractNum w:abstractNumId="40">
    <w:nsid w:val="62186CBE"/>
    <w:multiLevelType w:val="hybridMultilevel"/>
    <w:tmpl w:val="00000000"/>
    <w:lvl w:ilvl="0">
      <w:start w:val="1"/>
      <w:numFmt w:val="decimal"/>
      <w:lvlText w:val="%1."/>
      <w:lvlJc w:val="left"/>
      <w:pPr>
        <w:ind w:left="1631" w:hanging="540"/>
        <w:jc w:val="left"/>
      </w:pPr>
      <w:rPr>
        <w:rFonts w:ascii="幼圆" w:eastAsia="幼圆" w:hAnsi="幼圆" w:cs="幼圆" w:hint="default"/>
        <w:w w:val="100"/>
        <w:sz w:val="42"/>
        <w:szCs w:val="42"/>
      </w:rPr>
    </w:lvl>
    <w:lvl w:ilvl="1">
      <w:start w:val="1"/>
      <w:numFmt w:val="decimal"/>
      <w:lvlText w:val="%2)"/>
      <w:lvlJc w:val="left"/>
      <w:pPr>
        <w:ind w:left="2352" w:hanging="423"/>
        <w:jc w:val="left"/>
      </w:pPr>
      <w:rPr>
        <w:rFonts w:ascii="幼圆" w:eastAsia="幼圆" w:hAnsi="幼圆" w:cs="幼圆" w:hint="default"/>
        <w:w w:val="100"/>
        <w:sz w:val="40"/>
        <w:szCs w:val="40"/>
      </w:rPr>
    </w:lvl>
    <w:lvl w:ilvl="2">
      <w:start w:val="0"/>
      <w:numFmt w:val="bullet"/>
      <w:lvlText w:val="•"/>
      <w:lvlJc w:val="left"/>
      <w:pPr>
        <w:ind w:left="3799" w:hanging="423"/>
      </w:pPr>
      <w:rPr>
        <w:rFonts w:hint="default"/>
      </w:rPr>
    </w:lvl>
    <w:lvl w:ilvl="3">
      <w:start w:val="0"/>
      <w:numFmt w:val="bullet"/>
      <w:lvlText w:val="•"/>
      <w:lvlJc w:val="left"/>
      <w:pPr>
        <w:ind w:left="5239" w:hanging="423"/>
      </w:pPr>
      <w:rPr>
        <w:rFonts w:hint="default"/>
      </w:rPr>
    </w:lvl>
    <w:lvl w:ilvl="4">
      <w:start w:val="0"/>
      <w:numFmt w:val="bullet"/>
      <w:lvlText w:val="•"/>
      <w:lvlJc w:val="left"/>
      <w:pPr>
        <w:ind w:left="6679" w:hanging="423"/>
      </w:pPr>
      <w:rPr>
        <w:rFonts w:hint="default"/>
      </w:rPr>
    </w:lvl>
    <w:lvl w:ilvl="5">
      <w:start w:val="0"/>
      <w:numFmt w:val="bullet"/>
      <w:lvlText w:val="•"/>
      <w:lvlJc w:val="left"/>
      <w:pPr>
        <w:ind w:left="8119" w:hanging="423"/>
      </w:pPr>
      <w:rPr>
        <w:rFonts w:hint="default"/>
      </w:rPr>
    </w:lvl>
    <w:lvl w:ilvl="6">
      <w:start w:val="0"/>
      <w:numFmt w:val="bullet"/>
      <w:lvlText w:val="•"/>
      <w:lvlJc w:val="left"/>
      <w:pPr>
        <w:ind w:left="9559" w:hanging="423"/>
      </w:pPr>
      <w:rPr>
        <w:rFonts w:hint="default"/>
      </w:rPr>
    </w:lvl>
    <w:lvl w:ilvl="7">
      <w:start w:val="0"/>
      <w:numFmt w:val="bullet"/>
      <w:lvlText w:val="•"/>
      <w:lvlJc w:val="left"/>
      <w:pPr>
        <w:ind w:left="10999" w:hanging="423"/>
      </w:pPr>
      <w:rPr>
        <w:rFonts w:hint="default"/>
      </w:rPr>
    </w:lvl>
    <w:lvl w:ilvl="8">
      <w:start w:val="0"/>
      <w:numFmt w:val="bullet"/>
      <w:lvlText w:val="•"/>
      <w:lvlJc w:val="left"/>
      <w:pPr>
        <w:ind w:left="12439" w:hanging="423"/>
      </w:pPr>
      <w:rPr>
        <w:rFonts w:hint="default"/>
      </w:rPr>
    </w:lvl>
  </w:abstractNum>
  <w:abstractNum w:abstractNumId="41">
    <w:nsid w:val="630CCF3C"/>
    <w:multiLevelType w:val="hybridMultilevel"/>
    <w:tmpl w:val="00000000"/>
    <w:lvl w:ilvl="0">
      <w:start w:val="1"/>
      <w:numFmt w:val="decimal"/>
      <w:lvlText w:val="（%1）"/>
      <w:lvlJc w:val="left"/>
      <w:pPr>
        <w:ind w:left="1091" w:hanging="1052"/>
        <w:jc w:val="left"/>
      </w:pPr>
      <w:rPr>
        <w:rFonts w:hint="default"/>
        <w:spacing w:val="-2"/>
        <w:w w:val="100"/>
      </w:rPr>
    </w:lvl>
    <w:lvl w:ilvl="1">
      <w:start w:val="0"/>
      <w:numFmt w:val="bullet"/>
      <w:lvlText w:val="•"/>
      <w:lvlJc w:val="left"/>
      <w:pPr>
        <w:ind w:left="2521" w:hanging="1052"/>
      </w:pPr>
      <w:rPr>
        <w:rFonts w:hint="default"/>
      </w:rPr>
    </w:lvl>
    <w:lvl w:ilvl="2">
      <w:start w:val="0"/>
      <w:numFmt w:val="bullet"/>
      <w:lvlText w:val="•"/>
      <w:lvlJc w:val="left"/>
      <w:pPr>
        <w:ind w:left="3943" w:hanging="1052"/>
      </w:pPr>
      <w:rPr>
        <w:rFonts w:hint="default"/>
      </w:rPr>
    </w:lvl>
    <w:lvl w:ilvl="3">
      <w:start w:val="0"/>
      <w:numFmt w:val="bullet"/>
      <w:lvlText w:val="•"/>
      <w:lvlJc w:val="left"/>
      <w:pPr>
        <w:ind w:left="5365" w:hanging="1052"/>
      </w:pPr>
      <w:rPr>
        <w:rFonts w:hint="default"/>
      </w:rPr>
    </w:lvl>
    <w:lvl w:ilvl="4">
      <w:start w:val="0"/>
      <w:numFmt w:val="bullet"/>
      <w:lvlText w:val="•"/>
      <w:lvlJc w:val="left"/>
      <w:pPr>
        <w:ind w:left="6787" w:hanging="1052"/>
      </w:pPr>
      <w:rPr>
        <w:rFonts w:hint="default"/>
      </w:rPr>
    </w:lvl>
    <w:lvl w:ilvl="5">
      <w:start w:val="0"/>
      <w:numFmt w:val="bullet"/>
      <w:lvlText w:val="•"/>
      <w:lvlJc w:val="left"/>
      <w:pPr>
        <w:ind w:left="8209" w:hanging="1052"/>
      </w:pPr>
      <w:rPr>
        <w:rFonts w:hint="default"/>
      </w:rPr>
    </w:lvl>
    <w:lvl w:ilvl="6">
      <w:start w:val="0"/>
      <w:numFmt w:val="bullet"/>
      <w:lvlText w:val="•"/>
      <w:lvlJc w:val="left"/>
      <w:pPr>
        <w:ind w:left="9631" w:hanging="1052"/>
      </w:pPr>
      <w:rPr>
        <w:rFonts w:hint="default"/>
      </w:rPr>
    </w:lvl>
    <w:lvl w:ilvl="7">
      <w:start w:val="0"/>
      <w:numFmt w:val="bullet"/>
      <w:lvlText w:val="•"/>
      <w:lvlJc w:val="left"/>
      <w:pPr>
        <w:ind w:left="11053" w:hanging="1052"/>
      </w:pPr>
      <w:rPr>
        <w:rFonts w:hint="default"/>
      </w:rPr>
    </w:lvl>
    <w:lvl w:ilvl="8">
      <w:start w:val="0"/>
      <w:numFmt w:val="bullet"/>
      <w:lvlText w:val="•"/>
      <w:lvlJc w:val="left"/>
      <w:pPr>
        <w:ind w:left="12475" w:hanging="1052"/>
      </w:pPr>
      <w:rPr>
        <w:rFonts w:hint="default"/>
      </w:rPr>
    </w:lvl>
  </w:abstractNum>
  <w:abstractNum w:abstractNumId="42">
    <w:nsid w:val="63872C04"/>
    <w:multiLevelType w:val="hybridMultilevel"/>
    <w:tmpl w:val="00000000"/>
    <w:lvl w:ilvl="0">
      <w:start w:val="10"/>
      <w:numFmt w:val="decimal"/>
      <w:lvlText w:val="%1"/>
      <w:lvlJc w:val="left"/>
      <w:pPr>
        <w:ind w:left="2142" w:hanging="1051"/>
        <w:jc w:val="left"/>
      </w:pPr>
      <w:rPr>
        <w:rFonts w:hint="default"/>
      </w:rPr>
    </w:lvl>
    <w:lvl w:ilvl="1">
      <w:start w:val="1"/>
      <w:numFmt w:val="decimal"/>
      <w:lvlText w:val="%1.%2"/>
      <w:lvlJc w:val="left"/>
      <w:pPr>
        <w:ind w:left="2142" w:hanging="1051"/>
        <w:jc w:val="left"/>
      </w:pPr>
      <w:rPr>
        <w:rFonts w:ascii="宋体" w:eastAsia="宋体" w:hAnsi="宋体" w:cs="宋体" w:hint="default"/>
        <w:w w:val="100"/>
        <w:sz w:val="42"/>
        <w:szCs w:val="42"/>
      </w:rPr>
    </w:lvl>
    <w:lvl w:ilvl="2">
      <w:start w:val="0"/>
      <w:numFmt w:val="bullet"/>
      <w:lvlText w:val="•"/>
      <w:lvlJc w:val="left"/>
      <w:pPr>
        <w:ind w:left="4775" w:hanging="1051"/>
      </w:pPr>
      <w:rPr>
        <w:rFonts w:hint="default"/>
      </w:rPr>
    </w:lvl>
    <w:lvl w:ilvl="3">
      <w:start w:val="0"/>
      <w:numFmt w:val="bullet"/>
      <w:lvlText w:val="•"/>
      <w:lvlJc w:val="left"/>
      <w:pPr>
        <w:ind w:left="6093" w:hanging="1051"/>
      </w:pPr>
      <w:rPr>
        <w:rFonts w:hint="default"/>
      </w:rPr>
    </w:lvl>
    <w:lvl w:ilvl="4">
      <w:start w:val="0"/>
      <w:numFmt w:val="bullet"/>
      <w:lvlText w:val="•"/>
      <w:lvlJc w:val="left"/>
      <w:pPr>
        <w:ind w:left="7411" w:hanging="1051"/>
      </w:pPr>
      <w:rPr>
        <w:rFonts w:hint="default"/>
      </w:rPr>
    </w:lvl>
    <w:lvl w:ilvl="5">
      <w:start w:val="0"/>
      <w:numFmt w:val="bullet"/>
      <w:lvlText w:val="•"/>
      <w:lvlJc w:val="left"/>
      <w:pPr>
        <w:ind w:left="8729" w:hanging="1051"/>
      </w:pPr>
      <w:rPr>
        <w:rFonts w:hint="default"/>
      </w:rPr>
    </w:lvl>
    <w:lvl w:ilvl="6">
      <w:start w:val="0"/>
      <w:numFmt w:val="bullet"/>
      <w:lvlText w:val="•"/>
      <w:lvlJc w:val="left"/>
      <w:pPr>
        <w:ind w:left="10047" w:hanging="1051"/>
      </w:pPr>
      <w:rPr>
        <w:rFonts w:hint="default"/>
      </w:rPr>
    </w:lvl>
    <w:lvl w:ilvl="7">
      <w:start w:val="0"/>
      <w:numFmt w:val="bullet"/>
      <w:lvlText w:val="•"/>
      <w:lvlJc w:val="left"/>
      <w:pPr>
        <w:ind w:left="11365" w:hanging="1051"/>
      </w:pPr>
      <w:rPr>
        <w:rFonts w:hint="default"/>
      </w:rPr>
    </w:lvl>
    <w:lvl w:ilvl="8">
      <w:start w:val="0"/>
      <w:numFmt w:val="bullet"/>
      <w:lvlText w:val="•"/>
      <w:lvlJc w:val="left"/>
      <w:pPr>
        <w:ind w:left="12683" w:hanging="1051"/>
      </w:pPr>
      <w:rPr>
        <w:rFonts w:hint="default"/>
      </w:rPr>
    </w:lvl>
  </w:abstractNum>
  <w:abstractNum w:abstractNumId="43">
    <w:nsid w:val="658A8519"/>
    <w:multiLevelType w:val="hybridMultilevel"/>
    <w:tmpl w:val="00000000"/>
    <w:lvl w:ilvl="0">
      <w:start w:val="1"/>
      <w:numFmt w:val="decimal"/>
      <w:lvlText w:val="（%1）"/>
      <w:lvlJc w:val="left"/>
      <w:pPr>
        <w:ind w:left="1091" w:hanging="1052"/>
        <w:jc w:val="left"/>
      </w:pPr>
      <w:rPr>
        <w:rFonts w:ascii="宋体" w:eastAsia="宋体" w:hAnsi="宋体" w:cs="宋体" w:hint="default"/>
        <w:spacing w:val="-2"/>
        <w:w w:val="100"/>
        <w:sz w:val="40"/>
        <w:szCs w:val="40"/>
      </w:rPr>
    </w:lvl>
    <w:lvl w:ilvl="1">
      <w:start w:val="1"/>
      <w:numFmt w:val="decimal"/>
      <w:lvlText w:val="（%2）"/>
      <w:lvlJc w:val="left"/>
      <w:pPr>
        <w:ind w:left="2985" w:hanging="1056"/>
        <w:jc w:val="left"/>
      </w:pPr>
      <w:rPr>
        <w:rFonts w:ascii="宋体" w:eastAsia="宋体" w:hAnsi="宋体" w:cs="宋体" w:hint="default"/>
        <w:w w:val="100"/>
        <w:sz w:val="40"/>
        <w:szCs w:val="40"/>
      </w:rPr>
    </w:lvl>
    <w:lvl w:ilvl="2">
      <w:start w:val="0"/>
      <w:numFmt w:val="bullet"/>
      <w:lvlText w:val="•"/>
      <w:lvlJc w:val="left"/>
      <w:pPr>
        <w:ind w:left="4351" w:hanging="1056"/>
      </w:pPr>
      <w:rPr>
        <w:rFonts w:hint="default"/>
      </w:rPr>
    </w:lvl>
    <w:lvl w:ilvl="3">
      <w:start w:val="0"/>
      <w:numFmt w:val="bullet"/>
      <w:lvlText w:val="•"/>
      <w:lvlJc w:val="left"/>
      <w:pPr>
        <w:ind w:left="5722" w:hanging="1056"/>
      </w:pPr>
      <w:rPr>
        <w:rFonts w:hint="default"/>
      </w:rPr>
    </w:lvl>
    <w:lvl w:ilvl="4">
      <w:start w:val="0"/>
      <w:numFmt w:val="bullet"/>
      <w:lvlText w:val="•"/>
      <w:lvlJc w:val="left"/>
      <w:pPr>
        <w:ind w:left="7093" w:hanging="1056"/>
      </w:pPr>
      <w:rPr>
        <w:rFonts w:hint="default"/>
      </w:rPr>
    </w:lvl>
    <w:lvl w:ilvl="5">
      <w:start w:val="0"/>
      <w:numFmt w:val="bullet"/>
      <w:lvlText w:val="•"/>
      <w:lvlJc w:val="left"/>
      <w:pPr>
        <w:ind w:left="8464" w:hanging="1056"/>
      </w:pPr>
      <w:rPr>
        <w:rFonts w:hint="default"/>
      </w:rPr>
    </w:lvl>
    <w:lvl w:ilvl="6">
      <w:start w:val="0"/>
      <w:numFmt w:val="bullet"/>
      <w:lvlText w:val="•"/>
      <w:lvlJc w:val="left"/>
      <w:pPr>
        <w:ind w:left="9835" w:hanging="1056"/>
      </w:pPr>
      <w:rPr>
        <w:rFonts w:hint="default"/>
      </w:rPr>
    </w:lvl>
    <w:lvl w:ilvl="7">
      <w:start w:val="0"/>
      <w:numFmt w:val="bullet"/>
      <w:lvlText w:val="•"/>
      <w:lvlJc w:val="left"/>
      <w:pPr>
        <w:ind w:left="11206" w:hanging="1056"/>
      </w:pPr>
      <w:rPr>
        <w:rFonts w:hint="default"/>
      </w:rPr>
    </w:lvl>
    <w:lvl w:ilvl="8">
      <w:start w:val="0"/>
      <w:numFmt w:val="bullet"/>
      <w:lvlText w:val="•"/>
      <w:lvlJc w:val="left"/>
      <w:pPr>
        <w:ind w:left="12577" w:hanging="1056"/>
      </w:pPr>
      <w:rPr>
        <w:rFonts w:hint="default"/>
      </w:rPr>
    </w:lvl>
  </w:abstractNum>
  <w:abstractNum w:abstractNumId="44">
    <w:nsid w:val="66142310"/>
    <w:multiLevelType w:val="hybridMultilevel"/>
    <w:tmpl w:val="00000000"/>
    <w:lvl w:ilvl="0">
      <w:start w:val="7"/>
      <w:numFmt w:val="decimal"/>
      <w:lvlText w:val="%1"/>
      <w:lvlJc w:val="left"/>
      <w:pPr>
        <w:ind w:left="1933" w:hanging="843"/>
        <w:jc w:val="left"/>
      </w:pPr>
      <w:rPr>
        <w:rFonts w:hint="default"/>
      </w:rPr>
    </w:lvl>
    <w:lvl w:ilvl="1">
      <w:start w:val="1"/>
      <w:numFmt w:val="decimal"/>
      <w:lvlText w:val="%1.%2"/>
      <w:lvlJc w:val="left"/>
      <w:pPr>
        <w:ind w:left="1933" w:hanging="843"/>
        <w:jc w:val="left"/>
      </w:pPr>
      <w:rPr>
        <w:rFonts w:ascii="宋体" w:eastAsia="宋体" w:hAnsi="宋体" w:cs="宋体" w:hint="default"/>
        <w:w w:val="100"/>
        <w:sz w:val="42"/>
        <w:szCs w:val="42"/>
      </w:rPr>
    </w:lvl>
    <w:lvl w:ilvl="2">
      <w:start w:val="0"/>
      <w:numFmt w:val="bullet"/>
      <w:lvlText w:val="•"/>
      <w:lvlJc w:val="left"/>
      <w:pPr>
        <w:ind w:left="4615" w:hanging="843"/>
      </w:pPr>
      <w:rPr>
        <w:rFonts w:hint="default"/>
      </w:rPr>
    </w:lvl>
    <w:lvl w:ilvl="3">
      <w:start w:val="0"/>
      <w:numFmt w:val="bullet"/>
      <w:lvlText w:val="•"/>
      <w:lvlJc w:val="left"/>
      <w:pPr>
        <w:ind w:left="5953" w:hanging="843"/>
      </w:pPr>
      <w:rPr>
        <w:rFonts w:hint="default"/>
      </w:rPr>
    </w:lvl>
    <w:lvl w:ilvl="4">
      <w:start w:val="0"/>
      <w:numFmt w:val="bullet"/>
      <w:lvlText w:val="•"/>
      <w:lvlJc w:val="left"/>
      <w:pPr>
        <w:ind w:left="7291" w:hanging="843"/>
      </w:pPr>
      <w:rPr>
        <w:rFonts w:hint="default"/>
      </w:rPr>
    </w:lvl>
    <w:lvl w:ilvl="5">
      <w:start w:val="0"/>
      <w:numFmt w:val="bullet"/>
      <w:lvlText w:val="•"/>
      <w:lvlJc w:val="left"/>
      <w:pPr>
        <w:ind w:left="8629" w:hanging="843"/>
      </w:pPr>
      <w:rPr>
        <w:rFonts w:hint="default"/>
      </w:rPr>
    </w:lvl>
    <w:lvl w:ilvl="6">
      <w:start w:val="0"/>
      <w:numFmt w:val="bullet"/>
      <w:lvlText w:val="•"/>
      <w:lvlJc w:val="left"/>
      <w:pPr>
        <w:ind w:left="9967" w:hanging="843"/>
      </w:pPr>
      <w:rPr>
        <w:rFonts w:hint="default"/>
      </w:rPr>
    </w:lvl>
    <w:lvl w:ilvl="7">
      <w:start w:val="0"/>
      <w:numFmt w:val="bullet"/>
      <w:lvlText w:val="•"/>
      <w:lvlJc w:val="left"/>
      <w:pPr>
        <w:ind w:left="11305" w:hanging="843"/>
      </w:pPr>
      <w:rPr>
        <w:rFonts w:hint="default"/>
      </w:rPr>
    </w:lvl>
    <w:lvl w:ilvl="8">
      <w:start w:val="0"/>
      <w:numFmt w:val="bullet"/>
      <w:lvlText w:val="•"/>
      <w:lvlJc w:val="left"/>
      <w:pPr>
        <w:ind w:left="12643" w:hanging="843"/>
      </w:pPr>
      <w:rPr>
        <w:rFonts w:hint="default"/>
      </w:rPr>
    </w:lvl>
  </w:abstractNum>
  <w:abstractNum w:abstractNumId="45">
    <w:nsid w:val="668D6D06"/>
    <w:multiLevelType w:val="hybridMultilevel"/>
    <w:tmpl w:val="00000000"/>
    <w:lvl w:ilvl="0">
      <w:start w:val="6"/>
      <w:numFmt w:val="decimal"/>
      <w:lvlText w:val="%1"/>
      <w:lvlJc w:val="left"/>
      <w:pPr>
        <w:ind w:left="1933" w:hanging="843"/>
        <w:jc w:val="left"/>
      </w:pPr>
      <w:rPr>
        <w:rFonts w:hint="default"/>
      </w:rPr>
    </w:lvl>
    <w:lvl w:ilvl="1">
      <w:start w:val="1"/>
      <w:numFmt w:val="decimal"/>
      <w:lvlText w:val="%1.%2"/>
      <w:lvlJc w:val="left"/>
      <w:pPr>
        <w:ind w:left="1933" w:hanging="843"/>
        <w:jc w:val="left"/>
      </w:pPr>
      <w:rPr>
        <w:rFonts w:ascii="宋体" w:eastAsia="宋体" w:hAnsi="宋体" w:cs="宋体" w:hint="default"/>
        <w:w w:val="100"/>
        <w:sz w:val="42"/>
        <w:szCs w:val="42"/>
      </w:rPr>
    </w:lvl>
    <w:lvl w:ilvl="2">
      <w:start w:val="0"/>
      <w:numFmt w:val="bullet"/>
      <w:lvlText w:val="•"/>
      <w:lvlJc w:val="left"/>
      <w:pPr>
        <w:ind w:left="4615" w:hanging="843"/>
      </w:pPr>
      <w:rPr>
        <w:rFonts w:hint="default"/>
      </w:rPr>
    </w:lvl>
    <w:lvl w:ilvl="3">
      <w:start w:val="0"/>
      <w:numFmt w:val="bullet"/>
      <w:lvlText w:val="•"/>
      <w:lvlJc w:val="left"/>
      <w:pPr>
        <w:ind w:left="5953" w:hanging="843"/>
      </w:pPr>
      <w:rPr>
        <w:rFonts w:hint="default"/>
      </w:rPr>
    </w:lvl>
    <w:lvl w:ilvl="4">
      <w:start w:val="0"/>
      <w:numFmt w:val="bullet"/>
      <w:lvlText w:val="•"/>
      <w:lvlJc w:val="left"/>
      <w:pPr>
        <w:ind w:left="7291" w:hanging="843"/>
      </w:pPr>
      <w:rPr>
        <w:rFonts w:hint="default"/>
      </w:rPr>
    </w:lvl>
    <w:lvl w:ilvl="5">
      <w:start w:val="0"/>
      <w:numFmt w:val="bullet"/>
      <w:lvlText w:val="•"/>
      <w:lvlJc w:val="left"/>
      <w:pPr>
        <w:ind w:left="8629" w:hanging="843"/>
      </w:pPr>
      <w:rPr>
        <w:rFonts w:hint="default"/>
      </w:rPr>
    </w:lvl>
    <w:lvl w:ilvl="6">
      <w:start w:val="0"/>
      <w:numFmt w:val="bullet"/>
      <w:lvlText w:val="•"/>
      <w:lvlJc w:val="left"/>
      <w:pPr>
        <w:ind w:left="9967" w:hanging="843"/>
      </w:pPr>
      <w:rPr>
        <w:rFonts w:hint="default"/>
      </w:rPr>
    </w:lvl>
    <w:lvl w:ilvl="7">
      <w:start w:val="0"/>
      <w:numFmt w:val="bullet"/>
      <w:lvlText w:val="•"/>
      <w:lvlJc w:val="left"/>
      <w:pPr>
        <w:ind w:left="11305" w:hanging="843"/>
      </w:pPr>
      <w:rPr>
        <w:rFonts w:hint="default"/>
      </w:rPr>
    </w:lvl>
    <w:lvl w:ilvl="8">
      <w:start w:val="0"/>
      <w:numFmt w:val="bullet"/>
      <w:lvlText w:val="•"/>
      <w:lvlJc w:val="left"/>
      <w:pPr>
        <w:ind w:left="12643" w:hanging="843"/>
      </w:pPr>
      <w:rPr>
        <w:rFonts w:hint="default"/>
      </w:rPr>
    </w:lvl>
  </w:abstractNum>
  <w:abstractNum w:abstractNumId="46">
    <w:nsid w:val="678440F7"/>
    <w:multiLevelType w:val="hybridMultilevel"/>
    <w:tmpl w:val="00000000"/>
    <w:lvl w:ilvl="0">
      <w:start w:val="4"/>
      <w:numFmt w:val="decimal"/>
      <w:lvlText w:val="%1"/>
      <w:lvlJc w:val="left"/>
      <w:pPr>
        <w:ind w:left="1832" w:hanging="742"/>
        <w:jc w:val="left"/>
      </w:pPr>
      <w:rPr>
        <w:rFonts w:hint="default"/>
      </w:rPr>
    </w:lvl>
    <w:lvl w:ilvl="1">
      <w:start w:val="1"/>
      <w:numFmt w:val="decimal"/>
      <w:lvlText w:val="%1.%2"/>
      <w:lvlJc w:val="left"/>
      <w:pPr>
        <w:ind w:left="1832" w:hanging="742"/>
        <w:jc w:val="left"/>
      </w:pPr>
      <w:rPr>
        <w:rFonts w:hint="default"/>
        <w:b/>
        <w:bCs/>
        <w:w w:val="99"/>
      </w:rPr>
    </w:lvl>
    <w:lvl w:ilvl="2">
      <w:start w:val="1"/>
      <w:numFmt w:val="decimal"/>
      <w:lvlText w:val="%3）"/>
      <w:lvlJc w:val="left"/>
      <w:pPr>
        <w:ind w:left="2625" w:hanging="635"/>
        <w:jc w:val="left"/>
      </w:pPr>
      <w:rPr>
        <w:rFonts w:ascii="宋体" w:eastAsia="宋体" w:hAnsi="宋体" w:cs="宋体" w:hint="default"/>
        <w:spacing w:val="0"/>
        <w:w w:val="100"/>
        <w:sz w:val="40"/>
        <w:szCs w:val="40"/>
      </w:rPr>
    </w:lvl>
    <w:lvl w:ilvl="3">
      <w:start w:val="0"/>
      <w:numFmt w:val="bullet"/>
      <w:lvlText w:val="•"/>
      <w:lvlJc w:val="left"/>
      <w:pPr>
        <w:ind w:left="5442" w:hanging="635"/>
      </w:pPr>
      <w:rPr>
        <w:rFonts w:hint="default"/>
      </w:rPr>
    </w:lvl>
    <w:lvl w:ilvl="4">
      <w:start w:val="0"/>
      <w:numFmt w:val="bullet"/>
      <w:lvlText w:val="•"/>
      <w:lvlJc w:val="left"/>
      <w:pPr>
        <w:ind w:left="6853" w:hanging="635"/>
      </w:pPr>
      <w:rPr>
        <w:rFonts w:hint="default"/>
      </w:rPr>
    </w:lvl>
    <w:lvl w:ilvl="5">
      <w:start w:val="0"/>
      <w:numFmt w:val="bullet"/>
      <w:lvlText w:val="•"/>
      <w:lvlJc w:val="left"/>
      <w:pPr>
        <w:ind w:left="8264" w:hanging="635"/>
      </w:pPr>
      <w:rPr>
        <w:rFonts w:hint="default"/>
      </w:rPr>
    </w:lvl>
    <w:lvl w:ilvl="6">
      <w:start w:val="0"/>
      <w:numFmt w:val="bullet"/>
      <w:lvlText w:val="•"/>
      <w:lvlJc w:val="left"/>
      <w:pPr>
        <w:ind w:left="9675" w:hanging="635"/>
      </w:pPr>
      <w:rPr>
        <w:rFonts w:hint="default"/>
      </w:rPr>
    </w:lvl>
    <w:lvl w:ilvl="7">
      <w:start w:val="0"/>
      <w:numFmt w:val="bullet"/>
      <w:lvlText w:val="•"/>
      <w:lvlJc w:val="left"/>
      <w:pPr>
        <w:ind w:left="11086" w:hanging="635"/>
      </w:pPr>
      <w:rPr>
        <w:rFonts w:hint="default"/>
      </w:rPr>
    </w:lvl>
    <w:lvl w:ilvl="8">
      <w:start w:val="0"/>
      <w:numFmt w:val="bullet"/>
      <w:lvlText w:val="•"/>
      <w:lvlJc w:val="left"/>
      <w:pPr>
        <w:ind w:left="12497" w:hanging="635"/>
      </w:pPr>
      <w:rPr>
        <w:rFonts w:hint="default"/>
      </w:rPr>
    </w:lvl>
  </w:abstractNum>
  <w:abstractNum w:abstractNumId="47">
    <w:nsid w:val="68C61677"/>
    <w:multiLevelType w:val="hybridMultilevel"/>
    <w:tmpl w:val="00000000"/>
    <w:lvl w:ilvl="0">
      <w:start w:val="7"/>
      <w:numFmt w:val="decimal"/>
      <w:lvlText w:val="%1"/>
      <w:lvlJc w:val="left"/>
      <w:pPr>
        <w:ind w:left="1929" w:hanging="742"/>
        <w:jc w:val="left"/>
      </w:pPr>
      <w:rPr>
        <w:rFonts w:hint="default"/>
      </w:rPr>
    </w:lvl>
    <w:lvl w:ilvl="1">
      <w:start w:val="1"/>
      <w:numFmt w:val="decimal"/>
      <w:lvlText w:val="%1.%2"/>
      <w:lvlJc w:val="left"/>
      <w:pPr>
        <w:ind w:left="1929" w:hanging="742"/>
        <w:jc w:val="left"/>
      </w:pPr>
      <w:rPr>
        <w:rFonts w:ascii="宋体" w:eastAsia="宋体" w:hAnsi="宋体" w:cs="宋体" w:hint="default"/>
        <w:b/>
        <w:bCs/>
        <w:w w:val="99"/>
        <w:sz w:val="42"/>
        <w:szCs w:val="42"/>
      </w:rPr>
    </w:lvl>
    <w:lvl w:ilvl="2">
      <w:start w:val="1"/>
      <w:numFmt w:val="decimal"/>
      <w:lvlText w:val="（%3）"/>
      <w:lvlJc w:val="left"/>
      <w:pPr>
        <w:ind w:left="1091" w:hanging="1071"/>
        <w:jc w:val="left"/>
      </w:pPr>
      <w:rPr>
        <w:rFonts w:ascii="宋体" w:eastAsia="宋体" w:hAnsi="宋体" w:cs="宋体" w:hint="default"/>
        <w:spacing w:val="0"/>
        <w:w w:val="100"/>
        <w:sz w:val="40"/>
        <w:szCs w:val="40"/>
      </w:rPr>
    </w:lvl>
    <w:lvl w:ilvl="3">
      <w:start w:val="0"/>
      <w:numFmt w:val="bullet"/>
      <w:lvlText w:val="•"/>
      <w:lvlJc w:val="left"/>
      <w:pPr>
        <w:ind w:left="4897" w:hanging="1071"/>
      </w:pPr>
      <w:rPr>
        <w:rFonts w:hint="default"/>
      </w:rPr>
    </w:lvl>
    <w:lvl w:ilvl="4">
      <w:start w:val="0"/>
      <w:numFmt w:val="bullet"/>
      <w:lvlText w:val="•"/>
      <w:lvlJc w:val="left"/>
      <w:pPr>
        <w:ind w:left="6386" w:hanging="1071"/>
      </w:pPr>
      <w:rPr>
        <w:rFonts w:hint="default"/>
      </w:rPr>
    </w:lvl>
    <w:lvl w:ilvl="5">
      <w:start w:val="0"/>
      <w:numFmt w:val="bullet"/>
      <w:lvlText w:val="•"/>
      <w:lvlJc w:val="left"/>
      <w:pPr>
        <w:ind w:left="7875" w:hanging="1071"/>
      </w:pPr>
      <w:rPr>
        <w:rFonts w:hint="default"/>
      </w:rPr>
    </w:lvl>
    <w:lvl w:ilvl="6">
      <w:start w:val="0"/>
      <w:numFmt w:val="bullet"/>
      <w:lvlText w:val="•"/>
      <w:lvlJc w:val="left"/>
      <w:pPr>
        <w:ind w:left="9364" w:hanging="1071"/>
      </w:pPr>
      <w:rPr>
        <w:rFonts w:hint="default"/>
      </w:rPr>
    </w:lvl>
    <w:lvl w:ilvl="7">
      <w:start w:val="0"/>
      <w:numFmt w:val="bullet"/>
      <w:lvlText w:val="•"/>
      <w:lvlJc w:val="left"/>
      <w:pPr>
        <w:ind w:left="10853" w:hanging="1071"/>
      </w:pPr>
      <w:rPr>
        <w:rFonts w:hint="default"/>
      </w:rPr>
    </w:lvl>
    <w:lvl w:ilvl="8">
      <w:start w:val="0"/>
      <w:numFmt w:val="bullet"/>
      <w:lvlText w:val="•"/>
      <w:lvlJc w:val="left"/>
      <w:pPr>
        <w:ind w:left="12341" w:hanging="1071"/>
      </w:pPr>
      <w:rPr>
        <w:rFonts w:hint="default"/>
      </w:rPr>
    </w:lvl>
  </w:abstractNum>
  <w:abstractNum w:abstractNumId="48">
    <w:nsid w:val="69235F71"/>
    <w:multiLevelType w:val="hybridMultilevel"/>
    <w:tmpl w:val="00000000"/>
    <w:lvl w:ilvl="0">
      <w:start w:val="1"/>
      <w:numFmt w:val="decimal"/>
      <w:lvlText w:val="(%1)"/>
      <w:lvlJc w:val="left"/>
      <w:pPr>
        <w:ind w:left="1091" w:hanging="641"/>
        <w:jc w:val="left"/>
      </w:pPr>
      <w:rPr>
        <w:rFonts w:ascii="宋体" w:eastAsia="宋体" w:hAnsi="宋体" w:cs="宋体" w:hint="default"/>
        <w:w w:val="100"/>
        <w:sz w:val="40"/>
        <w:szCs w:val="40"/>
      </w:rPr>
    </w:lvl>
    <w:lvl w:ilvl="1">
      <w:start w:val="0"/>
      <w:numFmt w:val="bullet"/>
      <w:lvlText w:val="•"/>
      <w:lvlJc w:val="left"/>
      <w:pPr>
        <w:ind w:left="2521" w:hanging="641"/>
      </w:pPr>
      <w:rPr>
        <w:rFonts w:hint="default"/>
      </w:rPr>
    </w:lvl>
    <w:lvl w:ilvl="2">
      <w:start w:val="0"/>
      <w:numFmt w:val="bullet"/>
      <w:lvlText w:val="•"/>
      <w:lvlJc w:val="left"/>
      <w:pPr>
        <w:ind w:left="3943" w:hanging="641"/>
      </w:pPr>
      <w:rPr>
        <w:rFonts w:hint="default"/>
      </w:rPr>
    </w:lvl>
    <w:lvl w:ilvl="3">
      <w:start w:val="0"/>
      <w:numFmt w:val="bullet"/>
      <w:lvlText w:val="•"/>
      <w:lvlJc w:val="left"/>
      <w:pPr>
        <w:ind w:left="5365" w:hanging="641"/>
      </w:pPr>
      <w:rPr>
        <w:rFonts w:hint="default"/>
      </w:rPr>
    </w:lvl>
    <w:lvl w:ilvl="4">
      <w:start w:val="0"/>
      <w:numFmt w:val="bullet"/>
      <w:lvlText w:val="•"/>
      <w:lvlJc w:val="left"/>
      <w:pPr>
        <w:ind w:left="6787" w:hanging="641"/>
      </w:pPr>
      <w:rPr>
        <w:rFonts w:hint="default"/>
      </w:rPr>
    </w:lvl>
    <w:lvl w:ilvl="5">
      <w:start w:val="0"/>
      <w:numFmt w:val="bullet"/>
      <w:lvlText w:val="•"/>
      <w:lvlJc w:val="left"/>
      <w:pPr>
        <w:ind w:left="8209" w:hanging="641"/>
      </w:pPr>
      <w:rPr>
        <w:rFonts w:hint="default"/>
      </w:rPr>
    </w:lvl>
    <w:lvl w:ilvl="6">
      <w:start w:val="0"/>
      <w:numFmt w:val="bullet"/>
      <w:lvlText w:val="•"/>
      <w:lvlJc w:val="left"/>
      <w:pPr>
        <w:ind w:left="9631" w:hanging="641"/>
      </w:pPr>
      <w:rPr>
        <w:rFonts w:hint="default"/>
      </w:rPr>
    </w:lvl>
    <w:lvl w:ilvl="7">
      <w:start w:val="0"/>
      <w:numFmt w:val="bullet"/>
      <w:lvlText w:val="•"/>
      <w:lvlJc w:val="left"/>
      <w:pPr>
        <w:ind w:left="11053" w:hanging="641"/>
      </w:pPr>
      <w:rPr>
        <w:rFonts w:hint="default"/>
      </w:rPr>
    </w:lvl>
    <w:lvl w:ilvl="8">
      <w:start w:val="0"/>
      <w:numFmt w:val="bullet"/>
      <w:lvlText w:val="•"/>
      <w:lvlJc w:val="left"/>
      <w:pPr>
        <w:ind w:left="12475" w:hanging="641"/>
      </w:pPr>
      <w:rPr>
        <w:rFonts w:hint="default"/>
      </w:rPr>
    </w:lvl>
  </w:abstractNum>
  <w:abstractNum w:abstractNumId="49">
    <w:nsid w:val="69AE5149"/>
    <w:multiLevelType w:val="hybridMultilevel"/>
    <w:tmpl w:val="00000000"/>
    <w:lvl w:ilvl="0">
      <w:start w:val="8"/>
      <w:numFmt w:val="decimal"/>
      <w:lvlText w:val="%1"/>
      <w:lvlJc w:val="left"/>
      <w:pPr>
        <w:ind w:left="1829" w:hanging="738"/>
        <w:jc w:val="left"/>
      </w:pPr>
      <w:rPr>
        <w:rFonts w:hint="default"/>
      </w:rPr>
    </w:lvl>
    <w:lvl w:ilvl="1">
      <w:start w:val="1"/>
      <w:numFmt w:val="decimal"/>
      <w:lvlText w:val="%1.%2"/>
      <w:lvlJc w:val="left"/>
      <w:pPr>
        <w:ind w:left="1829" w:hanging="738"/>
        <w:jc w:val="left"/>
      </w:pPr>
      <w:rPr>
        <w:rFonts w:ascii="宋体" w:eastAsia="宋体" w:hAnsi="宋体" w:cs="宋体" w:hint="default"/>
        <w:w w:val="100"/>
        <w:sz w:val="42"/>
        <w:szCs w:val="42"/>
      </w:rPr>
    </w:lvl>
    <w:lvl w:ilvl="2">
      <w:start w:val="0"/>
      <w:numFmt w:val="bullet"/>
      <w:lvlText w:val="•"/>
      <w:lvlJc w:val="left"/>
      <w:pPr>
        <w:ind w:left="4519" w:hanging="738"/>
      </w:pPr>
      <w:rPr>
        <w:rFonts w:hint="default"/>
      </w:rPr>
    </w:lvl>
    <w:lvl w:ilvl="3">
      <w:start w:val="0"/>
      <w:numFmt w:val="bullet"/>
      <w:lvlText w:val="•"/>
      <w:lvlJc w:val="left"/>
      <w:pPr>
        <w:ind w:left="5869" w:hanging="738"/>
      </w:pPr>
      <w:rPr>
        <w:rFonts w:hint="default"/>
      </w:rPr>
    </w:lvl>
    <w:lvl w:ilvl="4">
      <w:start w:val="0"/>
      <w:numFmt w:val="bullet"/>
      <w:lvlText w:val="•"/>
      <w:lvlJc w:val="left"/>
      <w:pPr>
        <w:ind w:left="7219" w:hanging="738"/>
      </w:pPr>
      <w:rPr>
        <w:rFonts w:hint="default"/>
      </w:rPr>
    </w:lvl>
    <w:lvl w:ilvl="5">
      <w:start w:val="0"/>
      <w:numFmt w:val="bullet"/>
      <w:lvlText w:val="•"/>
      <w:lvlJc w:val="left"/>
      <w:pPr>
        <w:ind w:left="8569" w:hanging="738"/>
      </w:pPr>
      <w:rPr>
        <w:rFonts w:hint="default"/>
      </w:rPr>
    </w:lvl>
    <w:lvl w:ilvl="6">
      <w:start w:val="0"/>
      <w:numFmt w:val="bullet"/>
      <w:lvlText w:val="•"/>
      <w:lvlJc w:val="left"/>
      <w:pPr>
        <w:ind w:left="9919" w:hanging="738"/>
      </w:pPr>
      <w:rPr>
        <w:rFonts w:hint="default"/>
      </w:rPr>
    </w:lvl>
    <w:lvl w:ilvl="7">
      <w:start w:val="0"/>
      <w:numFmt w:val="bullet"/>
      <w:lvlText w:val="•"/>
      <w:lvlJc w:val="left"/>
      <w:pPr>
        <w:ind w:left="11269" w:hanging="738"/>
      </w:pPr>
      <w:rPr>
        <w:rFonts w:hint="default"/>
      </w:rPr>
    </w:lvl>
    <w:lvl w:ilvl="8">
      <w:start w:val="0"/>
      <w:numFmt w:val="bullet"/>
      <w:lvlText w:val="•"/>
      <w:lvlJc w:val="left"/>
      <w:pPr>
        <w:ind w:left="12619" w:hanging="738"/>
      </w:pPr>
      <w:rPr>
        <w:rFonts w:hint="default"/>
      </w:rPr>
    </w:lvl>
  </w:abstractNum>
  <w:abstractNum w:abstractNumId="50">
    <w:nsid w:val="6A21B10C"/>
    <w:multiLevelType w:val="hybridMultilevel"/>
    <w:tmpl w:val="00000000"/>
    <w:lvl w:ilvl="0">
      <w:start w:val="9"/>
      <w:numFmt w:val="decimal"/>
      <w:lvlText w:val="%1"/>
      <w:lvlJc w:val="left"/>
      <w:pPr>
        <w:ind w:left="1933" w:hanging="843"/>
        <w:jc w:val="left"/>
      </w:pPr>
      <w:rPr>
        <w:rFonts w:hint="default"/>
      </w:rPr>
    </w:lvl>
    <w:lvl w:ilvl="1">
      <w:start w:val="1"/>
      <w:numFmt w:val="decimal"/>
      <w:lvlText w:val="%1.%2"/>
      <w:lvlJc w:val="left"/>
      <w:pPr>
        <w:ind w:left="1933" w:hanging="843"/>
        <w:jc w:val="left"/>
      </w:pPr>
      <w:rPr>
        <w:rFonts w:ascii="宋体" w:eastAsia="宋体" w:hAnsi="宋体" w:cs="宋体" w:hint="default"/>
        <w:w w:val="100"/>
        <w:sz w:val="42"/>
        <w:szCs w:val="42"/>
      </w:rPr>
    </w:lvl>
    <w:lvl w:ilvl="2">
      <w:start w:val="0"/>
      <w:numFmt w:val="bullet"/>
      <w:lvlText w:val="•"/>
      <w:lvlJc w:val="left"/>
      <w:pPr>
        <w:ind w:left="4615" w:hanging="843"/>
      </w:pPr>
      <w:rPr>
        <w:rFonts w:hint="default"/>
      </w:rPr>
    </w:lvl>
    <w:lvl w:ilvl="3">
      <w:start w:val="0"/>
      <w:numFmt w:val="bullet"/>
      <w:lvlText w:val="•"/>
      <w:lvlJc w:val="left"/>
      <w:pPr>
        <w:ind w:left="5953" w:hanging="843"/>
      </w:pPr>
      <w:rPr>
        <w:rFonts w:hint="default"/>
      </w:rPr>
    </w:lvl>
    <w:lvl w:ilvl="4">
      <w:start w:val="0"/>
      <w:numFmt w:val="bullet"/>
      <w:lvlText w:val="•"/>
      <w:lvlJc w:val="left"/>
      <w:pPr>
        <w:ind w:left="7291" w:hanging="843"/>
      </w:pPr>
      <w:rPr>
        <w:rFonts w:hint="default"/>
      </w:rPr>
    </w:lvl>
    <w:lvl w:ilvl="5">
      <w:start w:val="0"/>
      <w:numFmt w:val="bullet"/>
      <w:lvlText w:val="•"/>
      <w:lvlJc w:val="left"/>
      <w:pPr>
        <w:ind w:left="8629" w:hanging="843"/>
      </w:pPr>
      <w:rPr>
        <w:rFonts w:hint="default"/>
      </w:rPr>
    </w:lvl>
    <w:lvl w:ilvl="6">
      <w:start w:val="0"/>
      <w:numFmt w:val="bullet"/>
      <w:lvlText w:val="•"/>
      <w:lvlJc w:val="left"/>
      <w:pPr>
        <w:ind w:left="9967" w:hanging="843"/>
      </w:pPr>
      <w:rPr>
        <w:rFonts w:hint="default"/>
      </w:rPr>
    </w:lvl>
    <w:lvl w:ilvl="7">
      <w:start w:val="0"/>
      <w:numFmt w:val="bullet"/>
      <w:lvlText w:val="•"/>
      <w:lvlJc w:val="left"/>
      <w:pPr>
        <w:ind w:left="11305" w:hanging="843"/>
      </w:pPr>
      <w:rPr>
        <w:rFonts w:hint="default"/>
      </w:rPr>
    </w:lvl>
    <w:lvl w:ilvl="8">
      <w:start w:val="0"/>
      <w:numFmt w:val="bullet"/>
      <w:lvlText w:val="•"/>
      <w:lvlJc w:val="left"/>
      <w:pPr>
        <w:ind w:left="12643" w:hanging="843"/>
      </w:pPr>
      <w:rPr>
        <w:rFonts w:hint="default"/>
      </w:rPr>
    </w:lvl>
  </w:abstractNum>
  <w:abstractNum w:abstractNumId="51">
    <w:nsid w:val="6B44D9A0"/>
    <w:multiLevelType w:val="hybridMultilevel"/>
    <w:tmpl w:val="00000000"/>
    <w:lvl w:ilvl="0">
      <w:start w:val="4"/>
      <w:numFmt w:val="decimal"/>
      <w:lvlText w:val="%1"/>
      <w:lvlJc w:val="left"/>
      <w:pPr>
        <w:ind w:left="1933" w:hanging="843"/>
        <w:jc w:val="left"/>
      </w:pPr>
      <w:rPr>
        <w:rFonts w:hint="default"/>
      </w:rPr>
    </w:lvl>
    <w:lvl w:ilvl="1">
      <w:start w:val="1"/>
      <w:numFmt w:val="decimal"/>
      <w:lvlText w:val="%1.%2"/>
      <w:lvlJc w:val="left"/>
      <w:pPr>
        <w:ind w:left="1933" w:hanging="843"/>
        <w:jc w:val="left"/>
      </w:pPr>
      <w:rPr>
        <w:rFonts w:ascii="宋体" w:eastAsia="宋体" w:hAnsi="宋体" w:cs="宋体" w:hint="default"/>
        <w:w w:val="100"/>
        <w:sz w:val="42"/>
        <w:szCs w:val="42"/>
      </w:rPr>
    </w:lvl>
    <w:lvl w:ilvl="2">
      <w:start w:val="0"/>
      <w:numFmt w:val="bullet"/>
      <w:lvlText w:val="•"/>
      <w:lvlJc w:val="left"/>
      <w:pPr>
        <w:ind w:left="4615" w:hanging="843"/>
      </w:pPr>
      <w:rPr>
        <w:rFonts w:hint="default"/>
      </w:rPr>
    </w:lvl>
    <w:lvl w:ilvl="3">
      <w:start w:val="0"/>
      <w:numFmt w:val="bullet"/>
      <w:lvlText w:val="•"/>
      <w:lvlJc w:val="left"/>
      <w:pPr>
        <w:ind w:left="5953" w:hanging="843"/>
      </w:pPr>
      <w:rPr>
        <w:rFonts w:hint="default"/>
      </w:rPr>
    </w:lvl>
    <w:lvl w:ilvl="4">
      <w:start w:val="0"/>
      <w:numFmt w:val="bullet"/>
      <w:lvlText w:val="•"/>
      <w:lvlJc w:val="left"/>
      <w:pPr>
        <w:ind w:left="7291" w:hanging="843"/>
      </w:pPr>
      <w:rPr>
        <w:rFonts w:hint="default"/>
      </w:rPr>
    </w:lvl>
    <w:lvl w:ilvl="5">
      <w:start w:val="0"/>
      <w:numFmt w:val="bullet"/>
      <w:lvlText w:val="•"/>
      <w:lvlJc w:val="left"/>
      <w:pPr>
        <w:ind w:left="8629" w:hanging="843"/>
      </w:pPr>
      <w:rPr>
        <w:rFonts w:hint="default"/>
      </w:rPr>
    </w:lvl>
    <w:lvl w:ilvl="6">
      <w:start w:val="0"/>
      <w:numFmt w:val="bullet"/>
      <w:lvlText w:val="•"/>
      <w:lvlJc w:val="left"/>
      <w:pPr>
        <w:ind w:left="9967" w:hanging="843"/>
      </w:pPr>
      <w:rPr>
        <w:rFonts w:hint="default"/>
      </w:rPr>
    </w:lvl>
    <w:lvl w:ilvl="7">
      <w:start w:val="0"/>
      <w:numFmt w:val="bullet"/>
      <w:lvlText w:val="•"/>
      <w:lvlJc w:val="left"/>
      <w:pPr>
        <w:ind w:left="11305" w:hanging="843"/>
      </w:pPr>
      <w:rPr>
        <w:rFonts w:hint="default"/>
      </w:rPr>
    </w:lvl>
    <w:lvl w:ilvl="8">
      <w:start w:val="0"/>
      <w:numFmt w:val="bullet"/>
      <w:lvlText w:val="•"/>
      <w:lvlJc w:val="left"/>
      <w:pPr>
        <w:ind w:left="12643" w:hanging="843"/>
      </w:pPr>
      <w:rPr>
        <w:rFonts w:hint="default"/>
      </w:rPr>
    </w:lvl>
  </w:abstractNum>
  <w:abstractNum w:abstractNumId="52">
    <w:nsid w:val="6B979F3E"/>
    <w:multiLevelType w:val="hybridMultilevel"/>
    <w:tmpl w:val="00000000"/>
    <w:lvl w:ilvl="0">
      <w:start w:val="8"/>
      <w:numFmt w:val="decimal"/>
      <w:lvlText w:val="%1"/>
      <w:lvlJc w:val="left"/>
      <w:pPr>
        <w:ind w:left="1724" w:hanging="634"/>
        <w:jc w:val="left"/>
      </w:pPr>
      <w:rPr>
        <w:rFonts w:hint="default"/>
      </w:rPr>
    </w:lvl>
    <w:lvl w:ilvl="1">
      <w:start w:val="1"/>
      <w:numFmt w:val="decimal"/>
      <w:lvlText w:val="%1.%2"/>
      <w:lvlJc w:val="left"/>
      <w:pPr>
        <w:ind w:left="1724" w:hanging="634"/>
        <w:jc w:val="left"/>
      </w:pPr>
      <w:rPr>
        <w:rFonts w:hint="default"/>
        <w:b/>
        <w:bCs/>
        <w:w w:val="99"/>
      </w:rPr>
    </w:lvl>
    <w:lvl w:ilvl="2">
      <w:start w:val="0"/>
      <w:numFmt w:val="bullet"/>
      <w:lvlText w:val="•"/>
      <w:lvlJc w:val="left"/>
      <w:pPr>
        <w:ind w:left="4439" w:hanging="634"/>
      </w:pPr>
      <w:rPr>
        <w:rFonts w:hint="default"/>
      </w:rPr>
    </w:lvl>
    <w:lvl w:ilvl="3">
      <w:start w:val="0"/>
      <w:numFmt w:val="bullet"/>
      <w:lvlText w:val="•"/>
      <w:lvlJc w:val="left"/>
      <w:pPr>
        <w:ind w:left="5799" w:hanging="634"/>
      </w:pPr>
      <w:rPr>
        <w:rFonts w:hint="default"/>
      </w:rPr>
    </w:lvl>
    <w:lvl w:ilvl="4">
      <w:start w:val="0"/>
      <w:numFmt w:val="bullet"/>
      <w:lvlText w:val="•"/>
      <w:lvlJc w:val="left"/>
      <w:pPr>
        <w:ind w:left="7159" w:hanging="634"/>
      </w:pPr>
      <w:rPr>
        <w:rFonts w:hint="default"/>
      </w:rPr>
    </w:lvl>
    <w:lvl w:ilvl="5">
      <w:start w:val="0"/>
      <w:numFmt w:val="bullet"/>
      <w:lvlText w:val="•"/>
      <w:lvlJc w:val="left"/>
      <w:pPr>
        <w:ind w:left="8519" w:hanging="634"/>
      </w:pPr>
      <w:rPr>
        <w:rFonts w:hint="default"/>
      </w:rPr>
    </w:lvl>
    <w:lvl w:ilvl="6">
      <w:start w:val="0"/>
      <w:numFmt w:val="bullet"/>
      <w:lvlText w:val="•"/>
      <w:lvlJc w:val="left"/>
      <w:pPr>
        <w:ind w:left="9879" w:hanging="634"/>
      </w:pPr>
      <w:rPr>
        <w:rFonts w:hint="default"/>
      </w:rPr>
    </w:lvl>
    <w:lvl w:ilvl="7">
      <w:start w:val="0"/>
      <w:numFmt w:val="bullet"/>
      <w:lvlText w:val="•"/>
      <w:lvlJc w:val="left"/>
      <w:pPr>
        <w:ind w:left="11239" w:hanging="634"/>
      </w:pPr>
      <w:rPr>
        <w:rFonts w:hint="default"/>
      </w:rPr>
    </w:lvl>
    <w:lvl w:ilvl="8">
      <w:start w:val="0"/>
      <w:numFmt w:val="bullet"/>
      <w:lvlText w:val="•"/>
      <w:lvlJc w:val="left"/>
      <w:pPr>
        <w:ind w:left="12599" w:hanging="634"/>
      </w:pPr>
      <w:rPr>
        <w:rFonts w:hint="default"/>
      </w:rPr>
    </w:lvl>
  </w:abstractNum>
  <w:abstractNum w:abstractNumId="53">
    <w:nsid w:val="6E6EAEE6"/>
    <w:multiLevelType w:val="hybridMultilevel"/>
    <w:tmpl w:val="00000000"/>
    <w:lvl w:ilvl="0">
      <w:start w:val="1"/>
      <w:numFmt w:val="decimal"/>
      <w:lvlText w:val="%1)"/>
      <w:lvlJc w:val="left"/>
      <w:pPr>
        <w:ind w:left="2352" w:hanging="423"/>
        <w:jc w:val="left"/>
      </w:pPr>
      <w:rPr>
        <w:rFonts w:ascii="宋体" w:eastAsia="宋体" w:hAnsi="宋体" w:cs="宋体" w:hint="default"/>
        <w:w w:val="100"/>
        <w:sz w:val="40"/>
        <w:szCs w:val="40"/>
      </w:rPr>
    </w:lvl>
    <w:lvl w:ilvl="1">
      <w:start w:val="0"/>
      <w:numFmt w:val="bullet"/>
      <w:lvlText w:val="•"/>
      <w:lvlJc w:val="left"/>
      <w:pPr>
        <w:ind w:left="3655" w:hanging="423"/>
      </w:pPr>
      <w:rPr>
        <w:rFonts w:hint="default"/>
      </w:rPr>
    </w:lvl>
    <w:lvl w:ilvl="2">
      <w:start w:val="0"/>
      <w:numFmt w:val="bullet"/>
      <w:lvlText w:val="•"/>
      <w:lvlJc w:val="left"/>
      <w:pPr>
        <w:ind w:left="4951" w:hanging="423"/>
      </w:pPr>
      <w:rPr>
        <w:rFonts w:hint="default"/>
      </w:rPr>
    </w:lvl>
    <w:lvl w:ilvl="3">
      <w:start w:val="0"/>
      <w:numFmt w:val="bullet"/>
      <w:lvlText w:val="•"/>
      <w:lvlJc w:val="left"/>
      <w:pPr>
        <w:ind w:left="6247" w:hanging="423"/>
      </w:pPr>
      <w:rPr>
        <w:rFonts w:hint="default"/>
      </w:rPr>
    </w:lvl>
    <w:lvl w:ilvl="4">
      <w:start w:val="0"/>
      <w:numFmt w:val="bullet"/>
      <w:lvlText w:val="•"/>
      <w:lvlJc w:val="left"/>
      <w:pPr>
        <w:ind w:left="7543" w:hanging="423"/>
      </w:pPr>
      <w:rPr>
        <w:rFonts w:hint="default"/>
      </w:rPr>
    </w:lvl>
    <w:lvl w:ilvl="5">
      <w:start w:val="0"/>
      <w:numFmt w:val="bullet"/>
      <w:lvlText w:val="•"/>
      <w:lvlJc w:val="left"/>
      <w:pPr>
        <w:ind w:left="8839" w:hanging="423"/>
      </w:pPr>
      <w:rPr>
        <w:rFonts w:hint="default"/>
      </w:rPr>
    </w:lvl>
    <w:lvl w:ilvl="6">
      <w:start w:val="0"/>
      <w:numFmt w:val="bullet"/>
      <w:lvlText w:val="•"/>
      <w:lvlJc w:val="left"/>
      <w:pPr>
        <w:ind w:left="10135" w:hanging="423"/>
      </w:pPr>
      <w:rPr>
        <w:rFonts w:hint="default"/>
      </w:rPr>
    </w:lvl>
    <w:lvl w:ilvl="7">
      <w:start w:val="0"/>
      <w:numFmt w:val="bullet"/>
      <w:lvlText w:val="•"/>
      <w:lvlJc w:val="left"/>
      <w:pPr>
        <w:ind w:left="11431" w:hanging="423"/>
      </w:pPr>
      <w:rPr>
        <w:rFonts w:hint="default"/>
      </w:rPr>
    </w:lvl>
    <w:lvl w:ilvl="8">
      <w:start w:val="0"/>
      <w:numFmt w:val="bullet"/>
      <w:lvlText w:val="•"/>
      <w:lvlJc w:val="left"/>
      <w:pPr>
        <w:ind w:left="12727" w:hanging="423"/>
      </w:pPr>
      <w:rPr>
        <w:rFonts w:hint="default"/>
      </w:rPr>
    </w:lvl>
  </w:abstractNum>
  <w:abstractNum w:abstractNumId="54">
    <w:nsid w:val="727BAA90"/>
    <w:multiLevelType w:val="hybridMultilevel"/>
    <w:tmpl w:val="00000000"/>
    <w:lvl w:ilvl="0">
      <w:start w:val="1"/>
      <w:numFmt w:val="decimal"/>
      <w:lvlText w:val="%1)"/>
      <w:lvlJc w:val="left"/>
      <w:pPr>
        <w:ind w:left="1091" w:hanging="423"/>
        <w:jc w:val="left"/>
      </w:pPr>
      <w:rPr>
        <w:rFonts w:ascii="宋体" w:eastAsia="宋体" w:hAnsi="宋体" w:cs="宋体" w:hint="default"/>
        <w:w w:val="100"/>
        <w:sz w:val="40"/>
        <w:szCs w:val="40"/>
      </w:rPr>
    </w:lvl>
    <w:lvl w:ilvl="1">
      <w:start w:val="0"/>
      <w:numFmt w:val="bullet"/>
      <w:lvlText w:val="•"/>
      <w:lvlJc w:val="left"/>
      <w:pPr>
        <w:ind w:left="2521" w:hanging="423"/>
      </w:pPr>
      <w:rPr>
        <w:rFonts w:hint="default"/>
      </w:rPr>
    </w:lvl>
    <w:lvl w:ilvl="2">
      <w:start w:val="0"/>
      <w:numFmt w:val="bullet"/>
      <w:lvlText w:val="•"/>
      <w:lvlJc w:val="left"/>
      <w:pPr>
        <w:ind w:left="3943" w:hanging="423"/>
      </w:pPr>
      <w:rPr>
        <w:rFonts w:hint="default"/>
      </w:rPr>
    </w:lvl>
    <w:lvl w:ilvl="3">
      <w:start w:val="0"/>
      <w:numFmt w:val="bullet"/>
      <w:lvlText w:val="•"/>
      <w:lvlJc w:val="left"/>
      <w:pPr>
        <w:ind w:left="5365" w:hanging="423"/>
      </w:pPr>
      <w:rPr>
        <w:rFonts w:hint="default"/>
      </w:rPr>
    </w:lvl>
    <w:lvl w:ilvl="4">
      <w:start w:val="0"/>
      <w:numFmt w:val="bullet"/>
      <w:lvlText w:val="•"/>
      <w:lvlJc w:val="left"/>
      <w:pPr>
        <w:ind w:left="6787" w:hanging="423"/>
      </w:pPr>
      <w:rPr>
        <w:rFonts w:hint="default"/>
      </w:rPr>
    </w:lvl>
    <w:lvl w:ilvl="5">
      <w:start w:val="0"/>
      <w:numFmt w:val="bullet"/>
      <w:lvlText w:val="•"/>
      <w:lvlJc w:val="left"/>
      <w:pPr>
        <w:ind w:left="8209" w:hanging="423"/>
      </w:pPr>
      <w:rPr>
        <w:rFonts w:hint="default"/>
      </w:rPr>
    </w:lvl>
    <w:lvl w:ilvl="6">
      <w:start w:val="0"/>
      <w:numFmt w:val="bullet"/>
      <w:lvlText w:val="•"/>
      <w:lvlJc w:val="left"/>
      <w:pPr>
        <w:ind w:left="9631" w:hanging="423"/>
      </w:pPr>
      <w:rPr>
        <w:rFonts w:hint="default"/>
      </w:rPr>
    </w:lvl>
    <w:lvl w:ilvl="7">
      <w:start w:val="0"/>
      <w:numFmt w:val="bullet"/>
      <w:lvlText w:val="•"/>
      <w:lvlJc w:val="left"/>
      <w:pPr>
        <w:ind w:left="11053" w:hanging="423"/>
      </w:pPr>
      <w:rPr>
        <w:rFonts w:hint="default"/>
      </w:rPr>
    </w:lvl>
    <w:lvl w:ilvl="8">
      <w:start w:val="0"/>
      <w:numFmt w:val="bullet"/>
      <w:lvlText w:val="•"/>
      <w:lvlJc w:val="left"/>
      <w:pPr>
        <w:ind w:left="12475" w:hanging="423"/>
      </w:pPr>
      <w:rPr>
        <w:rFonts w:hint="default"/>
      </w:rPr>
    </w:lvl>
  </w:abstractNum>
  <w:abstractNum w:abstractNumId="55">
    <w:nsid w:val="7E6C505D"/>
    <w:multiLevelType w:val="hybridMultilevel"/>
    <w:tmpl w:val="00000000"/>
    <w:lvl w:ilvl="0">
      <w:start w:val="1"/>
      <w:numFmt w:val="decimal"/>
      <w:lvlText w:val="（%1）"/>
      <w:lvlJc w:val="left"/>
      <w:pPr>
        <w:ind w:left="1091" w:hanging="1052"/>
        <w:jc w:val="left"/>
      </w:pPr>
      <w:rPr>
        <w:rFonts w:ascii="宋体" w:eastAsia="宋体" w:hAnsi="宋体" w:cs="宋体" w:hint="default"/>
        <w:spacing w:val="-2"/>
        <w:w w:val="100"/>
        <w:sz w:val="40"/>
        <w:szCs w:val="40"/>
      </w:rPr>
    </w:lvl>
    <w:lvl w:ilvl="1">
      <w:start w:val="0"/>
      <w:numFmt w:val="bullet"/>
      <w:lvlText w:val="•"/>
      <w:lvlJc w:val="left"/>
      <w:pPr>
        <w:ind w:left="2521" w:hanging="1052"/>
      </w:pPr>
      <w:rPr>
        <w:rFonts w:hint="default"/>
      </w:rPr>
    </w:lvl>
    <w:lvl w:ilvl="2">
      <w:start w:val="0"/>
      <w:numFmt w:val="bullet"/>
      <w:lvlText w:val="•"/>
      <w:lvlJc w:val="left"/>
      <w:pPr>
        <w:ind w:left="3943" w:hanging="1052"/>
      </w:pPr>
      <w:rPr>
        <w:rFonts w:hint="default"/>
      </w:rPr>
    </w:lvl>
    <w:lvl w:ilvl="3">
      <w:start w:val="0"/>
      <w:numFmt w:val="bullet"/>
      <w:lvlText w:val="•"/>
      <w:lvlJc w:val="left"/>
      <w:pPr>
        <w:ind w:left="5365" w:hanging="1052"/>
      </w:pPr>
      <w:rPr>
        <w:rFonts w:hint="default"/>
      </w:rPr>
    </w:lvl>
    <w:lvl w:ilvl="4">
      <w:start w:val="0"/>
      <w:numFmt w:val="bullet"/>
      <w:lvlText w:val="•"/>
      <w:lvlJc w:val="left"/>
      <w:pPr>
        <w:ind w:left="6787" w:hanging="1052"/>
      </w:pPr>
      <w:rPr>
        <w:rFonts w:hint="default"/>
      </w:rPr>
    </w:lvl>
    <w:lvl w:ilvl="5">
      <w:start w:val="0"/>
      <w:numFmt w:val="bullet"/>
      <w:lvlText w:val="•"/>
      <w:lvlJc w:val="left"/>
      <w:pPr>
        <w:ind w:left="8209" w:hanging="1052"/>
      </w:pPr>
      <w:rPr>
        <w:rFonts w:hint="default"/>
      </w:rPr>
    </w:lvl>
    <w:lvl w:ilvl="6">
      <w:start w:val="0"/>
      <w:numFmt w:val="bullet"/>
      <w:lvlText w:val="•"/>
      <w:lvlJc w:val="left"/>
      <w:pPr>
        <w:ind w:left="9631" w:hanging="1052"/>
      </w:pPr>
      <w:rPr>
        <w:rFonts w:hint="default"/>
      </w:rPr>
    </w:lvl>
    <w:lvl w:ilvl="7">
      <w:start w:val="0"/>
      <w:numFmt w:val="bullet"/>
      <w:lvlText w:val="•"/>
      <w:lvlJc w:val="left"/>
      <w:pPr>
        <w:ind w:left="11053" w:hanging="1052"/>
      </w:pPr>
      <w:rPr>
        <w:rFonts w:hint="default"/>
      </w:rPr>
    </w:lvl>
    <w:lvl w:ilvl="8">
      <w:start w:val="0"/>
      <w:numFmt w:val="bullet"/>
      <w:lvlText w:val="•"/>
      <w:lvlJc w:val="left"/>
      <w:pPr>
        <w:ind w:left="12475" w:hanging="1052"/>
      </w:pPr>
      <w:rPr>
        <w:rFonts w:hint="default"/>
      </w:rPr>
    </w:lvl>
  </w:abstractNum>
  <w:abstractNum w:abstractNumId="56">
    <w:nsid w:val="7FBD2041"/>
    <w:multiLevelType w:val="hybridMultilevel"/>
    <w:tmpl w:val="00000000"/>
    <w:lvl w:ilvl="0">
      <w:start w:val="3"/>
      <w:numFmt w:val="decimal"/>
      <w:lvlText w:val="%1"/>
      <w:lvlJc w:val="left"/>
      <w:pPr>
        <w:ind w:left="1933" w:hanging="843"/>
        <w:jc w:val="left"/>
      </w:pPr>
      <w:rPr>
        <w:rFonts w:hint="default"/>
      </w:rPr>
    </w:lvl>
    <w:lvl w:ilvl="1">
      <w:start w:val="1"/>
      <w:numFmt w:val="decimal"/>
      <w:lvlText w:val="%1.%2"/>
      <w:lvlJc w:val="left"/>
      <w:pPr>
        <w:ind w:left="1933" w:hanging="843"/>
        <w:jc w:val="left"/>
      </w:pPr>
      <w:rPr>
        <w:rFonts w:ascii="宋体" w:eastAsia="宋体" w:hAnsi="宋体" w:cs="宋体" w:hint="default"/>
        <w:w w:val="100"/>
        <w:sz w:val="42"/>
        <w:szCs w:val="42"/>
      </w:rPr>
    </w:lvl>
    <w:lvl w:ilvl="2">
      <w:start w:val="0"/>
      <w:numFmt w:val="bullet"/>
      <w:lvlText w:val="•"/>
      <w:lvlJc w:val="left"/>
      <w:pPr>
        <w:ind w:left="4615" w:hanging="843"/>
      </w:pPr>
      <w:rPr>
        <w:rFonts w:hint="default"/>
      </w:rPr>
    </w:lvl>
    <w:lvl w:ilvl="3">
      <w:start w:val="0"/>
      <w:numFmt w:val="bullet"/>
      <w:lvlText w:val="•"/>
      <w:lvlJc w:val="left"/>
      <w:pPr>
        <w:ind w:left="5953" w:hanging="843"/>
      </w:pPr>
      <w:rPr>
        <w:rFonts w:hint="default"/>
      </w:rPr>
    </w:lvl>
    <w:lvl w:ilvl="4">
      <w:start w:val="0"/>
      <w:numFmt w:val="bullet"/>
      <w:lvlText w:val="•"/>
      <w:lvlJc w:val="left"/>
      <w:pPr>
        <w:ind w:left="7291" w:hanging="843"/>
      </w:pPr>
      <w:rPr>
        <w:rFonts w:hint="default"/>
      </w:rPr>
    </w:lvl>
    <w:lvl w:ilvl="5">
      <w:start w:val="0"/>
      <w:numFmt w:val="bullet"/>
      <w:lvlText w:val="•"/>
      <w:lvlJc w:val="left"/>
      <w:pPr>
        <w:ind w:left="8629" w:hanging="843"/>
      </w:pPr>
      <w:rPr>
        <w:rFonts w:hint="default"/>
      </w:rPr>
    </w:lvl>
    <w:lvl w:ilvl="6">
      <w:start w:val="0"/>
      <w:numFmt w:val="bullet"/>
      <w:lvlText w:val="•"/>
      <w:lvlJc w:val="left"/>
      <w:pPr>
        <w:ind w:left="9967" w:hanging="843"/>
      </w:pPr>
      <w:rPr>
        <w:rFonts w:hint="default"/>
      </w:rPr>
    </w:lvl>
    <w:lvl w:ilvl="7">
      <w:start w:val="0"/>
      <w:numFmt w:val="bullet"/>
      <w:lvlText w:val="•"/>
      <w:lvlJc w:val="left"/>
      <w:pPr>
        <w:ind w:left="11305" w:hanging="843"/>
      </w:pPr>
      <w:rPr>
        <w:rFonts w:hint="default"/>
      </w:rPr>
    </w:lvl>
    <w:lvl w:ilvl="8">
      <w:start w:val="0"/>
      <w:numFmt w:val="bullet"/>
      <w:lvlText w:val="•"/>
      <w:lvlJc w:val="left"/>
      <w:pPr>
        <w:ind w:left="12643" w:hanging="843"/>
      </w:pPr>
      <w:rPr>
        <w:rFonts w:hint="default"/>
      </w:rPr>
    </w:lvl>
  </w:abstractNum>
  <w:num w:numId="1">
    <w:abstractNumId w:val="27"/>
  </w:num>
  <w:num w:numId="2">
    <w:abstractNumId w:val="26"/>
  </w:num>
  <w:num w:numId="3">
    <w:abstractNumId w:val="3"/>
  </w:num>
  <w:num w:numId="4">
    <w:abstractNumId w:val="5"/>
  </w:num>
  <w:num w:numId="5">
    <w:abstractNumId w:val="29"/>
  </w:num>
  <w:num w:numId="6">
    <w:abstractNumId w:val="25"/>
  </w:num>
  <w:num w:numId="7">
    <w:abstractNumId w:val="52"/>
  </w:num>
  <w:num w:numId="8">
    <w:abstractNumId w:val="39"/>
  </w:num>
  <w:num w:numId="9">
    <w:abstractNumId w:val="4"/>
  </w:num>
  <w:num w:numId="10">
    <w:abstractNumId w:val="47"/>
  </w:num>
  <w:num w:numId="11">
    <w:abstractNumId w:val="15"/>
  </w:num>
  <w:num w:numId="12">
    <w:abstractNumId w:val="18"/>
  </w:num>
  <w:num w:numId="13">
    <w:abstractNumId w:val="53"/>
  </w:num>
  <w:num w:numId="14">
    <w:abstractNumId w:val="12"/>
  </w:num>
  <w:num w:numId="15">
    <w:abstractNumId w:val="16"/>
  </w:num>
  <w:num w:numId="16">
    <w:abstractNumId w:val="54"/>
  </w:num>
  <w:num w:numId="17">
    <w:abstractNumId w:val="28"/>
  </w:num>
  <w:num w:numId="18">
    <w:abstractNumId w:val="19"/>
  </w:num>
  <w:num w:numId="19">
    <w:abstractNumId w:val="24"/>
  </w:num>
  <w:num w:numId="20">
    <w:abstractNumId w:val="48"/>
  </w:num>
  <w:num w:numId="21">
    <w:abstractNumId w:val="10"/>
  </w:num>
  <w:num w:numId="22">
    <w:abstractNumId w:val="34"/>
  </w:num>
  <w:num w:numId="23">
    <w:abstractNumId w:val="2"/>
  </w:num>
  <w:num w:numId="24">
    <w:abstractNumId w:val="38"/>
  </w:num>
  <w:num w:numId="25">
    <w:abstractNumId w:val="33"/>
  </w:num>
  <w:num w:numId="26">
    <w:abstractNumId w:val="23"/>
  </w:num>
  <w:num w:numId="27">
    <w:abstractNumId w:val="0"/>
  </w:num>
  <w:num w:numId="28">
    <w:abstractNumId w:val="20"/>
  </w:num>
  <w:num w:numId="29">
    <w:abstractNumId w:val="11"/>
  </w:num>
  <w:num w:numId="30">
    <w:abstractNumId w:val="36"/>
  </w:num>
  <w:num w:numId="31">
    <w:abstractNumId w:val="9"/>
  </w:num>
  <w:num w:numId="32">
    <w:abstractNumId w:val="14"/>
  </w:num>
  <w:num w:numId="33">
    <w:abstractNumId w:val="31"/>
  </w:num>
  <w:num w:numId="34">
    <w:abstractNumId w:val="7"/>
  </w:num>
  <w:num w:numId="35">
    <w:abstractNumId w:val="35"/>
  </w:num>
  <w:num w:numId="36">
    <w:abstractNumId w:val="43"/>
  </w:num>
  <w:num w:numId="37">
    <w:abstractNumId w:val="6"/>
  </w:num>
  <w:num w:numId="38">
    <w:abstractNumId w:val="8"/>
  </w:num>
  <w:num w:numId="39">
    <w:abstractNumId w:val="55"/>
  </w:num>
  <w:num w:numId="40">
    <w:abstractNumId w:val="41"/>
  </w:num>
  <w:num w:numId="41">
    <w:abstractNumId w:val="40"/>
  </w:num>
  <w:num w:numId="42">
    <w:abstractNumId w:val="30"/>
  </w:num>
  <w:num w:numId="43">
    <w:abstractNumId w:val="13"/>
  </w:num>
  <w:num w:numId="44">
    <w:abstractNumId w:val="32"/>
  </w:num>
  <w:num w:numId="45">
    <w:abstractNumId w:val="42"/>
  </w:num>
  <w:num w:numId="46">
    <w:abstractNumId w:val="50"/>
  </w:num>
  <w:num w:numId="47">
    <w:abstractNumId w:val="49"/>
  </w:num>
  <w:num w:numId="48">
    <w:abstractNumId w:val="44"/>
  </w:num>
  <w:num w:numId="49">
    <w:abstractNumId w:val="45"/>
  </w:num>
  <w:num w:numId="50">
    <w:abstractNumId w:val="37"/>
  </w:num>
  <w:num w:numId="51">
    <w:abstractNumId w:val="51"/>
  </w:num>
  <w:num w:numId="52">
    <w:abstractNumId w:val="56"/>
  </w:num>
  <w:num w:numId="53">
    <w:abstractNumId w:val="22"/>
  </w:num>
  <w:num w:numId="54">
    <w:abstractNumId w:val="21"/>
  </w:num>
  <w:num w:numId="55">
    <w:abstractNumId w:val="46"/>
  </w:num>
  <w:num w:numId="56">
    <w:abstractNumId w:val="1"/>
  </w:num>
  <w:num w:numId="5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
      <w:ind w:left="757"/>
      <w:outlineLvl w:val="0"/>
    </w:pPr>
    <w:rPr>
      <w:rFonts w:ascii="宋体" w:eastAsia="宋体" w:hAnsi="宋体" w:cs="宋体"/>
      <w:b/>
      <w:bCs/>
      <w:sz w:val="48"/>
      <w:szCs w:val="48"/>
    </w:rPr>
  </w:style>
  <w:style w:type="paragraph" w:styleId="Heading2">
    <w:name w:val="heading 2"/>
    <w:basedOn w:val="Normal"/>
    <w:uiPriority w:val="1"/>
    <w:qFormat/>
    <w:pPr>
      <w:ind w:left="284"/>
      <w:outlineLvl w:val="1"/>
    </w:pPr>
    <w:rPr>
      <w:rFonts w:ascii="宋体" w:eastAsia="宋体" w:hAnsi="宋体" w:cs="宋体"/>
      <w:b/>
      <w:bCs/>
      <w:sz w:val="45"/>
      <w:szCs w:val="45"/>
    </w:rPr>
  </w:style>
  <w:style w:type="paragraph" w:styleId="Heading3">
    <w:name w:val="heading 3"/>
    <w:basedOn w:val="Normal"/>
    <w:uiPriority w:val="1"/>
    <w:qFormat/>
    <w:pPr>
      <w:spacing w:before="298"/>
      <w:ind w:left="503"/>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91"/>
    </w:pPr>
    <w:rPr>
      <w:rFonts w:ascii="宋体" w:eastAsia="宋体" w:hAnsi="宋体" w:cs="宋体"/>
      <w:sz w:val="42"/>
      <w:szCs w:val="42"/>
    </w:rPr>
  </w:style>
  <w:style w:type="paragraph" w:styleId="Title">
    <w:name w:val="Title"/>
    <w:basedOn w:val="Normal"/>
    <w:uiPriority w:val="1"/>
    <w:qFormat/>
    <w:pPr>
      <w:ind w:left="757" w:right="480"/>
      <w:jc w:val="center"/>
    </w:pPr>
    <w:rPr>
      <w:rFonts w:ascii="宋体" w:eastAsia="宋体" w:hAnsi="宋体" w:cs="宋体"/>
      <w:b/>
      <w:bCs/>
      <w:sz w:val="72"/>
      <w:szCs w:val="72"/>
    </w:rPr>
  </w:style>
  <w:style w:type="paragraph" w:styleId="ListParagraph">
    <w:name w:val="List Paragraph"/>
    <w:basedOn w:val="Normal"/>
    <w:uiPriority w:val="1"/>
    <w:qFormat/>
    <w:pPr>
      <w:ind w:left="1091" w:firstLine="8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84810505110100602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2023-12-18T13:09:59Z</dcterms:created>
  <dcterms:modified xsi:type="dcterms:W3CDTF">2023-12-18T13:09:59Z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2023-12-18T00:00:00Z</vt:filetime>
  </property>
</Properties>
</file>