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软件定义存储项目规划设计纲要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31" w:history="1">
        <w:r>
          <w:rPr>
            <w:rFonts w:ascii="仿宋" w:eastAsia="仿宋" w:hAnsi="仿宋" w:cs="仿宋" w:hint="eastAsia"/>
            <w:lang w:eastAsia="zh-CN"/>
          </w:rPr>
          <w:t>序言</w:t>
        </w:r>
        <w:r>
          <w:tab/>
        </w:r>
        <w:r>
          <w:fldChar w:fldCharType="begin"/>
        </w:r>
        <w:r>
          <w:instrText xml:space="preserve"> PAGEREF _Toc19531 \h </w:instrText>
        </w:r>
        <w:r>
          <w:fldChar w:fldCharType="separate"/>
        </w:r>
        <w:r>
          <w:t>3</w:t>
        </w:r>
        <w:r>
          <w:fldChar w:fldCharType="end"/>
        </w:r>
      </w:hyperlink>
    </w:p>
    <w:p>
      <w:pPr>
        <w:pStyle w:val="TOC1"/>
        <w:tabs>
          <w:tab w:val="right" w:leader="dot" w:pos="8306"/>
        </w:tabs>
      </w:pPr>
      <w:hyperlink w:anchor="_Toc22657" w:history="1">
        <w:r>
          <w:rPr>
            <w:rFonts w:ascii="仿宋" w:eastAsia="仿宋" w:hAnsi="仿宋" w:cs="仿宋" w:hint="eastAsia"/>
            <w:lang w:eastAsia="zh-CN"/>
          </w:rPr>
          <w:t>一、软件定义存储项目绩效评估</w:t>
        </w:r>
        <w:r>
          <w:tab/>
        </w:r>
        <w:r>
          <w:fldChar w:fldCharType="begin"/>
        </w:r>
        <w:r>
          <w:instrText xml:space="preserve"> PAGEREF _Toc22657 \h </w:instrText>
        </w:r>
        <w:r>
          <w:fldChar w:fldCharType="separate"/>
        </w:r>
        <w:r>
          <w:t>3</w:t>
        </w:r>
        <w:r>
          <w:fldChar w:fldCharType="end"/>
        </w:r>
      </w:hyperlink>
    </w:p>
    <w:p>
      <w:pPr>
        <w:pStyle w:val="TOC2"/>
        <w:tabs>
          <w:tab w:val="right" w:leader="dot" w:pos="8306"/>
        </w:tabs>
      </w:pPr>
      <w:hyperlink w:anchor="_Toc17179" w:history="1">
        <w:r>
          <w:rPr>
            <w:rFonts w:ascii="仿宋" w:eastAsia="仿宋" w:hAnsi="仿宋" w:cs="仿宋" w:hint="eastAsia"/>
            <w:lang w:eastAsia="zh-CN"/>
          </w:rPr>
          <w:t>(一)、绩效评估指标</w:t>
        </w:r>
        <w:r>
          <w:tab/>
        </w:r>
        <w:r>
          <w:fldChar w:fldCharType="begin"/>
        </w:r>
        <w:r>
          <w:instrText xml:space="preserve"> PAGEREF _Toc17179 \h </w:instrText>
        </w:r>
        <w:r>
          <w:fldChar w:fldCharType="separate"/>
        </w:r>
        <w:r>
          <w:t>3</w:t>
        </w:r>
        <w:r>
          <w:fldChar w:fldCharType="end"/>
        </w:r>
      </w:hyperlink>
    </w:p>
    <w:p>
      <w:pPr>
        <w:pStyle w:val="TOC2"/>
        <w:tabs>
          <w:tab w:val="right" w:leader="dot" w:pos="8306"/>
        </w:tabs>
      </w:pPr>
      <w:hyperlink w:anchor="_Toc10443" w:history="1">
        <w:r>
          <w:rPr>
            <w:rFonts w:ascii="仿宋" w:eastAsia="仿宋" w:hAnsi="仿宋" w:cs="仿宋" w:hint="eastAsia"/>
            <w:lang w:eastAsia="zh-CN"/>
          </w:rPr>
          <w:t>(二)、绩效评估方法</w:t>
        </w:r>
        <w:r>
          <w:tab/>
        </w:r>
        <w:r>
          <w:fldChar w:fldCharType="begin"/>
        </w:r>
        <w:r>
          <w:instrText xml:space="preserve"> PAGEREF _Toc10443 \h </w:instrText>
        </w:r>
        <w:r>
          <w:fldChar w:fldCharType="separate"/>
        </w:r>
        <w:r>
          <w:t>4</w:t>
        </w:r>
        <w:r>
          <w:fldChar w:fldCharType="end"/>
        </w:r>
      </w:hyperlink>
    </w:p>
    <w:p>
      <w:pPr>
        <w:pStyle w:val="TOC2"/>
        <w:tabs>
          <w:tab w:val="right" w:leader="dot" w:pos="8306"/>
        </w:tabs>
      </w:pPr>
      <w:hyperlink w:anchor="_Toc19886" w:history="1">
        <w:r>
          <w:rPr>
            <w:rFonts w:ascii="仿宋" w:eastAsia="仿宋" w:hAnsi="仿宋" w:cs="仿宋" w:hint="eastAsia"/>
            <w:lang w:eastAsia="zh-CN"/>
          </w:rPr>
          <w:t>(三)、绩效评估周期</w:t>
        </w:r>
        <w:r>
          <w:tab/>
        </w:r>
        <w:r>
          <w:fldChar w:fldCharType="begin"/>
        </w:r>
        <w:r>
          <w:instrText xml:space="preserve"> PAGEREF _Toc19886 \h </w:instrText>
        </w:r>
        <w:r>
          <w:fldChar w:fldCharType="separate"/>
        </w:r>
        <w:r>
          <w:t>5</w:t>
        </w:r>
        <w:r>
          <w:fldChar w:fldCharType="end"/>
        </w:r>
      </w:hyperlink>
    </w:p>
    <w:p>
      <w:pPr>
        <w:pStyle w:val="TOC1"/>
        <w:tabs>
          <w:tab w:val="right" w:leader="dot" w:pos="8306"/>
        </w:tabs>
      </w:pPr>
      <w:hyperlink w:anchor="_Toc18907" w:history="1">
        <w:r>
          <w:rPr>
            <w:rFonts w:ascii="仿宋" w:eastAsia="仿宋" w:hAnsi="仿宋" w:cs="仿宋" w:hint="eastAsia"/>
            <w:lang w:eastAsia="zh-CN"/>
          </w:rPr>
          <w:t>二、软件定义存储项目建设单位说明</w:t>
        </w:r>
        <w:r>
          <w:tab/>
        </w:r>
        <w:r>
          <w:fldChar w:fldCharType="begin"/>
        </w:r>
        <w:r>
          <w:instrText xml:space="preserve"> PAGEREF _Toc18907 \h </w:instrText>
        </w:r>
        <w:r>
          <w:fldChar w:fldCharType="separate"/>
        </w:r>
        <w:r>
          <w:t>6</w:t>
        </w:r>
        <w:r>
          <w:fldChar w:fldCharType="end"/>
        </w:r>
      </w:hyperlink>
    </w:p>
    <w:p>
      <w:pPr>
        <w:pStyle w:val="TOC2"/>
        <w:tabs>
          <w:tab w:val="right" w:leader="dot" w:pos="8306"/>
        </w:tabs>
      </w:pPr>
      <w:hyperlink w:anchor="_Toc3779" w:history="1">
        <w:r>
          <w:rPr>
            <w:rFonts w:ascii="仿宋" w:eastAsia="仿宋" w:hAnsi="仿宋" w:cs="仿宋" w:hint="eastAsia"/>
            <w:lang w:eastAsia="zh-CN"/>
          </w:rPr>
          <w:t>(一)、软件定义存储项目承办单位基本情况</w:t>
        </w:r>
        <w:r>
          <w:tab/>
        </w:r>
        <w:r>
          <w:fldChar w:fldCharType="begin"/>
        </w:r>
        <w:r>
          <w:instrText xml:space="preserve"> PAGEREF _Toc3779 \h </w:instrText>
        </w:r>
        <w:r>
          <w:fldChar w:fldCharType="separate"/>
        </w:r>
        <w:r>
          <w:t>6</w:t>
        </w:r>
        <w:r>
          <w:fldChar w:fldCharType="end"/>
        </w:r>
      </w:hyperlink>
    </w:p>
    <w:p>
      <w:pPr>
        <w:pStyle w:val="TOC2"/>
        <w:tabs>
          <w:tab w:val="right" w:leader="dot" w:pos="8306"/>
        </w:tabs>
      </w:pPr>
      <w:hyperlink w:anchor="_Toc26096" w:history="1">
        <w:r>
          <w:rPr>
            <w:rFonts w:ascii="仿宋" w:eastAsia="仿宋" w:hAnsi="仿宋" w:cs="仿宋" w:hint="eastAsia"/>
            <w:lang w:eastAsia="zh-CN"/>
          </w:rPr>
          <w:t>(二)、公司经济效益分析</w:t>
        </w:r>
        <w:r>
          <w:tab/>
        </w:r>
        <w:r>
          <w:fldChar w:fldCharType="begin"/>
        </w:r>
        <w:r>
          <w:instrText xml:space="preserve"> PAGEREF _Toc26096 \h </w:instrText>
        </w:r>
        <w:r>
          <w:fldChar w:fldCharType="separate"/>
        </w:r>
        <w:r>
          <w:t>7</w:t>
        </w:r>
        <w:r>
          <w:fldChar w:fldCharType="end"/>
        </w:r>
      </w:hyperlink>
    </w:p>
    <w:p>
      <w:pPr>
        <w:pStyle w:val="TOC1"/>
        <w:tabs>
          <w:tab w:val="right" w:leader="dot" w:pos="8306"/>
        </w:tabs>
      </w:pPr>
      <w:hyperlink w:anchor="_Toc14382" w:history="1">
        <w:r>
          <w:rPr>
            <w:rFonts w:ascii="仿宋" w:eastAsia="仿宋" w:hAnsi="仿宋" w:cs="仿宋" w:hint="eastAsia"/>
            <w:lang w:eastAsia="zh-CN"/>
          </w:rPr>
          <w:t>三、软件定义存储项目建设背景及必要性分析</w:t>
        </w:r>
        <w:r>
          <w:tab/>
        </w:r>
        <w:r>
          <w:fldChar w:fldCharType="begin"/>
        </w:r>
        <w:r>
          <w:instrText xml:space="preserve"> PAGEREF _Toc14382 \h </w:instrText>
        </w:r>
        <w:r>
          <w:fldChar w:fldCharType="separate"/>
        </w:r>
        <w:r>
          <w:t>8</w:t>
        </w:r>
        <w:r>
          <w:fldChar w:fldCharType="end"/>
        </w:r>
      </w:hyperlink>
    </w:p>
    <w:p>
      <w:pPr>
        <w:pStyle w:val="TOC2"/>
        <w:tabs>
          <w:tab w:val="right" w:leader="dot" w:pos="8306"/>
        </w:tabs>
      </w:pPr>
      <w:hyperlink w:anchor="_Toc7636" w:history="1">
        <w:r>
          <w:rPr>
            <w:rFonts w:ascii="仿宋" w:eastAsia="仿宋" w:hAnsi="仿宋" w:cs="仿宋" w:hint="eastAsia"/>
            <w:lang w:eastAsia="zh-CN"/>
          </w:rPr>
          <w:t>(一)、软件定义存储项目背景分析</w:t>
        </w:r>
        <w:r>
          <w:tab/>
        </w:r>
        <w:r>
          <w:fldChar w:fldCharType="begin"/>
        </w:r>
        <w:r>
          <w:instrText xml:space="preserve"> PAGEREF _Toc7636 \h </w:instrText>
        </w:r>
        <w:r>
          <w:fldChar w:fldCharType="separate"/>
        </w:r>
        <w:r>
          <w:t>8</w:t>
        </w:r>
        <w:r>
          <w:fldChar w:fldCharType="end"/>
        </w:r>
      </w:hyperlink>
    </w:p>
    <w:p>
      <w:pPr>
        <w:pStyle w:val="TOC2"/>
        <w:tabs>
          <w:tab w:val="right" w:leader="dot" w:pos="8306"/>
        </w:tabs>
      </w:pPr>
      <w:hyperlink w:anchor="_Toc27825" w:history="1">
        <w:r>
          <w:rPr>
            <w:rFonts w:ascii="仿宋" w:eastAsia="仿宋" w:hAnsi="仿宋" w:cs="仿宋" w:hint="eastAsia"/>
            <w:lang w:eastAsia="zh-CN"/>
          </w:rPr>
          <w:t>(二)、软件定义存储项目建设必要性分析</w:t>
        </w:r>
        <w:r>
          <w:tab/>
        </w:r>
        <w:r>
          <w:fldChar w:fldCharType="begin"/>
        </w:r>
        <w:r>
          <w:instrText xml:space="preserve"> PAGEREF _Toc27825 \h </w:instrText>
        </w:r>
        <w:r>
          <w:fldChar w:fldCharType="separate"/>
        </w:r>
        <w:r>
          <w:t>9</w:t>
        </w:r>
        <w:r>
          <w:fldChar w:fldCharType="end"/>
        </w:r>
      </w:hyperlink>
    </w:p>
    <w:p>
      <w:pPr>
        <w:pStyle w:val="TOC1"/>
        <w:tabs>
          <w:tab w:val="right" w:leader="dot" w:pos="8306"/>
        </w:tabs>
      </w:pPr>
      <w:hyperlink w:anchor="_Toc477" w:history="1">
        <w:r>
          <w:rPr>
            <w:rFonts w:ascii="仿宋" w:eastAsia="仿宋" w:hAnsi="仿宋" w:cs="仿宋" w:hint="eastAsia"/>
            <w:lang w:eastAsia="zh-CN"/>
          </w:rPr>
          <w:t>四、工艺说明</w:t>
        </w:r>
        <w:r>
          <w:tab/>
        </w:r>
        <w:r>
          <w:fldChar w:fldCharType="begin"/>
        </w:r>
        <w:r>
          <w:instrText xml:space="preserve"> PAGEREF _Toc477 \h </w:instrText>
        </w:r>
        <w:r>
          <w:fldChar w:fldCharType="separate"/>
        </w:r>
        <w:r>
          <w:t>11</w:t>
        </w:r>
        <w:r>
          <w:fldChar w:fldCharType="end"/>
        </w:r>
      </w:hyperlink>
    </w:p>
    <w:p>
      <w:pPr>
        <w:pStyle w:val="TOC2"/>
        <w:tabs>
          <w:tab w:val="right" w:leader="dot" w:pos="8306"/>
        </w:tabs>
      </w:pPr>
      <w:hyperlink w:anchor="_Toc31101" w:history="1">
        <w:r>
          <w:rPr>
            <w:rFonts w:ascii="仿宋" w:eastAsia="仿宋" w:hAnsi="仿宋" w:cs="仿宋" w:hint="eastAsia"/>
            <w:lang w:eastAsia="zh-CN"/>
          </w:rPr>
          <w:t>(一)、技术管理特点</w:t>
        </w:r>
        <w:r>
          <w:tab/>
        </w:r>
        <w:r>
          <w:fldChar w:fldCharType="begin"/>
        </w:r>
        <w:r>
          <w:instrText xml:space="preserve"> PAGEREF _Toc31101 \h </w:instrText>
        </w:r>
        <w:r>
          <w:fldChar w:fldCharType="separate"/>
        </w:r>
        <w:r>
          <w:t>11</w:t>
        </w:r>
        <w:r>
          <w:fldChar w:fldCharType="end"/>
        </w:r>
      </w:hyperlink>
    </w:p>
    <w:p>
      <w:pPr>
        <w:pStyle w:val="TOC2"/>
        <w:tabs>
          <w:tab w:val="right" w:leader="dot" w:pos="8306"/>
        </w:tabs>
      </w:pPr>
      <w:hyperlink w:anchor="_Toc30693" w:history="1">
        <w:r>
          <w:rPr>
            <w:rFonts w:ascii="仿宋" w:eastAsia="仿宋" w:hAnsi="仿宋" w:cs="仿宋" w:hint="eastAsia"/>
            <w:lang w:eastAsia="zh-CN"/>
          </w:rPr>
          <w:t>(二)、软件定义存储项目工艺技术设计方案</w:t>
        </w:r>
        <w:r>
          <w:tab/>
        </w:r>
        <w:r>
          <w:fldChar w:fldCharType="begin"/>
        </w:r>
        <w:r>
          <w:instrText xml:space="preserve"> PAGEREF _Toc30693 \h </w:instrText>
        </w:r>
        <w:r>
          <w:fldChar w:fldCharType="separate"/>
        </w:r>
        <w:r>
          <w:t>12</w:t>
        </w:r>
        <w:r>
          <w:fldChar w:fldCharType="end"/>
        </w:r>
      </w:hyperlink>
    </w:p>
    <w:p>
      <w:pPr>
        <w:pStyle w:val="TOC2"/>
        <w:tabs>
          <w:tab w:val="right" w:leader="dot" w:pos="8306"/>
        </w:tabs>
      </w:pPr>
      <w:hyperlink w:anchor="_Toc27848" w:history="1">
        <w:r>
          <w:rPr>
            <w:rFonts w:ascii="仿宋" w:eastAsia="仿宋" w:hAnsi="仿宋" w:cs="仿宋" w:hint="eastAsia"/>
            <w:lang w:eastAsia="zh-CN"/>
          </w:rPr>
          <w:t>(三)、设备选型方案</w:t>
        </w:r>
        <w:r>
          <w:tab/>
        </w:r>
        <w:r>
          <w:fldChar w:fldCharType="begin"/>
        </w:r>
        <w:r>
          <w:instrText xml:space="preserve"> PAGEREF _Toc27848 \h </w:instrText>
        </w:r>
        <w:r>
          <w:fldChar w:fldCharType="separate"/>
        </w:r>
        <w:r>
          <w:t>13</w:t>
        </w:r>
        <w:r>
          <w:fldChar w:fldCharType="end"/>
        </w:r>
      </w:hyperlink>
    </w:p>
    <w:p>
      <w:pPr>
        <w:pStyle w:val="TOC1"/>
        <w:tabs>
          <w:tab w:val="right" w:leader="dot" w:pos="8306"/>
        </w:tabs>
      </w:pPr>
      <w:hyperlink w:anchor="_Toc7680" w:history="1">
        <w:r>
          <w:rPr>
            <w:rFonts w:ascii="仿宋" w:eastAsia="仿宋" w:hAnsi="仿宋" w:cs="仿宋" w:hint="eastAsia"/>
            <w:lang w:eastAsia="zh-CN"/>
          </w:rPr>
          <w:t>五、软件定义存储项目文档管理</w:t>
        </w:r>
        <w:r>
          <w:tab/>
        </w:r>
        <w:r>
          <w:fldChar w:fldCharType="begin"/>
        </w:r>
        <w:r>
          <w:instrText xml:space="preserve"> PAGEREF _Toc7680 \h </w:instrText>
        </w:r>
        <w:r>
          <w:fldChar w:fldCharType="separate"/>
        </w:r>
        <w:r>
          <w:t>15</w:t>
        </w:r>
        <w:r>
          <w:fldChar w:fldCharType="end"/>
        </w:r>
      </w:hyperlink>
    </w:p>
    <w:p>
      <w:pPr>
        <w:pStyle w:val="TOC2"/>
        <w:tabs>
          <w:tab w:val="right" w:leader="dot" w:pos="8306"/>
        </w:tabs>
      </w:pPr>
      <w:hyperlink w:anchor="_Toc31268" w:history="1">
        <w:r>
          <w:rPr>
            <w:rFonts w:ascii="仿宋" w:eastAsia="仿宋" w:hAnsi="仿宋" w:cs="仿宋" w:hint="eastAsia"/>
            <w:lang w:eastAsia="zh-CN"/>
          </w:rPr>
          <w:t>(一)、文档编制与审查</w:t>
        </w:r>
        <w:r>
          <w:tab/>
        </w:r>
        <w:r>
          <w:fldChar w:fldCharType="begin"/>
        </w:r>
        <w:r>
          <w:instrText xml:space="preserve"> PAGEREF _Toc31268 \h </w:instrText>
        </w:r>
        <w:r>
          <w:fldChar w:fldCharType="separate"/>
        </w:r>
        <w:r>
          <w:t>15</w:t>
        </w:r>
        <w:r>
          <w:fldChar w:fldCharType="end"/>
        </w:r>
      </w:hyperlink>
    </w:p>
    <w:p>
      <w:pPr>
        <w:pStyle w:val="TOC2"/>
        <w:tabs>
          <w:tab w:val="right" w:leader="dot" w:pos="8306"/>
        </w:tabs>
      </w:pPr>
      <w:hyperlink w:anchor="_Toc30722" w:history="1">
        <w:r>
          <w:rPr>
            <w:rFonts w:ascii="仿宋" w:eastAsia="仿宋" w:hAnsi="仿宋" w:cs="仿宋" w:hint="eastAsia"/>
            <w:lang w:eastAsia="zh-CN"/>
          </w:rPr>
          <w:t>(二)、文档发布与分发</w:t>
        </w:r>
        <w:r>
          <w:tab/>
        </w:r>
        <w:r>
          <w:fldChar w:fldCharType="begin"/>
        </w:r>
        <w:r>
          <w:instrText xml:space="preserve"> PAGEREF _Toc30722 \h </w:instrText>
        </w:r>
        <w:r>
          <w:fldChar w:fldCharType="separate"/>
        </w:r>
        <w:r>
          <w:t>16</w:t>
        </w:r>
        <w:r>
          <w:fldChar w:fldCharType="end"/>
        </w:r>
      </w:hyperlink>
    </w:p>
    <w:p>
      <w:pPr>
        <w:pStyle w:val="TOC2"/>
        <w:tabs>
          <w:tab w:val="right" w:leader="dot" w:pos="8306"/>
        </w:tabs>
      </w:pPr>
      <w:hyperlink w:anchor="_Toc25208" w:history="1">
        <w:r>
          <w:rPr>
            <w:rFonts w:ascii="仿宋" w:eastAsia="仿宋" w:hAnsi="仿宋" w:cs="仿宋" w:hint="eastAsia"/>
            <w:lang w:eastAsia="zh-CN"/>
          </w:rPr>
          <w:t>(三)、文档存档与归档</w:t>
        </w:r>
        <w:r>
          <w:tab/>
        </w:r>
        <w:r>
          <w:fldChar w:fldCharType="begin"/>
        </w:r>
        <w:r>
          <w:instrText xml:space="preserve"> PAGEREF _Toc25208 \h </w:instrText>
        </w:r>
        <w:r>
          <w:fldChar w:fldCharType="separate"/>
        </w:r>
        <w:r>
          <w:t>17</w:t>
        </w:r>
        <w:r>
          <w:fldChar w:fldCharType="end"/>
        </w:r>
      </w:hyperlink>
    </w:p>
    <w:p>
      <w:pPr>
        <w:pStyle w:val="TOC1"/>
        <w:tabs>
          <w:tab w:val="right" w:leader="dot" w:pos="8306"/>
        </w:tabs>
      </w:pPr>
      <w:hyperlink w:anchor="_Toc26130" w:history="1">
        <w:r>
          <w:rPr>
            <w:rFonts w:ascii="仿宋" w:eastAsia="仿宋" w:hAnsi="仿宋" w:cs="仿宋" w:hint="eastAsia"/>
            <w:lang w:eastAsia="zh-CN"/>
          </w:rPr>
          <w:t>六、软件定义存储项目选址可行性分析</w:t>
        </w:r>
        <w:r>
          <w:tab/>
        </w:r>
        <w:r>
          <w:fldChar w:fldCharType="begin"/>
        </w:r>
        <w:r>
          <w:instrText xml:space="preserve"> PAGEREF _Toc26130 \h </w:instrText>
        </w:r>
        <w:r>
          <w:fldChar w:fldCharType="separate"/>
        </w:r>
        <w:r>
          <w:t>18</w:t>
        </w:r>
        <w:r>
          <w:fldChar w:fldCharType="end"/>
        </w:r>
      </w:hyperlink>
    </w:p>
    <w:p>
      <w:pPr>
        <w:pStyle w:val="TOC2"/>
        <w:tabs>
          <w:tab w:val="right" w:leader="dot" w:pos="8306"/>
        </w:tabs>
      </w:pPr>
      <w:hyperlink w:anchor="_Toc1223" w:history="1">
        <w:r>
          <w:rPr>
            <w:rFonts w:ascii="仿宋" w:eastAsia="仿宋" w:hAnsi="仿宋" w:cs="仿宋" w:hint="eastAsia"/>
            <w:lang w:eastAsia="zh-CN"/>
          </w:rPr>
          <w:t>(一)、软件定义存储项目选址</w:t>
        </w:r>
        <w:r>
          <w:tab/>
        </w:r>
        <w:r>
          <w:fldChar w:fldCharType="begin"/>
        </w:r>
        <w:r>
          <w:instrText xml:space="preserve"> PAGEREF _Toc1223 \h </w:instrText>
        </w:r>
        <w:r>
          <w:fldChar w:fldCharType="separate"/>
        </w:r>
        <w:r>
          <w:t>18</w:t>
        </w:r>
        <w:r>
          <w:fldChar w:fldCharType="end"/>
        </w:r>
      </w:hyperlink>
    </w:p>
    <w:p>
      <w:pPr>
        <w:pStyle w:val="TOC2"/>
        <w:tabs>
          <w:tab w:val="right" w:leader="dot" w:pos="8306"/>
        </w:tabs>
      </w:pPr>
      <w:hyperlink w:anchor="_Toc5328" w:history="1">
        <w:r>
          <w:rPr>
            <w:rFonts w:ascii="仿宋" w:eastAsia="仿宋" w:hAnsi="仿宋" w:cs="仿宋" w:hint="eastAsia"/>
            <w:lang w:eastAsia="zh-CN"/>
          </w:rPr>
          <w:t>(二)、用地控制指标</w:t>
        </w:r>
        <w:r>
          <w:tab/>
        </w:r>
        <w:r>
          <w:fldChar w:fldCharType="begin"/>
        </w:r>
        <w:r>
          <w:instrText xml:space="preserve"> PAGEREF _Toc5328 \h </w:instrText>
        </w:r>
        <w:r>
          <w:fldChar w:fldCharType="separate"/>
        </w:r>
        <w:r>
          <w:t>18</w:t>
        </w:r>
        <w:r>
          <w:fldChar w:fldCharType="end"/>
        </w:r>
      </w:hyperlink>
    </w:p>
    <w:p>
      <w:pPr>
        <w:pStyle w:val="TOC2"/>
        <w:tabs>
          <w:tab w:val="right" w:leader="dot" w:pos="8306"/>
        </w:tabs>
      </w:pPr>
      <w:hyperlink w:anchor="_Toc9770" w:history="1">
        <w:r>
          <w:rPr>
            <w:rFonts w:ascii="仿宋" w:eastAsia="仿宋" w:hAnsi="仿宋" w:cs="仿宋" w:hint="eastAsia"/>
            <w:lang w:eastAsia="zh-CN"/>
          </w:rPr>
          <w:t>(三)、节约用地措施</w:t>
        </w:r>
        <w:r>
          <w:tab/>
        </w:r>
        <w:r>
          <w:fldChar w:fldCharType="begin"/>
        </w:r>
        <w:r>
          <w:instrText xml:space="preserve"> PAGEREF _Toc9770 \h </w:instrText>
        </w:r>
        <w:r>
          <w:fldChar w:fldCharType="separate"/>
        </w:r>
        <w:r>
          <w:t>20</w:t>
        </w:r>
        <w:r>
          <w:fldChar w:fldCharType="end"/>
        </w:r>
      </w:hyperlink>
    </w:p>
    <w:p>
      <w:pPr>
        <w:pStyle w:val="TOC2"/>
        <w:tabs>
          <w:tab w:val="right" w:leader="dot" w:pos="8306"/>
        </w:tabs>
      </w:pPr>
      <w:hyperlink w:anchor="_Toc23532" w:history="1">
        <w:r>
          <w:rPr>
            <w:rFonts w:ascii="仿宋" w:eastAsia="仿宋" w:hAnsi="仿宋" w:cs="仿宋" w:hint="eastAsia"/>
            <w:lang w:eastAsia="zh-CN"/>
          </w:rPr>
          <w:t>(四)、总图布置方案</w:t>
        </w:r>
        <w:r>
          <w:tab/>
        </w:r>
        <w:r>
          <w:fldChar w:fldCharType="begin"/>
        </w:r>
        <w:r>
          <w:instrText xml:space="preserve"> PAGEREF _Toc23532 \h </w:instrText>
        </w:r>
        <w:r>
          <w:fldChar w:fldCharType="separate"/>
        </w:r>
        <w:r>
          <w:t>21</w:t>
        </w:r>
        <w:r>
          <w:fldChar w:fldCharType="end"/>
        </w:r>
      </w:hyperlink>
    </w:p>
    <w:p>
      <w:pPr>
        <w:pStyle w:val="TOC2"/>
        <w:tabs>
          <w:tab w:val="right" w:leader="dot" w:pos="8306"/>
        </w:tabs>
      </w:pPr>
      <w:hyperlink w:anchor="_Toc12970" w:history="1">
        <w:r>
          <w:rPr>
            <w:rFonts w:ascii="仿宋" w:eastAsia="仿宋" w:hAnsi="仿宋" w:cs="仿宋" w:hint="eastAsia"/>
            <w:lang w:eastAsia="zh-CN"/>
          </w:rPr>
          <w:t>(五)、选址综合评价</w:t>
        </w:r>
        <w:r>
          <w:tab/>
        </w:r>
        <w:r>
          <w:fldChar w:fldCharType="begin"/>
        </w:r>
        <w:r>
          <w:instrText xml:space="preserve"> PAGEREF _Toc12970 \h </w:instrText>
        </w:r>
        <w:r>
          <w:fldChar w:fldCharType="separate"/>
        </w:r>
        <w:r>
          <w:t>22</w:t>
        </w:r>
        <w:r>
          <w:fldChar w:fldCharType="end"/>
        </w:r>
      </w:hyperlink>
    </w:p>
    <w:p>
      <w:pPr>
        <w:pStyle w:val="TOC1"/>
        <w:tabs>
          <w:tab w:val="right" w:leader="dot" w:pos="8306"/>
        </w:tabs>
      </w:pPr>
      <w:hyperlink w:anchor="_Toc26131" w:history="1">
        <w:r>
          <w:rPr>
            <w:rFonts w:ascii="仿宋" w:eastAsia="仿宋" w:hAnsi="仿宋" w:cs="仿宋" w:hint="eastAsia"/>
            <w:lang w:eastAsia="zh-CN"/>
          </w:rPr>
          <w:t>七、生产安全保护</w:t>
        </w:r>
        <w:r>
          <w:tab/>
        </w:r>
        <w:r>
          <w:fldChar w:fldCharType="begin"/>
        </w:r>
        <w:r>
          <w:instrText xml:space="preserve"> PAGEREF _Toc26131 \h </w:instrText>
        </w:r>
        <w:r>
          <w:fldChar w:fldCharType="separate"/>
        </w:r>
        <w:r>
          <w:t>23</w:t>
        </w:r>
        <w:r>
          <w:fldChar w:fldCharType="end"/>
        </w:r>
      </w:hyperlink>
    </w:p>
    <w:p>
      <w:pPr>
        <w:pStyle w:val="TOC2"/>
        <w:tabs>
          <w:tab w:val="right" w:leader="dot" w:pos="8306"/>
        </w:tabs>
      </w:pPr>
      <w:hyperlink w:anchor="_Toc1502" w:history="1">
        <w:r>
          <w:rPr>
            <w:rFonts w:ascii="仿宋" w:eastAsia="仿宋" w:hAnsi="仿宋" w:cs="仿宋" w:hint="eastAsia"/>
            <w:lang w:eastAsia="zh-CN"/>
          </w:rPr>
          <w:t>(一)、消防安全</w:t>
        </w:r>
        <w:r>
          <w:tab/>
        </w:r>
        <w:r>
          <w:fldChar w:fldCharType="begin"/>
        </w:r>
        <w:r>
          <w:instrText xml:space="preserve"> PAGEREF _Toc1502 \h </w:instrText>
        </w:r>
        <w:r>
          <w:fldChar w:fldCharType="separate"/>
        </w:r>
        <w:r>
          <w:t>23</w:t>
        </w:r>
        <w:r>
          <w:fldChar w:fldCharType="end"/>
        </w:r>
      </w:hyperlink>
    </w:p>
    <w:p>
      <w:pPr>
        <w:pStyle w:val="TOC2"/>
        <w:tabs>
          <w:tab w:val="right" w:leader="dot" w:pos="8306"/>
        </w:tabs>
      </w:pPr>
      <w:hyperlink w:anchor="_Toc5532" w:history="1">
        <w:r>
          <w:rPr>
            <w:rFonts w:ascii="仿宋" w:eastAsia="仿宋" w:hAnsi="仿宋" w:cs="仿宋" w:hint="eastAsia"/>
            <w:lang w:eastAsia="zh-CN"/>
          </w:rPr>
          <w:t>(二)、防火防爆总图布置措施</w:t>
        </w:r>
        <w:r>
          <w:tab/>
        </w:r>
        <w:r>
          <w:fldChar w:fldCharType="begin"/>
        </w:r>
        <w:r>
          <w:instrText xml:space="preserve"> PAGEREF _Toc5532 \h </w:instrText>
        </w:r>
        <w:r>
          <w:fldChar w:fldCharType="separate"/>
        </w:r>
        <w:r>
          <w:t>25</w:t>
        </w:r>
        <w:r>
          <w:fldChar w:fldCharType="end"/>
        </w:r>
      </w:hyperlink>
    </w:p>
    <w:p>
      <w:pPr>
        <w:pStyle w:val="TOC2"/>
        <w:tabs>
          <w:tab w:val="right" w:leader="dot" w:pos="8306"/>
        </w:tabs>
      </w:pPr>
      <w:hyperlink w:anchor="_Toc372" w:history="1">
        <w:r>
          <w:rPr>
            <w:rFonts w:ascii="仿宋" w:eastAsia="仿宋" w:hAnsi="仿宋" w:cs="仿宋" w:hint="eastAsia"/>
            <w:lang w:eastAsia="zh-CN"/>
          </w:rPr>
          <w:t>(三)、自然灾害防范措施</w:t>
        </w:r>
        <w:r>
          <w:tab/>
        </w:r>
        <w:r>
          <w:fldChar w:fldCharType="begin"/>
        </w:r>
        <w:r>
          <w:instrText xml:space="preserve"> PAGEREF _Toc372 \h </w:instrText>
        </w:r>
        <w:r>
          <w:fldChar w:fldCharType="separate"/>
        </w:r>
        <w:r>
          <w:t>26</w:t>
        </w:r>
        <w:r>
          <w:fldChar w:fldCharType="end"/>
        </w:r>
      </w:hyperlink>
    </w:p>
    <w:p>
      <w:pPr>
        <w:pStyle w:val="TOC2"/>
        <w:tabs>
          <w:tab w:val="right" w:leader="dot" w:pos="8306"/>
        </w:tabs>
      </w:pPr>
      <w:hyperlink w:anchor="_Toc29541" w:history="1">
        <w:r>
          <w:rPr>
            <w:rFonts w:ascii="仿宋" w:eastAsia="仿宋" w:hAnsi="仿宋" w:cs="仿宋" w:hint="eastAsia"/>
            <w:lang w:eastAsia="zh-CN"/>
          </w:rPr>
          <w:t>(四)、安全色及安全标志使用要求</w:t>
        </w:r>
        <w:r>
          <w:tab/>
        </w:r>
        <w:r>
          <w:fldChar w:fldCharType="begin"/>
        </w:r>
        <w:r>
          <w:instrText xml:space="preserve"> PAGEREF _Toc29541 \h </w:instrText>
        </w:r>
        <w:r>
          <w:fldChar w:fldCharType="separate"/>
        </w:r>
        <w:r>
          <w:t>27</w:t>
        </w:r>
        <w:r>
          <w:fldChar w:fldCharType="end"/>
        </w:r>
      </w:hyperlink>
    </w:p>
    <w:p>
      <w:pPr>
        <w:pStyle w:val="TOC2"/>
        <w:tabs>
          <w:tab w:val="right" w:leader="dot" w:pos="8306"/>
        </w:tabs>
      </w:pPr>
      <w:hyperlink w:anchor="_Toc10514" w:history="1">
        <w:r>
          <w:rPr>
            <w:rFonts w:ascii="仿宋" w:eastAsia="仿宋" w:hAnsi="仿宋" w:cs="仿宋" w:hint="eastAsia"/>
            <w:lang w:eastAsia="zh-CN"/>
          </w:rPr>
          <w:t>(五)、防尘防毒措施</w:t>
        </w:r>
        <w:r>
          <w:tab/>
        </w:r>
        <w:r>
          <w:fldChar w:fldCharType="begin"/>
        </w:r>
        <w:r>
          <w:instrText xml:space="preserve"> PAGEREF _Toc10514 \h </w:instrText>
        </w:r>
        <w:r>
          <w:fldChar w:fldCharType="separate"/>
        </w:r>
        <w:r>
          <w:t>28</w:t>
        </w:r>
        <w:r>
          <w:fldChar w:fldCharType="end"/>
        </w:r>
      </w:hyperlink>
    </w:p>
    <w:p>
      <w:pPr>
        <w:pStyle w:val="TOC2"/>
        <w:tabs>
          <w:tab w:val="right" w:leader="dot" w:pos="8306"/>
        </w:tabs>
      </w:pPr>
      <w:hyperlink w:anchor="_Toc8632" w:history="1">
        <w:r>
          <w:rPr>
            <w:rFonts w:ascii="仿宋" w:eastAsia="仿宋" w:hAnsi="仿宋" w:cs="仿宋" w:hint="eastAsia"/>
            <w:lang w:eastAsia="zh-CN"/>
          </w:rPr>
          <w:t>(六)、防静电、触电防护及防雷措施</w:t>
        </w:r>
        <w:r>
          <w:tab/>
        </w:r>
        <w:r>
          <w:fldChar w:fldCharType="begin"/>
        </w:r>
        <w:r>
          <w:instrText xml:space="preserve"> PAGEREF _Toc8632 \h </w:instrText>
        </w:r>
        <w:r>
          <w:fldChar w:fldCharType="separate"/>
        </w:r>
        <w:r>
          <w:t>29</w:t>
        </w:r>
        <w:r>
          <w:fldChar w:fldCharType="end"/>
        </w:r>
      </w:hyperlink>
    </w:p>
    <w:p>
      <w:pPr>
        <w:pStyle w:val="TOC2"/>
        <w:tabs>
          <w:tab w:val="right" w:leader="dot" w:pos="8306"/>
        </w:tabs>
      </w:pPr>
      <w:hyperlink w:anchor="_Toc30259" w:history="1">
        <w:r>
          <w:rPr>
            <w:rFonts w:ascii="仿宋" w:eastAsia="仿宋" w:hAnsi="仿宋" w:cs="仿宋" w:hint="eastAsia"/>
            <w:lang w:eastAsia="zh-CN"/>
          </w:rPr>
          <w:t>(七)、机械设备安全保障措施</w:t>
        </w:r>
        <w:r>
          <w:tab/>
        </w:r>
        <w:r>
          <w:fldChar w:fldCharType="begin"/>
        </w:r>
        <w:r>
          <w:instrText xml:space="preserve"> PAGEREF _Toc30259 \h </w:instrText>
        </w:r>
        <w:r>
          <w:fldChar w:fldCharType="separate"/>
        </w:r>
        <w:r>
          <w:t>30</w:t>
        </w:r>
        <w:r>
          <w:fldChar w:fldCharType="end"/>
        </w:r>
      </w:hyperlink>
    </w:p>
    <w:p>
      <w:pPr>
        <w:pStyle w:val="TOC1"/>
        <w:tabs>
          <w:tab w:val="right" w:leader="dot" w:pos="8306"/>
        </w:tabs>
      </w:pPr>
      <w:hyperlink w:anchor="_Toc23342" w:history="1">
        <w:r>
          <w:rPr>
            <w:rFonts w:ascii="仿宋" w:eastAsia="仿宋" w:hAnsi="仿宋" w:cs="仿宋" w:hint="eastAsia"/>
            <w:lang w:eastAsia="zh-CN"/>
          </w:rPr>
          <w:t>八、软件定义存储项目创新与研发</w:t>
        </w:r>
        <w:r>
          <w:tab/>
        </w:r>
        <w:r>
          <w:fldChar w:fldCharType="begin"/>
        </w:r>
        <w:r>
          <w:instrText xml:space="preserve"> PAGEREF _Toc23342 \h </w:instrText>
        </w:r>
        <w:r>
          <w:fldChar w:fldCharType="separate"/>
        </w:r>
        <w:r>
          <w:t>32</w:t>
        </w:r>
        <w:r>
          <w:fldChar w:fldCharType="end"/>
        </w:r>
      </w:hyperlink>
    </w:p>
    <w:p>
      <w:pPr>
        <w:pStyle w:val="TOC2"/>
        <w:tabs>
          <w:tab w:val="right" w:leader="dot" w:pos="8306"/>
        </w:tabs>
      </w:pPr>
      <w:hyperlink w:anchor="_Toc27622" w:history="1">
        <w:r>
          <w:rPr>
            <w:rFonts w:ascii="仿宋" w:eastAsia="仿宋" w:hAnsi="仿宋" w:cs="仿宋" w:hint="eastAsia"/>
            <w:lang w:eastAsia="zh-CN"/>
          </w:rPr>
          <w:t>(一)、创新策略与方向</w:t>
        </w:r>
        <w:r>
          <w:tab/>
        </w:r>
        <w:r>
          <w:fldChar w:fldCharType="begin"/>
        </w:r>
        <w:r>
          <w:instrText xml:space="preserve"> PAGEREF _Toc27622 \h </w:instrText>
        </w:r>
        <w:r>
          <w:fldChar w:fldCharType="separate"/>
        </w:r>
        <w:r>
          <w:t>32</w:t>
        </w:r>
        <w:r>
          <w:fldChar w:fldCharType="end"/>
        </w:r>
      </w:hyperlink>
    </w:p>
    <w:p>
      <w:pPr>
        <w:pStyle w:val="TOC2"/>
        <w:tabs>
          <w:tab w:val="right" w:leader="dot" w:pos="8306"/>
        </w:tabs>
      </w:pPr>
      <w:hyperlink w:anchor="_Toc1522" w:history="1">
        <w:r>
          <w:rPr>
            <w:rFonts w:ascii="仿宋" w:eastAsia="仿宋" w:hAnsi="仿宋" w:cs="仿宋" w:hint="eastAsia"/>
            <w:lang w:eastAsia="zh-CN"/>
          </w:rPr>
          <w:t>(二)、研发规划与投入</w:t>
        </w:r>
        <w:r>
          <w:tab/>
        </w:r>
        <w:r>
          <w:fldChar w:fldCharType="begin"/>
        </w:r>
        <w:r>
          <w:instrText xml:space="preserve"> PAGEREF _Toc1522 \h </w:instrText>
        </w:r>
        <w:r>
          <w:fldChar w:fldCharType="separate"/>
        </w:r>
        <w:r>
          <w:t>33</w:t>
        </w:r>
        <w:r>
          <w:fldChar w:fldCharType="end"/>
        </w:r>
      </w:hyperlink>
    </w:p>
    <w:p>
      <w:pPr>
        <w:pStyle w:val="TOC1"/>
        <w:tabs>
          <w:tab w:val="right" w:leader="dot" w:pos="8306"/>
        </w:tabs>
      </w:pPr>
      <w:hyperlink w:anchor="_Toc29089" w:history="1">
        <w:r>
          <w:rPr>
            <w:rFonts w:ascii="仿宋" w:eastAsia="仿宋" w:hAnsi="仿宋" w:cs="仿宋" w:hint="eastAsia"/>
            <w:lang w:eastAsia="zh-CN"/>
          </w:rPr>
          <w:t>九、软件定义存储项目财务管理</w:t>
        </w:r>
        <w:r>
          <w:tab/>
        </w:r>
        <w:r>
          <w:fldChar w:fldCharType="begin"/>
        </w:r>
        <w:r>
          <w:instrText xml:space="preserve"> PAGEREF _Toc29089 \h </w:instrText>
        </w:r>
        <w:r>
          <w:fldChar w:fldCharType="separate"/>
        </w:r>
        <w:r>
          <w:t>35</w:t>
        </w:r>
        <w:r>
          <w:fldChar w:fldCharType="end"/>
        </w:r>
      </w:hyperlink>
    </w:p>
    <w:p>
      <w:pPr>
        <w:pStyle w:val="TOC2"/>
        <w:tabs>
          <w:tab w:val="right" w:leader="dot" w:pos="8306"/>
        </w:tabs>
      </w:pPr>
      <w:hyperlink w:anchor="_Toc26064" w:history="1">
        <w:r>
          <w:rPr>
            <w:rFonts w:ascii="仿宋" w:eastAsia="仿宋" w:hAnsi="仿宋" w:cs="仿宋" w:hint="eastAsia"/>
            <w:lang w:eastAsia="zh-CN"/>
          </w:rPr>
          <w:t>(一)、资金需求大</w:t>
        </w:r>
        <w:r>
          <w:tab/>
        </w:r>
        <w:r>
          <w:fldChar w:fldCharType="begin"/>
        </w:r>
        <w:r>
          <w:instrText xml:space="preserve"> PAGEREF _Toc26064 \h </w:instrText>
        </w:r>
        <w:r>
          <w:fldChar w:fldCharType="separate"/>
        </w:r>
        <w:r>
          <w:t>35</w:t>
        </w:r>
        <w:r>
          <w:fldChar w:fldCharType="end"/>
        </w:r>
      </w:hyperlink>
    </w:p>
    <w:p>
      <w:pPr>
        <w:pStyle w:val="TOC2"/>
        <w:tabs>
          <w:tab w:val="right" w:leader="dot" w:pos="8306"/>
        </w:tabs>
      </w:pPr>
      <w:hyperlink w:anchor="_Toc30079" w:history="1">
        <w:r>
          <w:rPr>
            <w:rFonts w:ascii="仿宋" w:eastAsia="仿宋" w:hAnsi="仿宋" w:cs="仿宋" w:hint="eastAsia"/>
            <w:lang w:eastAsia="zh-CN"/>
          </w:rPr>
          <w:t>(二)、研发周期长</w:t>
        </w:r>
        <w:r>
          <w:tab/>
        </w:r>
        <w:r>
          <w:fldChar w:fldCharType="begin"/>
        </w:r>
        <w:r>
          <w:instrText xml:space="preserve"> PAGEREF _Toc30079 \h </w:instrText>
        </w:r>
        <w:r>
          <w:fldChar w:fldCharType="separate"/>
        </w:r>
        <w:r>
          <w:t>36</w:t>
        </w:r>
        <w:r>
          <w:fldChar w:fldCharType="end"/>
        </w:r>
      </w:hyperlink>
    </w:p>
    <w:p>
      <w:pPr>
        <w:pStyle w:val="TOC2"/>
        <w:tabs>
          <w:tab w:val="right" w:leader="dot" w:pos="8306"/>
        </w:tabs>
      </w:pPr>
      <w:hyperlink w:anchor="_Toc3053" w:history="1">
        <w:r>
          <w:rPr>
            <w:rFonts w:ascii="仿宋" w:eastAsia="仿宋" w:hAnsi="仿宋" w:cs="仿宋" w:hint="eastAsia"/>
            <w:lang w:eastAsia="zh-CN"/>
          </w:rPr>
          <w:t>(三)、市场风险大</w:t>
        </w:r>
        <w:r>
          <w:tab/>
        </w:r>
        <w:r>
          <w:fldChar w:fldCharType="begin"/>
        </w:r>
        <w:r>
          <w:instrText xml:space="preserve"> PAGEREF _Toc3053 \h </w:instrText>
        </w:r>
        <w:r>
          <w:fldChar w:fldCharType="separate"/>
        </w:r>
        <w:r>
          <w:t>37</w:t>
        </w:r>
        <w:r>
          <w:fldChar w:fldCharType="end"/>
        </w:r>
      </w:hyperlink>
    </w:p>
    <w:p>
      <w:pPr>
        <w:pStyle w:val="TOC2"/>
        <w:tabs>
          <w:tab w:val="right" w:leader="dot" w:pos="8306"/>
        </w:tabs>
      </w:pPr>
      <w:hyperlink w:anchor="_Toc6566" w:history="1">
        <w:r>
          <w:rPr>
            <w:rFonts w:ascii="仿宋" w:eastAsia="仿宋" w:hAnsi="仿宋" w:cs="仿宋" w:hint="eastAsia"/>
            <w:lang w:eastAsia="zh-CN"/>
          </w:rPr>
          <w:t>(四)、利润率高</w:t>
        </w:r>
        <w:r>
          <w:tab/>
        </w:r>
        <w:r>
          <w:fldChar w:fldCharType="begin"/>
        </w:r>
        <w:r>
          <w:instrText xml:space="preserve"> PAGEREF _Toc6566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818" w:history="1">
        <w:r>
          <w:rPr>
            <w:rFonts w:ascii="仿宋" w:eastAsia="仿宋" w:hAnsi="仿宋" w:cs="仿宋" w:hint="eastAsia"/>
            <w:lang w:eastAsia="zh-CN"/>
          </w:rPr>
          <w:t>十、软件定义存储项目风险管理</w:t>
        </w:r>
        <w:r>
          <w:tab/>
        </w:r>
        <w:r>
          <w:fldChar w:fldCharType="begin"/>
        </w:r>
        <w:r>
          <w:instrText xml:space="preserve"> PAGEREF _Toc22818 \h </w:instrText>
        </w:r>
        <w:r>
          <w:fldChar w:fldCharType="separate"/>
        </w:r>
        <w:r>
          <w:t>42</w:t>
        </w:r>
        <w:r>
          <w:fldChar w:fldCharType="end"/>
        </w:r>
      </w:hyperlink>
    </w:p>
    <w:p>
      <w:pPr>
        <w:pStyle w:val="TOC2"/>
        <w:tabs>
          <w:tab w:val="right" w:leader="dot" w:pos="8306"/>
        </w:tabs>
      </w:pPr>
      <w:hyperlink w:anchor="_Toc3497" w:history="1">
        <w:r>
          <w:rPr>
            <w:rFonts w:ascii="仿宋" w:eastAsia="仿宋" w:hAnsi="仿宋" w:cs="仿宋" w:hint="eastAsia"/>
            <w:lang w:eastAsia="zh-CN"/>
          </w:rPr>
          <w:t>(一)、风险识别与评估</w:t>
        </w:r>
        <w:r>
          <w:tab/>
        </w:r>
        <w:r>
          <w:fldChar w:fldCharType="begin"/>
        </w:r>
        <w:r>
          <w:instrText xml:space="preserve"> PAGEREF _Toc3497 \h </w:instrText>
        </w:r>
        <w:r>
          <w:fldChar w:fldCharType="separate"/>
        </w:r>
        <w:r>
          <w:t>42</w:t>
        </w:r>
        <w:r>
          <w:fldChar w:fldCharType="end"/>
        </w:r>
      </w:hyperlink>
    </w:p>
    <w:p>
      <w:pPr>
        <w:pStyle w:val="TOC2"/>
        <w:tabs>
          <w:tab w:val="right" w:leader="dot" w:pos="8306"/>
        </w:tabs>
      </w:pPr>
      <w:hyperlink w:anchor="_Toc20559" w:history="1">
        <w:r>
          <w:rPr>
            <w:rFonts w:ascii="仿宋" w:eastAsia="仿宋" w:hAnsi="仿宋" w:cs="仿宋" w:hint="eastAsia"/>
            <w:lang w:eastAsia="zh-CN"/>
          </w:rPr>
          <w:t>(二)、风险应对策略</w:t>
        </w:r>
        <w:r>
          <w:tab/>
        </w:r>
        <w:r>
          <w:fldChar w:fldCharType="begin"/>
        </w:r>
        <w:r>
          <w:instrText xml:space="preserve"> PAGEREF _Toc20559 \h </w:instrText>
        </w:r>
        <w:r>
          <w:fldChar w:fldCharType="separate"/>
        </w:r>
        <w:r>
          <w:t>43</w:t>
        </w:r>
        <w:r>
          <w:fldChar w:fldCharType="end"/>
        </w:r>
      </w:hyperlink>
    </w:p>
    <w:p>
      <w:pPr>
        <w:pStyle w:val="TOC2"/>
        <w:tabs>
          <w:tab w:val="right" w:leader="dot" w:pos="8306"/>
        </w:tabs>
      </w:pPr>
      <w:hyperlink w:anchor="_Toc31773" w:history="1">
        <w:r>
          <w:rPr>
            <w:rFonts w:ascii="仿宋" w:eastAsia="仿宋" w:hAnsi="仿宋" w:cs="仿宋" w:hint="eastAsia"/>
            <w:lang w:eastAsia="zh-CN"/>
          </w:rPr>
          <w:t>(三)、风险监控与控制</w:t>
        </w:r>
        <w:r>
          <w:tab/>
        </w:r>
        <w:r>
          <w:fldChar w:fldCharType="begin"/>
        </w:r>
        <w:r>
          <w:instrText xml:space="preserve"> PAGEREF _Toc31773 \h </w:instrText>
        </w:r>
        <w:r>
          <w:fldChar w:fldCharType="separate"/>
        </w:r>
        <w:r>
          <w:t>45</w:t>
        </w:r>
        <w:r>
          <w:fldChar w:fldCharType="end"/>
        </w:r>
      </w:hyperlink>
    </w:p>
    <w:p>
      <w:pPr>
        <w:pStyle w:val="TOC1"/>
        <w:tabs>
          <w:tab w:val="right" w:leader="dot" w:pos="8306"/>
        </w:tabs>
      </w:pPr>
      <w:hyperlink w:anchor="_Toc8224" w:history="1">
        <w:r>
          <w:rPr>
            <w:rFonts w:ascii="仿宋" w:eastAsia="仿宋" w:hAnsi="仿宋" w:cs="仿宋" w:hint="eastAsia"/>
            <w:lang w:eastAsia="zh-CN"/>
          </w:rPr>
          <w:t>十一、软件定义存储项目环境影响分析</w:t>
        </w:r>
        <w:r>
          <w:tab/>
        </w:r>
        <w:r>
          <w:fldChar w:fldCharType="begin"/>
        </w:r>
        <w:r>
          <w:instrText xml:space="preserve"> PAGEREF _Toc8224 \h </w:instrText>
        </w:r>
        <w:r>
          <w:fldChar w:fldCharType="separate"/>
        </w:r>
        <w:r>
          <w:t>46</w:t>
        </w:r>
        <w:r>
          <w:fldChar w:fldCharType="end"/>
        </w:r>
      </w:hyperlink>
    </w:p>
    <w:p>
      <w:pPr>
        <w:pStyle w:val="TOC2"/>
        <w:tabs>
          <w:tab w:val="right" w:leader="dot" w:pos="8306"/>
        </w:tabs>
      </w:pPr>
      <w:hyperlink w:anchor="_Toc30144" w:history="1">
        <w:r>
          <w:rPr>
            <w:rFonts w:ascii="仿宋" w:eastAsia="仿宋" w:hAnsi="仿宋" w:cs="仿宋" w:hint="eastAsia"/>
            <w:lang w:eastAsia="zh-CN"/>
          </w:rPr>
          <w:t>(一)、建设区域环境质量现状</w:t>
        </w:r>
        <w:r>
          <w:tab/>
        </w:r>
        <w:r>
          <w:fldChar w:fldCharType="begin"/>
        </w:r>
        <w:r>
          <w:instrText xml:space="preserve"> PAGEREF _Toc30144 \h </w:instrText>
        </w:r>
        <w:r>
          <w:fldChar w:fldCharType="separate"/>
        </w:r>
        <w:r>
          <w:t>46</w:t>
        </w:r>
        <w:r>
          <w:fldChar w:fldCharType="end"/>
        </w:r>
      </w:hyperlink>
    </w:p>
    <w:p>
      <w:pPr>
        <w:pStyle w:val="TOC2"/>
        <w:tabs>
          <w:tab w:val="right" w:leader="dot" w:pos="8306"/>
        </w:tabs>
      </w:pPr>
      <w:hyperlink w:anchor="_Toc18456" w:history="1">
        <w:r>
          <w:rPr>
            <w:rFonts w:ascii="仿宋" w:eastAsia="仿宋" w:hAnsi="仿宋" w:cs="仿宋" w:hint="eastAsia"/>
            <w:lang w:eastAsia="zh-CN"/>
          </w:rPr>
          <w:t>(二)、建设期环境保护</w:t>
        </w:r>
        <w:r>
          <w:tab/>
        </w:r>
        <w:r>
          <w:fldChar w:fldCharType="begin"/>
        </w:r>
        <w:r>
          <w:instrText xml:space="preserve"> PAGEREF _Toc18456 \h </w:instrText>
        </w:r>
        <w:r>
          <w:fldChar w:fldCharType="separate"/>
        </w:r>
        <w:r>
          <w:t>47</w:t>
        </w:r>
        <w:r>
          <w:fldChar w:fldCharType="end"/>
        </w:r>
      </w:hyperlink>
    </w:p>
    <w:p>
      <w:pPr>
        <w:pStyle w:val="TOC2"/>
        <w:tabs>
          <w:tab w:val="right" w:leader="dot" w:pos="8306"/>
        </w:tabs>
      </w:pPr>
      <w:hyperlink w:anchor="_Toc20187" w:history="1">
        <w:r>
          <w:rPr>
            <w:rFonts w:ascii="仿宋" w:eastAsia="仿宋" w:hAnsi="仿宋" w:cs="仿宋" w:hint="eastAsia"/>
            <w:lang w:eastAsia="zh-CN"/>
          </w:rPr>
          <w:t>(三)、运营期环境保护</w:t>
        </w:r>
        <w:r>
          <w:tab/>
        </w:r>
        <w:r>
          <w:fldChar w:fldCharType="begin"/>
        </w:r>
        <w:r>
          <w:instrText xml:space="preserve"> PAGEREF _Toc20187 \h </w:instrText>
        </w:r>
        <w:r>
          <w:fldChar w:fldCharType="separate"/>
        </w:r>
        <w:r>
          <w:t>49</w:t>
        </w:r>
        <w:r>
          <w:fldChar w:fldCharType="end"/>
        </w:r>
      </w:hyperlink>
    </w:p>
    <w:p>
      <w:pPr>
        <w:pStyle w:val="TOC2"/>
        <w:tabs>
          <w:tab w:val="right" w:leader="dot" w:pos="8306"/>
        </w:tabs>
      </w:pPr>
      <w:hyperlink w:anchor="_Toc6881" w:history="1">
        <w:r>
          <w:rPr>
            <w:rFonts w:ascii="仿宋" w:eastAsia="仿宋" w:hAnsi="仿宋" w:cs="仿宋" w:hint="eastAsia"/>
            <w:lang w:eastAsia="zh-CN"/>
          </w:rPr>
          <w:t>(四)、软件定义存储项目建设对区域经济的影响</w:t>
        </w:r>
        <w:r>
          <w:tab/>
        </w:r>
        <w:r>
          <w:fldChar w:fldCharType="begin"/>
        </w:r>
        <w:r>
          <w:instrText xml:space="preserve"> PAGEREF _Toc6881 \h </w:instrText>
        </w:r>
        <w:r>
          <w:fldChar w:fldCharType="separate"/>
        </w:r>
        <w:r>
          <w:t>50</w:t>
        </w:r>
        <w:r>
          <w:fldChar w:fldCharType="end"/>
        </w:r>
      </w:hyperlink>
    </w:p>
    <w:p>
      <w:pPr>
        <w:pStyle w:val="TOC2"/>
        <w:tabs>
          <w:tab w:val="right" w:leader="dot" w:pos="8306"/>
        </w:tabs>
      </w:pPr>
      <w:hyperlink w:anchor="_Toc18640" w:history="1">
        <w:r>
          <w:rPr>
            <w:rFonts w:ascii="仿宋" w:eastAsia="仿宋" w:hAnsi="仿宋" w:cs="仿宋" w:hint="eastAsia"/>
            <w:lang w:eastAsia="zh-CN"/>
          </w:rPr>
          <w:t>(五)、废弃物处理</w:t>
        </w:r>
        <w:r>
          <w:tab/>
        </w:r>
        <w:r>
          <w:fldChar w:fldCharType="begin"/>
        </w:r>
        <w:r>
          <w:instrText xml:space="preserve"> PAGEREF _Toc18640 \h </w:instrText>
        </w:r>
        <w:r>
          <w:fldChar w:fldCharType="separate"/>
        </w:r>
        <w:r>
          <w:t>52</w:t>
        </w:r>
        <w:r>
          <w:fldChar w:fldCharType="end"/>
        </w:r>
      </w:hyperlink>
    </w:p>
    <w:p>
      <w:pPr>
        <w:pStyle w:val="TOC2"/>
        <w:tabs>
          <w:tab w:val="right" w:leader="dot" w:pos="8306"/>
        </w:tabs>
      </w:pPr>
      <w:hyperlink w:anchor="_Toc12338" w:history="1">
        <w:r>
          <w:rPr>
            <w:rFonts w:ascii="仿宋" w:eastAsia="仿宋" w:hAnsi="仿宋" w:cs="仿宋" w:hint="eastAsia"/>
            <w:lang w:eastAsia="zh-CN"/>
          </w:rPr>
          <w:t>(六)、特殊环境影响分析</w:t>
        </w:r>
        <w:r>
          <w:tab/>
        </w:r>
        <w:r>
          <w:fldChar w:fldCharType="begin"/>
        </w:r>
        <w:r>
          <w:instrText xml:space="preserve"> PAGEREF _Toc12338 \h </w:instrText>
        </w:r>
        <w:r>
          <w:fldChar w:fldCharType="separate"/>
        </w:r>
        <w:r>
          <w:t>53</w:t>
        </w:r>
        <w:r>
          <w:fldChar w:fldCharType="end"/>
        </w:r>
      </w:hyperlink>
    </w:p>
    <w:p>
      <w:pPr>
        <w:pStyle w:val="TOC2"/>
        <w:tabs>
          <w:tab w:val="right" w:leader="dot" w:pos="8306"/>
        </w:tabs>
      </w:pPr>
      <w:hyperlink w:anchor="_Toc28909" w:history="1">
        <w:r>
          <w:rPr>
            <w:rFonts w:ascii="仿宋" w:eastAsia="仿宋" w:hAnsi="仿宋" w:cs="仿宋" w:hint="eastAsia"/>
            <w:lang w:eastAsia="zh-CN"/>
          </w:rPr>
          <w:t>(七)、清洁生产</w:t>
        </w:r>
        <w:r>
          <w:tab/>
        </w:r>
        <w:r>
          <w:fldChar w:fldCharType="begin"/>
        </w:r>
        <w:r>
          <w:instrText xml:space="preserve"> PAGEREF _Toc28909 \h </w:instrText>
        </w:r>
        <w:r>
          <w:fldChar w:fldCharType="separate"/>
        </w:r>
        <w:r>
          <w:t>54</w:t>
        </w:r>
        <w:r>
          <w:fldChar w:fldCharType="end"/>
        </w:r>
      </w:hyperlink>
    </w:p>
    <w:p>
      <w:pPr>
        <w:pStyle w:val="TOC2"/>
        <w:tabs>
          <w:tab w:val="right" w:leader="dot" w:pos="8306"/>
        </w:tabs>
      </w:pPr>
      <w:hyperlink w:anchor="_Toc10953" w:history="1">
        <w:r>
          <w:rPr>
            <w:rFonts w:ascii="仿宋" w:eastAsia="仿宋" w:hAnsi="仿宋" w:cs="仿宋" w:hint="eastAsia"/>
            <w:lang w:eastAsia="zh-CN"/>
          </w:rPr>
          <w:t>(八)、环境保护综合评价</w:t>
        </w:r>
        <w:r>
          <w:tab/>
        </w:r>
        <w:r>
          <w:fldChar w:fldCharType="begin"/>
        </w:r>
        <w:r>
          <w:instrText xml:space="preserve"> PAGEREF _Toc10953 \h </w:instrText>
        </w:r>
        <w:r>
          <w:fldChar w:fldCharType="separate"/>
        </w:r>
        <w:r>
          <w:t>55</w:t>
        </w:r>
        <w:r>
          <w:fldChar w:fldCharType="end"/>
        </w:r>
      </w:hyperlink>
    </w:p>
    <w:p>
      <w:pPr>
        <w:pStyle w:val="TOC1"/>
        <w:tabs>
          <w:tab w:val="right" w:leader="dot" w:pos="8306"/>
        </w:tabs>
      </w:pPr>
      <w:hyperlink w:anchor="_Toc9979" w:history="1">
        <w:r>
          <w:rPr>
            <w:rFonts w:ascii="仿宋" w:eastAsia="仿宋" w:hAnsi="仿宋" w:cs="仿宋" w:hint="eastAsia"/>
            <w:lang w:eastAsia="zh-CN"/>
          </w:rPr>
          <w:t>十二、软件定义存储项目经营效益</w:t>
        </w:r>
        <w:r>
          <w:tab/>
        </w:r>
        <w:r>
          <w:fldChar w:fldCharType="begin"/>
        </w:r>
        <w:r>
          <w:instrText xml:space="preserve"> PAGEREF _Toc9979 \h </w:instrText>
        </w:r>
        <w:r>
          <w:fldChar w:fldCharType="separate"/>
        </w:r>
        <w:r>
          <w:t>57</w:t>
        </w:r>
        <w:r>
          <w:fldChar w:fldCharType="end"/>
        </w:r>
      </w:hyperlink>
    </w:p>
    <w:p>
      <w:pPr>
        <w:pStyle w:val="TOC2"/>
        <w:tabs>
          <w:tab w:val="right" w:leader="dot" w:pos="8306"/>
        </w:tabs>
      </w:pPr>
      <w:hyperlink w:anchor="_Toc6984" w:history="1">
        <w:r>
          <w:rPr>
            <w:rFonts w:ascii="仿宋" w:eastAsia="仿宋" w:hAnsi="仿宋" w:cs="仿宋" w:hint="eastAsia"/>
            <w:lang w:eastAsia="zh-CN"/>
          </w:rPr>
          <w:t>(一)、经济评价财务测算</w:t>
        </w:r>
        <w:r>
          <w:tab/>
        </w:r>
        <w:r>
          <w:fldChar w:fldCharType="begin"/>
        </w:r>
        <w:r>
          <w:instrText xml:space="preserve"> PAGEREF _Toc6984 \h </w:instrText>
        </w:r>
        <w:r>
          <w:fldChar w:fldCharType="separate"/>
        </w:r>
        <w:r>
          <w:t>57</w:t>
        </w:r>
        <w:r>
          <w:fldChar w:fldCharType="end"/>
        </w:r>
      </w:hyperlink>
    </w:p>
    <w:p>
      <w:pPr>
        <w:pStyle w:val="TOC2"/>
        <w:tabs>
          <w:tab w:val="right" w:leader="dot" w:pos="8306"/>
        </w:tabs>
      </w:pPr>
      <w:hyperlink w:anchor="_Toc4386" w:history="1">
        <w:r>
          <w:rPr>
            <w:rFonts w:ascii="仿宋" w:eastAsia="仿宋" w:hAnsi="仿宋" w:cs="仿宋" w:hint="eastAsia"/>
            <w:lang w:eastAsia="zh-CN"/>
          </w:rPr>
          <w:t>(二)、软件定义存储项目盈利能力分析</w:t>
        </w:r>
        <w:r>
          <w:tab/>
        </w:r>
        <w:r>
          <w:fldChar w:fldCharType="begin"/>
        </w:r>
        <w:r>
          <w:instrText xml:space="preserve"> PAGEREF _Toc4386 \h </w:instrText>
        </w:r>
        <w:r>
          <w:fldChar w:fldCharType="separate"/>
        </w:r>
        <w:r>
          <w:t>58</w:t>
        </w:r>
        <w:r>
          <w:fldChar w:fldCharType="end"/>
        </w:r>
      </w:hyperlink>
    </w:p>
    <w:p>
      <w:pPr>
        <w:pStyle w:val="TOC1"/>
        <w:tabs>
          <w:tab w:val="right" w:leader="dot" w:pos="8306"/>
        </w:tabs>
      </w:pPr>
      <w:hyperlink w:anchor="_Toc20223" w:history="1">
        <w:r>
          <w:rPr>
            <w:rFonts w:ascii="仿宋" w:eastAsia="仿宋" w:hAnsi="仿宋" w:cs="仿宋" w:hint="eastAsia"/>
            <w:lang w:eastAsia="zh-CN"/>
          </w:rPr>
          <w:t>十三、软件定义存储项目治理与监督</w:t>
        </w:r>
        <w:r>
          <w:tab/>
        </w:r>
        <w:r>
          <w:fldChar w:fldCharType="begin"/>
        </w:r>
        <w:r>
          <w:instrText xml:space="preserve"> PAGEREF _Toc20223 \h </w:instrText>
        </w:r>
        <w:r>
          <w:fldChar w:fldCharType="separate"/>
        </w:r>
        <w:r>
          <w:t>59</w:t>
        </w:r>
        <w:r>
          <w:fldChar w:fldCharType="end"/>
        </w:r>
      </w:hyperlink>
    </w:p>
    <w:p>
      <w:pPr>
        <w:pStyle w:val="TOC2"/>
        <w:tabs>
          <w:tab w:val="right" w:leader="dot" w:pos="8306"/>
        </w:tabs>
      </w:pPr>
      <w:hyperlink w:anchor="_Toc12315" w:history="1">
        <w:r>
          <w:rPr>
            <w:rFonts w:ascii="仿宋" w:eastAsia="仿宋" w:hAnsi="仿宋" w:cs="仿宋" w:hint="eastAsia"/>
            <w:lang w:eastAsia="zh-CN"/>
          </w:rPr>
          <w:t>(一)、软件定义存储项目治理结构</w:t>
        </w:r>
        <w:r>
          <w:tab/>
        </w:r>
        <w:r>
          <w:fldChar w:fldCharType="begin"/>
        </w:r>
        <w:r>
          <w:instrText xml:space="preserve"> PAGEREF _Toc12315 \h </w:instrText>
        </w:r>
        <w:r>
          <w:fldChar w:fldCharType="separate"/>
        </w:r>
        <w:r>
          <w:t>59</w:t>
        </w:r>
        <w:r>
          <w:fldChar w:fldCharType="end"/>
        </w:r>
      </w:hyperlink>
    </w:p>
    <w:p>
      <w:pPr>
        <w:pStyle w:val="TOC2"/>
        <w:tabs>
          <w:tab w:val="right" w:leader="dot" w:pos="8306"/>
        </w:tabs>
      </w:pPr>
      <w:hyperlink w:anchor="_Toc4572" w:history="1">
        <w:r>
          <w:rPr>
            <w:rFonts w:ascii="仿宋" w:eastAsia="仿宋" w:hAnsi="仿宋" w:cs="仿宋" w:hint="eastAsia"/>
            <w:lang w:eastAsia="zh-CN"/>
          </w:rPr>
          <w:t>(二)、监督与审计</w:t>
        </w:r>
        <w:r>
          <w:tab/>
        </w:r>
        <w:r>
          <w:fldChar w:fldCharType="begin"/>
        </w:r>
        <w:r>
          <w:instrText xml:space="preserve"> PAGEREF _Toc4572 \h </w:instrText>
        </w:r>
        <w:r>
          <w:fldChar w:fldCharType="separate"/>
        </w:r>
        <w:r>
          <w:t>60</w:t>
        </w:r>
        <w:r>
          <w:fldChar w:fldCharType="end"/>
        </w:r>
      </w:hyperlink>
    </w:p>
    <w:p>
      <w:pPr>
        <w:pStyle w:val="TOC1"/>
        <w:tabs>
          <w:tab w:val="right" w:leader="dot" w:pos="8306"/>
        </w:tabs>
      </w:pPr>
      <w:hyperlink w:anchor="_Toc7626" w:history="1">
        <w:r>
          <w:rPr>
            <w:rFonts w:ascii="仿宋" w:eastAsia="仿宋" w:hAnsi="仿宋" w:cs="仿宋" w:hint="eastAsia"/>
            <w:lang w:eastAsia="zh-CN"/>
          </w:rPr>
          <w:t>十四、营销与推广策略</w:t>
        </w:r>
        <w:r>
          <w:tab/>
        </w:r>
        <w:r>
          <w:fldChar w:fldCharType="begin"/>
        </w:r>
        <w:r>
          <w:instrText xml:space="preserve"> PAGEREF _Toc7626 \h </w:instrText>
        </w:r>
        <w:r>
          <w:fldChar w:fldCharType="separate"/>
        </w:r>
        <w:r>
          <w:t>62</w:t>
        </w:r>
        <w:r>
          <w:fldChar w:fldCharType="end"/>
        </w:r>
      </w:hyperlink>
    </w:p>
    <w:p>
      <w:pPr>
        <w:pStyle w:val="TOC2"/>
        <w:tabs>
          <w:tab w:val="right" w:leader="dot" w:pos="8306"/>
        </w:tabs>
      </w:pPr>
      <w:hyperlink w:anchor="_Toc25889" w:history="1">
        <w:r>
          <w:rPr>
            <w:rFonts w:ascii="仿宋" w:eastAsia="仿宋" w:hAnsi="仿宋" w:cs="仿宋" w:hint="eastAsia"/>
            <w:lang w:eastAsia="zh-CN"/>
          </w:rPr>
          <w:t>(一)、产品/服务定位与特点</w:t>
        </w:r>
        <w:r>
          <w:tab/>
        </w:r>
        <w:r>
          <w:fldChar w:fldCharType="begin"/>
        </w:r>
        <w:r>
          <w:instrText xml:space="preserve"> PAGEREF _Toc25889 \h </w:instrText>
        </w:r>
        <w:r>
          <w:fldChar w:fldCharType="separate"/>
        </w:r>
        <w:r>
          <w:t>62</w:t>
        </w:r>
        <w:r>
          <w:fldChar w:fldCharType="end"/>
        </w:r>
      </w:hyperlink>
    </w:p>
    <w:p>
      <w:pPr>
        <w:pStyle w:val="TOC2"/>
        <w:tabs>
          <w:tab w:val="right" w:leader="dot" w:pos="8306"/>
        </w:tabs>
      </w:pPr>
      <w:hyperlink w:anchor="_Toc4521" w:history="1">
        <w:r>
          <w:rPr>
            <w:rFonts w:ascii="仿宋" w:eastAsia="仿宋" w:hAnsi="仿宋" w:cs="仿宋" w:hint="eastAsia"/>
            <w:lang w:eastAsia="zh-CN"/>
          </w:rPr>
          <w:t>(二)、市场定位与竞争分析</w:t>
        </w:r>
        <w:r>
          <w:tab/>
        </w:r>
        <w:r>
          <w:fldChar w:fldCharType="begin"/>
        </w:r>
        <w:r>
          <w:instrText xml:space="preserve"> PAGEREF _Toc4521 \h </w:instrText>
        </w:r>
        <w:r>
          <w:fldChar w:fldCharType="separate"/>
        </w:r>
        <w:r>
          <w:t>63</w:t>
        </w:r>
        <w:r>
          <w:fldChar w:fldCharType="end"/>
        </w:r>
      </w:hyperlink>
    </w:p>
    <w:p>
      <w:pPr>
        <w:pStyle w:val="TOC2"/>
        <w:tabs>
          <w:tab w:val="right" w:leader="dot" w:pos="8306"/>
        </w:tabs>
      </w:pPr>
      <w:hyperlink w:anchor="_Toc30868" w:history="1">
        <w:r>
          <w:rPr>
            <w:rFonts w:ascii="仿宋" w:eastAsia="仿宋" w:hAnsi="仿宋" w:cs="仿宋" w:hint="eastAsia"/>
            <w:lang w:eastAsia="zh-CN"/>
          </w:rPr>
          <w:t>(三)、营销渠道与策略</w:t>
        </w:r>
        <w:r>
          <w:tab/>
        </w:r>
        <w:r>
          <w:fldChar w:fldCharType="begin"/>
        </w:r>
        <w:r>
          <w:instrText xml:space="preserve"> PAGEREF _Toc30868 \h </w:instrText>
        </w:r>
        <w:r>
          <w:fldChar w:fldCharType="separate"/>
        </w:r>
        <w:r>
          <w:t>64</w:t>
        </w:r>
        <w:r>
          <w:fldChar w:fldCharType="end"/>
        </w:r>
      </w:hyperlink>
    </w:p>
    <w:p>
      <w:pPr>
        <w:pStyle w:val="TOC2"/>
        <w:tabs>
          <w:tab w:val="right" w:leader="dot" w:pos="8306"/>
        </w:tabs>
      </w:pPr>
      <w:hyperlink w:anchor="_Toc25020" w:history="1">
        <w:r>
          <w:rPr>
            <w:rFonts w:ascii="仿宋" w:eastAsia="仿宋" w:hAnsi="仿宋" w:cs="仿宋" w:hint="eastAsia"/>
            <w:lang w:eastAsia="zh-CN"/>
          </w:rPr>
          <w:t>(四)、推广与宣传活动</w:t>
        </w:r>
        <w:r>
          <w:tab/>
        </w:r>
        <w:r>
          <w:fldChar w:fldCharType="begin"/>
        </w:r>
        <w:r>
          <w:instrText xml:space="preserve"> PAGEREF _Toc25020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657"/>
      <w:r>
        <w:rPr>
          <w:rFonts w:ascii="仿宋" w:eastAsia="仿宋" w:hAnsi="仿宋" w:cs="仿宋" w:hint="eastAsia"/>
          <w:sz w:val="28"/>
          <w:lang w:eastAsia="zh-CN"/>
        </w:rPr>
        <w:t>一、软件定义存储项目绩效评估</w:t>
      </w:r>
      <w:bookmarkEnd w:id="2"/>
    </w:p>
    <w:p>
      <w:pPr>
        <w:pStyle w:val="Heading2"/>
        <w:rPr>
          <w:rFonts w:ascii="仿宋" w:eastAsia="仿宋" w:hAnsi="仿宋" w:cs="仿宋" w:hint="eastAsia"/>
          <w:lang w:eastAsia="zh-CN"/>
        </w:rPr>
      </w:pPr>
      <w:bookmarkStart w:id="3" w:name="_Toc1717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软件定义存储项目中，我们设计了一套全面的绩效评估指标，以确保软件定义存储项目的可控和成功交付。这些指标跨足软件定义存储项目目标、成本、进度和质量等多个维度，为我们提供了全面洞察软件定义存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定义存储项目目标达成率是我们关注的首要指标。我们设定了明确的目标，并通过定期监测和评估，迅速发现并应对潜在的目标偏差。这为软件定义存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成本绩效是另一个核心关注点。通过实际成本与预算成本的对比分析，我们深入了解成本差异的原因，及时调整资源分配，保持软件定义存储项目在经济效益方面的合理水平。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件定义存储项目进度作为关键的绩效指标之一，得到了精心的关注。我们制定了详细的软件定义存储项目进度计划，并设立了进度符合度指标，确保实际进度与计划进度保持一致。这使我们能够快速发现和解决潜在的进度问题，保持软件定义存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软件定义存储项目绩效的不可或缺的一环。我们引入了一系列的质量标准和客户满意度指标，以确保软件定义存储项目交付的成果在质量上达到或超越预期水平。通过持续监测这些指标，我们努力提升软件定义存储项目整体质量水平，为软件定义存储项目的成功交付提供有力保障。通过这些科学且全面的绩效评估，我们能够更好地引导软件定义存储项目的持续改进，确保软件定义存储项目目标的顺利达成。</w:t>
      </w:r>
    </w:p>
    <w:p>
      <w:pPr>
        <w:pStyle w:val="Heading2"/>
        <w:ind w:firstLine="560" w:firstLineChars="200"/>
        <w:rPr>
          <w:rFonts w:ascii="仿宋" w:eastAsia="仿宋" w:hAnsi="仿宋" w:cs="仿宋" w:hint="eastAsia"/>
          <w:sz w:val="28"/>
          <w:lang w:eastAsia="zh-CN"/>
        </w:rPr>
      </w:pPr>
      <w:bookmarkStart w:id="4" w:name="_Toc1044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绩效评估是软件定义存储项目中的关键环节，为确保软件定义存储项目达到预期目标，我们采用了多层次、多维度的绩效评估方法。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软件定义存储项目的战略目标对齐，确保每个决策和行动都与软件定义存储项目整体目标保持一致。团队会定期召开战略对齐会议，审视当前工作与软件定义存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软件定义存储项目进度、质量、成本和风险等方面。这些指标通过数据收集和分析，为软件定义存储项目管理团队提供了客观的评估依据。例如，我们通过软件定义存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绩效评估不仅仅停留在软件定义存储项目内部，还考虑了软件定义存储项目对外部环境的影响。我们定期进行干系人满意度调查，以了解各利益相关方对软件定义存储项目的期望和满意度，并及时做出调整。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这种多层次、多角度的绩效评估方法，使得我们能够全面了解软件定义存储项目的运行状态，及时做出调整，确保软件定义存储项目在不断变化的环境中保持稳健前行。</w:t>
      </w:r>
    </w:p>
    <w:p>
      <w:pPr>
        <w:pStyle w:val="Heading2"/>
        <w:ind w:firstLine="560" w:firstLineChars="200"/>
        <w:rPr>
          <w:rFonts w:ascii="仿宋" w:eastAsia="仿宋" w:hAnsi="仿宋" w:cs="仿宋" w:hint="eastAsia"/>
          <w:sz w:val="28"/>
          <w:lang w:eastAsia="zh-CN"/>
        </w:rPr>
      </w:pPr>
      <w:bookmarkStart w:id="5" w:name="_Toc1988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为了确保软件定义存储项目的有效管理和不断优化，我们采用了精心设计的绩效评估周期。这个周期旨在实现灵活、实时和全面的评估，以适应软件定义存储项目执行中的各种挑战。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软件定义存储项目的不同需求，分为短期、中期和长期。短期评估关注每个迭代或工作周期，以及时发现和解决当前任务中的问题。中期评估涵盖几个迭代，深入了解整体软件定义存储项目的趋势和性能。长期评估则着眼于整个软件定义存储项目阶段，确保软件定义存储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软件定义存储项目管理工具和协作平台，团队成员能够随时更新和分享软件定义存储项目数据。这种实时性的反馈机制使我们能够及时察觉潜在问题，快速调整，保持软件定义存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软件定义存储项目的决策制定密不可分。每个周期的软件定义存储项目回顾会议成为集体总结经验、识别问题深层次原因并找到创新解决方案的平台。这种定期的反思与调整机制使软件定义存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907"/>
      <w:r>
        <w:rPr>
          <w:rFonts w:ascii="仿宋" w:eastAsia="仿宋" w:hAnsi="仿宋" w:cs="仿宋" w:hint="eastAsia"/>
          <w:sz w:val="28"/>
          <w:lang w:eastAsia="zh-CN"/>
        </w:rPr>
        <w:t>二、软件定义存储项目建设单位说明</w:t>
      </w:r>
      <w:bookmarkEnd w:id="6"/>
    </w:p>
    <w:p>
      <w:pPr>
        <w:pStyle w:val="Heading2"/>
        <w:rPr>
          <w:rFonts w:ascii="仿宋" w:eastAsia="仿宋" w:hAnsi="仿宋" w:cs="仿宋" w:hint="eastAsia"/>
          <w:lang w:eastAsia="zh-CN"/>
        </w:rPr>
      </w:pPr>
      <w:bookmarkStart w:id="7" w:name="_Toc3779"/>
      <w:r>
        <w:rPr>
          <w:rFonts w:ascii="仿宋" w:eastAsia="仿宋" w:hAnsi="仿宋" w:cs="仿宋" w:hint="eastAsia"/>
          <w:lang w:eastAsia="zh-CN"/>
        </w:rPr>
        <w:t>(一)、软件定义存储项目承办单位基本情况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6096"/>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软件定义存储项目承办单位的XXXX，我们着眼于实现可持续的经济效益。通过技术创新和解决方案的提供，公司预计在软件定义存储项目执行期间将获得可观的收入增长。这一收入来源主要包括软件定义存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同时，我们注重成本控制和效率提升，以确保软件定义存储项目的可持续盈利。透过精细的管理和资源优化，公司期望实现软件定义存储项目利润最大化。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软件定义存储项目实施进行全面的投资评估，包括软件定义存储项目启动阶段的资金投入和后续运营成本。通过对软件定义存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软件定义存储项目实施过程中具备足够的资金流动性，公司将进行详尽的现金流分析。这包括资金需求的合理预测、软件定义存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4382"/>
      <w:r>
        <w:rPr>
          <w:rFonts w:ascii="仿宋" w:eastAsia="仿宋" w:hAnsi="仿宋" w:cs="仿宋" w:hint="eastAsia"/>
          <w:sz w:val="28"/>
          <w:lang w:eastAsia="zh-CN"/>
        </w:rPr>
        <w:t>三、软件定义存储项目建设背景及必要性分析</w:t>
      </w:r>
      <w:bookmarkEnd w:id="9"/>
    </w:p>
    <w:p>
      <w:pPr>
        <w:pStyle w:val="Heading2"/>
        <w:rPr>
          <w:rFonts w:ascii="仿宋" w:eastAsia="仿宋" w:hAnsi="仿宋" w:cs="仿宋" w:hint="eastAsia"/>
          <w:lang w:eastAsia="zh-CN"/>
        </w:rPr>
      </w:pPr>
      <w:bookmarkStart w:id="10" w:name="_Toc7636"/>
      <w:r>
        <w:rPr>
          <w:rFonts w:ascii="仿宋" w:eastAsia="仿宋" w:hAnsi="仿宋" w:cs="仿宋" w:hint="eastAsia"/>
          <w:lang w:eastAsia="zh-CN"/>
        </w:rPr>
        <w:t>(一)、软件定义存储项目背景分析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定义存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软件定义存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软件定义存储项目在这个潮流中的定位。同时，我们将关注行业内涌现的新兴机遇，以便软件定义存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软件定义存储项目提供了强大的发展动力。我们将聚焦于行业内最新的技术发展趋势，包括但不限于人工智能、大数据分析、物联网等领域。通过深度的技术研究，我们将确保软件定义存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软件定义存储项目发展的源泉。我们将投入更多的精力对市场需求进行深入剖析，超越表面的需求，深入挖掘潜在的市场痛点和机遇。通过对市场需求的细致了解，软件定义存储项目将更有针对性地设计解决方案，满足市场的多样化需求，从而更好地促进软件定义存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软件定义存储项目战略至关重要。我们将对竞争态势进行更为深入的分析，包括但不限于市场份额、产品特点、客户满意度等多个维度。通过深度的竞争分析，软件定义存储项目将能够更准确地把握市场脉搏，制定具有竞争力的软件定义存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软件定义存储项目的发展具有直接的影响。我们将进行更为全面的法规和政策分析，了解行业发展中的潜在法律风险和合规挑战。通过充分了解和遵守相关法规，软件定义存储项目将确保在法律框架内合法合规运营，为软件定义存储项目的稳健发展提供有力支持。</w:t>
      </w:r>
    </w:p>
    <w:p>
      <w:pPr>
        <w:pStyle w:val="Heading2"/>
        <w:ind w:firstLine="560" w:firstLineChars="200"/>
        <w:rPr>
          <w:rFonts w:ascii="仿宋" w:eastAsia="仿宋" w:hAnsi="仿宋" w:cs="仿宋" w:hint="eastAsia"/>
          <w:sz w:val="28"/>
          <w:lang w:eastAsia="zh-CN"/>
        </w:rPr>
      </w:pPr>
      <w:bookmarkStart w:id="11" w:name="_Toc27825"/>
      <w:r>
        <w:rPr>
          <w:rFonts w:ascii="仿宋" w:eastAsia="仿宋" w:hAnsi="仿宋" w:cs="仿宋" w:hint="eastAsia"/>
          <w:sz w:val="28"/>
          <w:lang w:eastAsia="zh-CN"/>
        </w:rPr>
        <w:t>(二)、软件定义存储项目建设必要性分析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件定义存储项目建设的迫切性源于对行业发展趋势的深刻洞察。我们正处于一个行业变革的时代，科技创新、数字化转型成为企业发展的关键动力。软件定义存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定义存储项目建设不仅仅是为了跟上潮流，更是为了通过技术创新推动企业的持续发展。通过引入先进的技术和解决方案，软件定义存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软件定义存储项目的建设成为必然选择，通过提高产品质量、拓展服务领域，从而在竞争中获得更多的机会。软件定义存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软件定义存储项目建设的必要性体现在对客户需求更精准的满足。通过软件定义存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件定义存储项目建设的背后是对企业持续创新的追求。只有通过不断创新，企业才能在竞争中立于不败之地。软件定义存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477"/>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31101"/>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软件定义存储项目的技术管理特点体现在其创新导向。通过引入最先进的技术趋势和解决方案，软件定义存储项目致力于提升科技含量、提高质量和效率水平。这意味着我们将采用最新的工具和方法，确保软件定义存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软件定义存储项目技术管理的显著特征。通过整合不同领域的技术资源，我们实现了跨学科的协同工作。这有助于优化技术架构，提高整体效能。此外，整合性策略还促进了不同技术团队之间的紧密沟通和高效合作，确保软件定义存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软件定义存储项目所采用的技术。通过不断优化技术方案，软件定义存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软件定义存储项目团队将在软件定义存储项目初期识别可能的技术风险，并采取相应的预防和应对措施。通过建立健全的风险评估机制，软件定义存储项目能够在实施过程中及时发现并解决潜在的技术问题，保障软件定义存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软件定义存储项目中，技术将成为软件定义存储项目成功的有力支持。这一深度剖析揭示了技术管理在软件定义存储项目实施中的关键作用，为软件定义存储项目的技术基础奠定了坚实的基础。</w:t>
      </w:r>
    </w:p>
    <w:p>
      <w:pPr>
        <w:pStyle w:val="Heading2"/>
        <w:ind w:firstLine="560" w:firstLineChars="200"/>
        <w:rPr>
          <w:rFonts w:ascii="仿宋" w:eastAsia="仿宋" w:hAnsi="仿宋" w:cs="仿宋" w:hint="eastAsia"/>
          <w:sz w:val="28"/>
          <w:lang w:eastAsia="zh-CN"/>
        </w:rPr>
      </w:pPr>
      <w:bookmarkStart w:id="14" w:name="_Toc30693"/>
      <w:r>
        <w:rPr>
          <w:rFonts w:ascii="仿宋" w:eastAsia="仿宋" w:hAnsi="仿宋" w:cs="仿宋" w:hint="eastAsia"/>
          <w:sz w:val="28"/>
          <w:lang w:eastAsia="zh-CN"/>
        </w:rPr>
        <w:t>(二)、软件定义存储项目工艺技术设计方案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软件定义存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软件定义存储项目将严格按照相关行业规范要求进行组织。通过有效控制产品质量，软件定义存储项目将致力于为顾客提供优质的软件定义存储项目产品和良好的服务。这体现了软件定义存储项目对于生产活动合规性和质量标准的高度重视，为软件定义存储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软件定义存储项目注重生态效益和清洁生产原则。软件定义存储项目建设将紧密结合地方特色经济发展，与社会经济发展规划和区域环境保护规划方案相协调一致。通过与当地区域自然生态系统的结合，软件定义存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软件定义存储项目产品具有多样化的客户需求和个性化的特点。因此，软件定义存储项目产品规格品种多样，且单批生产数量较小。为满足这一特点，软件定义存储项目承办单位将建设先进的柔性制造生产线。通过广泛应用柔性制造技术，软件定义存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软件定义存储项目采用的技术具有较高的技术含量和自动化水平，处于国内先进水平。这一技术选用不仅体现了对生产效率、质量和环境友好性的高标准要求，同时为软件定义存储项目的可持续发展奠定了坚实的基础。</w:t>
      </w:r>
    </w:p>
    <w:p>
      <w:pPr>
        <w:pStyle w:val="Heading2"/>
        <w:ind w:firstLine="560" w:firstLineChars="200"/>
        <w:rPr>
          <w:rFonts w:ascii="仿宋" w:eastAsia="仿宋" w:hAnsi="仿宋" w:cs="仿宋" w:hint="eastAsia"/>
          <w:sz w:val="28"/>
          <w:lang w:eastAsia="zh-CN"/>
        </w:rPr>
      </w:pPr>
      <w:bookmarkStart w:id="15" w:name="_Toc27848"/>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为确保软件定义存储项目的高效生产和技术实施，我们制定了一套精心设计的设备选型方案，以满足软件定义存储项目生产、质量和环保的要求。该方案的主要特点如下：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软件定义存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针对软件定义存储项目产品的多样性和小批量生产的特点，我们将建设柔性制造生产线。通过在设备选型中考虑柔性制造技术，可以灵活应对不同产品规格和生产需求，实现生产线的高度灵活性和适应性。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7680"/>
      <w:r>
        <w:rPr>
          <w:rFonts w:ascii="仿宋" w:eastAsia="仿宋" w:hAnsi="仿宋" w:cs="仿宋" w:hint="eastAsia"/>
          <w:sz w:val="28"/>
          <w:lang w:eastAsia="zh-CN"/>
        </w:rPr>
        <w:t>五、软件定义存储项目文档管理</w:t>
      </w:r>
      <w:bookmarkEnd w:id="16"/>
    </w:p>
    <w:p>
      <w:pPr>
        <w:pStyle w:val="Heading2"/>
        <w:rPr>
          <w:rFonts w:ascii="仿宋" w:eastAsia="仿宋" w:hAnsi="仿宋" w:cs="仿宋" w:hint="eastAsia"/>
          <w:lang w:eastAsia="zh-CN"/>
        </w:rPr>
      </w:pPr>
      <w:bookmarkStart w:id="17" w:name="_Toc31268"/>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软件定义存储项目高度重视文档的质量和准确性，以支持软件定义存储项目的各项活动和决策。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定义存储项目文档的编制始于软件定义存储项目计划的初期，我们制定了详细的文档编制计划，明确了每个文档的内容、格式和编写责任人。在软件定义存储项目启动阶段，我们首先编制了软件定义存储项目章程，明确定义了软件定义存储项目的目标、范围、风险等关键要素。随后，软件定义存储项目团队根据计划陆续编制了需求文档、设计文档、测试文档等各类文档，确保软件定义存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软件定义存储项目管理中的重要环节，旨在确保软件定义存储项目文档符合质量标准和软件定义存储项目需求。在软件定义存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软件定义存储项目相关利益方和专业领域的专家对文档进行独立审查。这有助于获取更全面、客观的反馈，确保软件定义存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软件定义存储项目在文档编制与审查方面建立了严格的管理机制，通过规范的流程和多维度的审查，确保软件定义存储项目文档的质量、准确性和可靠性，为软件定义存储项目的顺利推进提供了有力支持。</w:t>
      </w:r>
    </w:p>
    <w:p>
      <w:pPr>
        <w:pStyle w:val="Heading2"/>
        <w:ind w:firstLine="560" w:firstLineChars="200"/>
        <w:rPr>
          <w:rFonts w:ascii="仿宋" w:eastAsia="仿宋" w:hAnsi="仿宋" w:cs="仿宋" w:hint="eastAsia"/>
          <w:sz w:val="28"/>
          <w:lang w:eastAsia="zh-CN"/>
        </w:rPr>
      </w:pPr>
      <w:bookmarkStart w:id="18" w:name="_Toc30722"/>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在软件定义存储项目中，我们致力于优化文档发布与分发过程，以确保信息的高效传递和团队间协作的顺畅进行。以下是我们采取的关键优化策略：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我们通过多渠道发布文档，包括电子邮件、软件定义存储项目管理平台、内部网站等，以满足不同团队成员的偏好和需求。多渠道发布确保了信息的全面覆盖。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https://d.book118.com/848110063024006034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软件定义存储项目规划设计纲要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AF768B"/>
    <w:rsid w:val="13AF76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11006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2024-02-01T09:41:00Z</dcterms:created>
  <dcterms:modified xsi:type="dcterms:W3CDTF">2024-02-01T09:41:49Z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EAA10AE4D84C457DB1AD61257AC7774E_11</vt:lpwstr>
  </property>
  <property fmtid="{D5CDD505-2E9C-101B-9397-08002B2CF9AE}" pid="3" name="KSOProductBuildVer">
    <vt:lpwstr>2052-12.1.0.16250</vt:lpwstr>
  </property>
</Properties>
</file>