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地铁隧道二维位移自动监测系统项目计划设计方案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18" w:history="1">
        <w:r>
          <w:rPr>
            <w:rFonts w:ascii="仿宋" w:eastAsia="仿宋" w:hAnsi="仿宋" w:cs="仿宋" w:hint="eastAsia"/>
            <w:lang w:eastAsia="zh-CN"/>
          </w:rPr>
          <w:t>前言</w:t>
        </w:r>
        <w:r>
          <w:tab/>
        </w:r>
        <w:r>
          <w:fldChar w:fldCharType="begin"/>
        </w:r>
        <w:r>
          <w:instrText xml:space="preserve"> PAGEREF _Toc31418 \h </w:instrText>
        </w:r>
        <w:r>
          <w:fldChar w:fldCharType="separate"/>
        </w:r>
        <w:r>
          <w:t>3</w:t>
        </w:r>
        <w:r>
          <w:fldChar w:fldCharType="end"/>
        </w:r>
      </w:hyperlink>
    </w:p>
    <w:p>
      <w:pPr>
        <w:pStyle w:val="TOC1"/>
        <w:tabs>
          <w:tab w:val="right" w:leader="dot" w:pos="8306"/>
        </w:tabs>
      </w:pPr>
      <w:hyperlink w:anchor="_Toc3211" w:history="1">
        <w:r>
          <w:rPr>
            <w:rFonts w:ascii="仿宋" w:eastAsia="仿宋" w:hAnsi="仿宋" w:cs="仿宋" w:hint="eastAsia"/>
            <w:lang w:eastAsia="zh-CN"/>
          </w:rPr>
          <w:t>一、地铁隧道二维位移自动监测系统项目建设单位说明</w:t>
        </w:r>
        <w:r>
          <w:tab/>
        </w:r>
        <w:r>
          <w:fldChar w:fldCharType="begin"/>
        </w:r>
        <w:r>
          <w:instrText xml:space="preserve"> PAGEREF _Toc3211 \h </w:instrText>
        </w:r>
        <w:r>
          <w:fldChar w:fldCharType="separate"/>
        </w:r>
        <w:r>
          <w:t>3</w:t>
        </w:r>
        <w:r>
          <w:fldChar w:fldCharType="end"/>
        </w:r>
      </w:hyperlink>
    </w:p>
    <w:p>
      <w:pPr>
        <w:pStyle w:val="TOC2"/>
        <w:tabs>
          <w:tab w:val="right" w:leader="dot" w:pos="8306"/>
        </w:tabs>
      </w:pPr>
      <w:hyperlink w:anchor="_Toc18664" w:history="1">
        <w:r>
          <w:rPr>
            <w:rFonts w:ascii="仿宋" w:eastAsia="仿宋" w:hAnsi="仿宋" w:cs="仿宋" w:hint="eastAsia"/>
            <w:lang w:eastAsia="zh-CN"/>
          </w:rPr>
          <w:t>(一)、地铁隧道二维位移自动监测系统项目承办单位基本情况</w:t>
        </w:r>
        <w:r>
          <w:tab/>
        </w:r>
        <w:r>
          <w:fldChar w:fldCharType="begin"/>
        </w:r>
        <w:r>
          <w:instrText xml:space="preserve"> PAGEREF _Toc18664 \h </w:instrText>
        </w:r>
        <w:r>
          <w:fldChar w:fldCharType="separate"/>
        </w:r>
        <w:r>
          <w:t>3</w:t>
        </w:r>
        <w:r>
          <w:fldChar w:fldCharType="end"/>
        </w:r>
      </w:hyperlink>
    </w:p>
    <w:p>
      <w:pPr>
        <w:pStyle w:val="TOC2"/>
        <w:tabs>
          <w:tab w:val="right" w:leader="dot" w:pos="8306"/>
        </w:tabs>
      </w:pPr>
      <w:hyperlink w:anchor="_Toc20952" w:history="1">
        <w:r>
          <w:rPr>
            <w:rFonts w:ascii="仿宋" w:eastAsia="仿宋" w:hAnsi="仿宋" w:cs="仿宋" w:hint="eastAsia"/>
            <w:lang w:eastAsia="zh-CN"/>
          </w:rPr>
          <w:t>(二)、公司经济效益分析</w:t>
        </w:r>
        <w:r>
          <w:tab/>
        </w:r>
        <w:r>
          <w:fldChar w:fldCharType="begin"/>
        </w:r>
        <w:r>
          <w:instrText xml:space="preserve"> PAGEREF _Toc20952 \h </w:instrText>
        </w:r>
        <w:r>
          <w:fldChar w:fldCharType="separate"/>
        </w:r>
        <w:r>
          <w:t>4</w:t>
        </w:r>
        <w:r>
          <w:fldChar w:fldCharType="end"/>
        </w:r>
      </w:hyperlink>
    </w:p>
    <w:p>
      <w:pPr>
        <w:pStyle w:val="TOC1"/>
        <w:tabs>
          <w:tab w:val="right" w:leader="dot" w:pos="8306"/>
        </w:tabs>
      </w:pPr>
      <w:hyperlink w:anchor="_Toc678" w:history="1">
        <w:r>
          <w:rPr>
            <w:rFonts w:ascii="仿宋" w:eastAsia="仿宋" w:hAnsi="仿宋" w:cs="仿宋" w:hint="eastAsia"/>
            <w:lang w:eastAsia="zh-CN"/>
          </w:rPr>
          <w:t>二、地铁隧道二维位移自动监测系统项目土建工程</w:t>
        </w:r>
        <w:r>
          <w:tab/>
        </w:r>
        <w:r>
          <w:fldChar w:fldCharType="begin"/>
        </w:r>
        <w:r>
          <w:instrText xml:space="preserve"> PAGEREF _Toc678 \h </w:instrText>
        </w:r>
        <w:r>
          <w:fldChar w:fldCharType="separate"/>
        </w:r>
        <w:r>
          <w:t>5</w:t>
        </w:r>
        <w:r>
          <w:fldChar w:fldCharType="end"/>
        </w:r>
      </w:hyperlink>
    </w:p>
    <w:p>
      <w:pPr>
        <w:pStyle w:val="TOC2"/>
        <w:tabs>
          <w:tab w:val="right" w:leader="dot" w:pos="8306"/>
        </w:tabs>
      </w:pPr>
      <w:hyperlink w:anchor="_Toc15437" w:history="1">
        <w:r>
          <w:rPr>
            <w:rFonts w:ascii="仿宋" w:eastAsia="仿宋" w:hAnsi="仿宋" w:cs="仿宋" w:hint="eastAsia"/>
            <w:lang w:eastAsia="zh-CN"/>
          </w:rPr>
          <w:t>(一)、建筑工程设计原则</w:t>
        </w:r>
        <w:r>
          <w:tab/>
        </w:r>
        <w:r>
          <w:fldChar w:fldCharType="begin"/>
        </w:r>
        <w:r>
          <w:instrText xml:space="preserve"> PAGEREF _Toc15437 \h </w:instrText>
        </w:r>
        <w:r>
          <w:fldChar w:fldCharType="separate"/>
        </w:r>
        <w:r>
          <w:t>5</w:t>
        </w:r>
        <w:r>
          <w:fldChar w:fldCharType="end"/>
        </w:r>
      </w:hyperlink>
    </w:p>
    <w:p>
      <w:pPr>
        <w:pStyle w:val="TOC2"/>
        <w:tabs>
          <w:tab w:val="right" w:leader="dot" w:pos="8306"/>
        </w:tabs>
      </w:pPr>
      <w:hyperlink w:anchor="_Toc24145" w:history="1">
        <w:r>
          <w:rPr>
            <w:rFonts w:ascii="仿宋" w:eastAsia="仿宋" w:hAnsi="仿宋" w:cs="仿宋" w:hint="eastAsia"/>
            <w:lang w:eastAsia="zh-CN"/>
          </w:rPr>
          <w:t>(二)、土建工程设计年限及安全等级</w:t>
        </w:r>
        <w:r>
          <w:tab/>
        </w:r>
        <w:r>
          <w:fldChar w:fldCharType="begin"/>
        </w:r>
        <w:r>
          <w:instrText xml:space="preserve"> PAGEREF _Toc24145 \h </w:instrText>
        </w:r>
        <w:r>
          <w:fldChar w:fldCharType="separate"/>
        </w:r>
        <w:r>
          <w:t>6</w:t>
        </w:r>
        <w:r>
          <w:fldChar w:fldCharType="end"/>
        </w:r>
      </w:hyperlink>
    </w:p>
    <w:p>
      <w:pPr>
        <w:pStyle w:val="TOC2"/>
        <w:tabs>
          <w:tab w:val="right" w:leader="dot" w:pos="8306"/>
        </w:tabs>
      </w:pPr>
      <w:hyperlink w:anchor="_Toc12752" w:history="1">
        <w:r>
          <w:rPr>
            <w:rFonts w:ascii="仿宋" w:eastAsia="仿宋" w:hAnsi="仿宋" w:cs="仿宋" w:hint="eastAsia"/>
            <w:lang w:eastAsia="zh-CN"/>
          </w:rPr>
          <w:t>(三)、建筑工程设计总体要求</w:t>
        </w:r>
        <w:r>
          <w:tab/>
        </w:r>
        <w:r>
          <w:fldChar w:fldCharType="begin"/>
        </w:r>
        <w:r>
          <w:instrText xml:space="preserve"> PAGEREF _Toc12752 \h </w:instrText>
        </w:r>
        <w:r>
          <w:fldChar w:fldCharType="separate"/>
        </w:r>
        <w:r>
          <w:t>7</w:t>
        </w:r>
        <w:r>
          <w:fldChar w:fldCharType="end"/>
        </w:r>
      </w:hyperlink>
    </w:p>
    <w:p>
      <w:pPr>
        <w:pStyle w:val="TOC2"/>
        <w:tabs>
          <w:tab w:val="right" w:leader="dot" w:pos="8306"/>
        </w:tabs>
      </w:pPr>
      <w:hyperlink w:anchor="_Toc22369" w:history="1">
        <w:r>
          <w:rPr>
            <w:rFonts w:ascii="仿宋" w:eastAsia="仿宋" w:hAnsi="仿宋" w:cs="仿宋" w:hint="eastAsia"/>
            <w:lang w:eastAsia="zh-CN"/>
          </w:rPr>
          <w:t>(四)、土建工程建设指标</w:t>
        </w:r>
        <w:r>
          <w:tab/>
        </w:r>
        <w:r>
          <w:fldChar w:fldCharType="begin"/>
        </w:r>
        <w:r>
          <w:instrText xml:space="preserve"> PAGEREF _Toc22369 \h </w:instrText>
        </w:r>
        <w:r>
          <w:fldChar w:fldCharType="separate"/>
        </w:r>
        <w:r>
          <w:t>8</w:t>
        </w:r>
        <w:r>
          <w:fldChar w:fldCharType="end"/>
        </w:r>
      </w:hyperlink>
    </w:p>
    <w:p>
      <w:pPr>
        <w:pStyle w:val="TOC1"/>
        <w:tabs>
          <w:tab w:val="right" w:leader="dot" w:pos="8306"/>
        </w:tabs>
      </w:pPr>
      <w:hyperlink w:anchor="_Toc24692" w:history="1">
        <w:r>
          <w:rPr>
            <w:rFonts w:ascii="仿宋" w:eastAsia="仿宋" w:hAnsi="仿宋" w:cs="仿宋" w:hint="eastAsia"/>
            <w:lang w:eastAsia="zh-CN"/>
          </w:rPr>
          <w:t>三、地铁隧道二维位移自动监测系统项目选址可行性分析</w:t>
        </w:r>
        <w:r>
          <w:tab/>
        </w:r>
        <w:r>
          <w:fldChar w:fldCharType="begin"/>
        </w:r>
        <w:r>
          <w:instrText xml:space="preserve"> PAGEREF _Toc24692 \h </w:instrText>
        </w:r>
        <w:r>
          <w:fldChar w:fldCharType="separate"/>
        </w:r>
        <w:r>
          <w:t>8</w:t>
        </w:r>
        <w:r>
          <w:fldChar w:fldCharType="end"/>
        </w:r>
      </w:hyperlink>
    </w:p>
    <w:p>
      <w:pPr>
        <w:pStyle w:val="TOC2"/>
        <w:tabs>
          <w:tab w:val="right" w:leader="dot" w:pos="8306"/>
        </w:tabs>
      </w:pPr>
      <w:hyperlink w:anchor="_Toc2583" w:history="1">
        <w:r>
          <w:rPr>
            <w:rFonts w:ascii="仿宋" w:eastAsia="仿宋" w:hAnsi="仿宋" w:cs="仿宋" w:hint="eastAsia"/>
            <w:lang w:eastAsia="zh-CN"/>
          </w:rPr>
          <w:t>(一)、地铁隧道二维位移自动监测系统项目选址</w:t>
        </w:r>
        <w:r>
          <w:tab/>
        </w:r>
        <w:r>
          <w:fldChar w:fldCharType="begin"/>
        </w:r>
        <w:r>
          <w:instrText xml:space="preserve"> PAGEREF _Toc2583 \h </w:instrText>
        </w:r>
        <w:r>
          <w:fldChar w:fldCharType="separate"/>
        </w:r>
        <w:r>
          <w:t>8</w:t>
        </w:r>
        <w:r>
          <w:fldChar w:fldCharType="end"/>
        </w:r>
      </w:hyperlink>
    </w:p>
    <w:p>
      <w:pPr>
        <w:pStyle w:val="TOC2"/>
        <w:tabs>
          <w:tab w:val="right" w:leader="dot" w:pos="8306"/>
        </w:tabs>
      </w:pPr>
      <w:hyperlink w:anchor="_Toc26635" w:history="1">
        <w:r>
          <w:rPr>
            <w:rFonts w:ascii="仿宋" w:eastAsia="仿宋" w:hAnsi="仿宋" w:cs="仿宋" w:hint="eastAsia"/>
            <w:lang w:eastAsia="zh-CN"/>
          </w:rPr>
          <w:t>(二)、用地控制指标</w:t>
        </w:r>
        <w:r>
          <w:tab/>
        </w:r>
        <w:r>
          <w:fldChar w:fldCharType="begin"/>
        </w:r>
        <w:r>
          <w:instrText xml:space="preserve"> PAGEREF _Toc26635 \h </w:instrText>
        </w:r>
        <w:r>
          <w:fldChar w:fldCharType="separate"/>
        </w:r>
        <w:r>
          <w:t>8</w:t>
        </w:r>
        <w:r>
          <w:fldChar w:fldCharType="end"/>
        </w:r>
      </w:hyperlink>
    </w:p>
    <w:p>
      <w:pPr>
        <w:pStyle w:val="TOC2"/>
        <w:tabs>
          <w:tab w:val="right" w:leader="dot" w:pos="8306"/>
        </w:tabs>
      </w:pPr>
      <w:hyperlink w:anchor="_Toc326" w:history="1">
        <w:r>
          <w:rPr>
            <w:rFonts w:ascii="仿宋" w:eastAsia="仿宋" w:hAnsi="仿宋" w:cs="仿宋" w:hint="eastAsia"/>
            <w:lang w:eastAsia="zh-CN"/>
          </w:rPr>
          <w:t>(三)、节约用地措施</w:t>
        </w:r>
        <w:r>
          <w:tab/>
        </w:r>
        <w:r>
          <w:fldChar w:fldCharType="begin"/>
        </w:r>
        <w:r>
          <w:instrText xml:space="preserve"> PAGEREF _Toc326 \h </w:instrText>
        </w:r>
        <w:r>
          <w:fldChar w:fldCharType="separate"/>
        </w:r>
        <w:r>
          <w:t>10</w:t>
        </w:r>
        <w:r>
          <w:fldChar w:fldCharType="end"/>
        </w:r>
      </w:hyperlink>
    </w:p>
    <w:p>
      <w:pPr>
        <w:pStyle w:val="TOC2"/>
        <w:tabs>
          <w:tab w:val="right" w:leader="dot" w:pos="8306"/>
        </w:tabs>
      </w:pPr>
      <w:hyperlink w:anchor="_Toc4412" w:history="1">
        <w:r>
          <w:rPr>
            <w:rFonts w:ascii="仿宋" w:eastAsia="仿宋" w:hAnsi="仿宋" w:cs="仿宋" w:hint="eastAsia"/>
            <w:lang w:eastAsia="zh-CN"/>
          </w:rPr>
          <w:t>(四)、总图布置方案</w:t>
        </w:r>
        <w:r>
          <w:tab/>
        </w:r>
        <w:r>
          <w:fldChar w:fldCharType="begin"/>
        </w:r>
        <w:r>
          <w:instrText xml:space="preserve"> PAGEREF _Toc4412 \h </w:instrText>
        </w:r>
        <w:r>
          <w:fldChar w:fldCharType="separate"/>
        </w:r>
        <w:r>
          <w:t>12</w:t>
        </w:r>
        <w:r>
          <w:fldChar w:fldCharType="end"/>
        </w:r>
      </w:hyperlink>
    </w:p>
    <w:p>
      <w:pPr>
        <w:pStyle w:val="TOC2"/>
        <w:tabs>
          <w:tab w:val="right" w:leader="dot" w:pos="8306"/>
        </w:tabs>
      </w:pPr>
      <w:hyperlink w:anchor="_Toc12182" w:history="1">
        <w:r>
          <w:rPr>
            <w:rFonts w:ascii="仿宋" w:eastAsia="仿宋" w:hAnsi="仿宋" w:cs="仿宋" w:hint="eastAsia"/>
            <w:lang w:eastAsia="zh-CN"/>
          </w:rPr>
          <w:t>(五)、选址综合评价</w:t>
        </w:r>
        <w:r>
          <w:tab/>
        </w:r>
        <w:r>
          <w:fldChar w:fldCharType="begin"/>
        </w:r>
        <w:r>
          <w:instrText xml:space="preserve"> PAGEREF _Toc12182 \h </w:instrText>
        </w:r>
        <w:r>
          <w:fldChar w:fldCharType="separate"/>
        </w:r>
        <w:r>
          <w:t>13</w:t>
        </w:r>
        <w:r>
          <w:fldChar w:fldCharType="end"/>
        </w:r>
      </w:hyperlink>
    </w:p>
    <w:p>
      <w:pPr>
        <w:pStyle w:val="TOC1"/>
        <w:tabs>
          <w:tab w:val="right" w:leader="dot" w:pos="8306"/>
        </w:tabs>
      </w:pPr>
      <w:hyperlink w:anchor="_Toc1604" w:history="1">
        <w:r>
          <w:rPr>
            <w:rFonts w:ascii="仿宋" w:eastAsia="仿宋" w:hAnsi="仿宋" w:cs="仿宋" w:hint="eastAsia"/>
            <w:lang w:eastAsia="zh-CN"/>
          </w:rPr>
          <w:t>四、产品规划分析</w:t>
        </w:r>
        <w:r>
          <w:tab/>
        </w:r>
        <w:r>
          <w:fldChar w:fldCharType="begin"/>
        </w:r>
        <w:r>
          <w:instrText xml:space="preserve"> PAGEREF _Toc1604 \h </w:instrText>
        </w:r>
        <w:r>
          <w:fldChar w:fldCharType="separate"/>
        </w:r>
        <w:r>
          <w:t>14</w:t>
        </w:r>
        <w:r>
          <w:fldChar w:fldCharType="end"/>
        </w:r>
      </w:hyperlink>
    </w:p>
    <w:p>
      <w:pPr>
        <w:pStyle w:val="TOC2"/>
        <w:tabs>
          <w:tab w:val="right" w:leader="dot" w:pos="8306"/>
        </w:tabs>
      </w:pPr>
      <w:hyperlink w:anchor="_Toc22456" w:history="1">
        <w:r>
          <w:rPr>
            <w:rFonts w:ascii="仿宋" w:eastAsia="仿宋" w:hAnsi="仿宋" w:cs="仿宋" w:hint="eastAsia"/>
            <w:lang w:eastAsia="zh-CN"/>
          </w:rPr>
          <w:t>(一)、产品规划</w:t>
        </w:r>
        <w:r>
          <w:tab/>
        </w:r>
        <w:r>
          <w:fldChar w:fldCharType="begin"/>
        </w:r>
        <w:r>
          <w:instrText xml:space="preserve"> PAGEREF _Toc22456 \h </w:instrText>
        </w:r>
        <w:r>
          <w:fldChar w:fldCharType="separate"/>
        </w:r>
        <w:r>
          <w:t>14</w:t>
        </w:r>
        <w:r>
          <w:fldChar w:fldCharType="end"/>
        </w:r>
      </w:hyperlink>
    </w:p>
    <w:p>
      <w:pPr>
        <w:pStyle w:val="TOC2"/>
        <w:tabs>
          <w:tab w:val="right" w:leader="dot" w:pos="8306"/>
        </w:tabs>
      </w:pPr>
      <w:hyperlink w:anchor="_Toc25295" w:history="1">
        <w:r>
          <w:rPr>
            <w:rFonts w:ascii="仿宋" w:eastAsia="仿宋" w:hAnsi="仿宋" w:cs="仿宋" w:hint="eastAsia"/>
            <w:lang w:eastAsia="zh-CN"/>
          </w:rPr>
          <w:t>(二)、建设规模</w:t>
        </w:r>
        <w:r>
          <w:tab/>
        </w:r>
        <w:r>
          <w:fldChar w:fldCharType="begin"/>
        </w:r>
        <w:r>
          <w:instrText xml:space="preserve"> PAGEREF _Toc25295 \h </w:instrText>
        </w:r>
        <w:r>
          <w:fldChar w:fldCharType="separate"/>
        </w:r>
        <w:r>
          <w:t>15</w:t>
        </w:r>
        <w:r>
          <w:fldChar w:fldCharType="end"/>
        </w:r>
      </w:hyperlink>
    </w:p>
    <w:p>
      <w:pPr>
        <w:pStyle w:val="TOC1"/>
        <w:tabs>
          <w:tab w:val="right" w:leader="dot" w:pos="8306"/>
        </w:tabs>
      </w:pPr>
      <w:hyperlink w:anchor="_Toc867" w:history="1">
        <w:r>
          <w:rPr>
            <w:rFonts w:ascii="仿宋" w:eastAsia="仿宋" w:hAnsi="仿宋" w:cs="仿宋" w:hint="eastAsia"/>
            <w:lang w:eastAsia="zh-CN"/>
          </w:rPr>
          <w:t>五、地铁隧道二维位移自动监测系统项目可持续发展</w:t>
        </w:r>
        <w:r>
          <w:tab/>
        </w:r>
        <w:r>
          <w:fldChar w:fldCharType="begin"/>
        </w:r>
        <w:r>
          <w:instrText xml:space="preserve"> PAGEREF _Toc867 \h </w:instrText>
        </w:r>
        <w:r>
          <w:fldChar w:fldCharType="separate"/>
        </w:r>
        <w:r>
          <w:t>16</w:t>
        </w:r>
        <w:r>
          <w:fldChar w:fldCharType="end"/>
        </w:r>
      </w:hyperlink>
    </w:p>
    <w:p>
      <w:pPr>
        <w:pStyle w:val="TOC2"/>
        <w:tabs>
          <w:tab w:val="right" w:leader="dot" w:pos="8306"/>
        </w:tabs>
      </w:pPr>
      <w:hyperlink w:anchor="_Toc23436" w:history="1">
        <w:r>
          <w:rPr>
            <w:rFonts w:ascii="仿宋" w:eastAsia="仿宋" w:hAnsi="仿宋" w:cs="仿宋" w:hint="eastAsia"/>
            <w:lang w:eastAsia="zh-CN"/>
          </w:rPr>
          <w:t>(一)、可持续战略与实践</w:t>
        </w:r>
        <w:r>
          <w:tab/>
        </w:r>
        <w:r>
          <w:fldChar w:fldCharType="begin"/>
        </w:r>
        <w:r>
          <w:instrText xml:space="preserve"> PAGEREF _Toc23436 \h </w:instrText>
        </w:r>
        <w:r>
          <w:fldChar w:fldCharType="separate"/>
        </w:r>
        <w:r>
          <w:t>16</w:t>
        </w:r>
        <w:r>
          <w:fldChar w:fldCharType="end"/>
        </w:r>
      </w:hyperlink>
    </w:p>
    <w:p>
      <w:pPr>
        <w:pStyle w:val="TOC2"/>
        <w:tabs>
          <w:tab w:val="right" w:leader="dot" w:pos="8306"/>
        </w:tabs>
      </w:pPr>
      <w:hyperlink w:anchor="_Toc26388" w:history="1">
        <w:r>
          <w:rPr>
            <w:rFonts w:ascii="仿宋" w:eastAsia="仿宋" w:hAnsi="仿宋" w:cs="仿宋" w:hint="eastAsia"/>
            <w:lang w:eastAsia="zh-CN"/>
          </w:rPr>
          <w:t>(二)、环保与社会责任</w:t>
        </w:r>
        <w:r>
          <w:tab/>
        </w:r>
        <w:r>
          <w:fldChar w:fldCharType="begin"/>
        </w:r>
        <w:r>
          <w:instrText xml:space="preserve"> PAGEREF _Toc26388 \h </w:instrText>
        </w:r>
        <w:r>
          <w:fldChar w:fldCharType="separate"/>
        </w:r>
        <w:r>
          <w:t>17</w:t>
        </w:r>
        <w:r>
          <w:fldChar w:fldCharType="end"/>
        </w:r>
      </w:hyperlink>
    </w:p>
    <w:p>
      <w:pPr>
        <w:pStyle w:val="TOC1"/>
        <w:tabs>
          <w:tab w:val="right" w:leader="dot" w:pos="8306"/>
        </w:tabs>
      </w:pPr>
      <w:hyperlink w:anchor="_Toc870" w:history="1">
        <w:r>
          <w:rPr>
            <w:rFonts w:ascii="仿宋" w:eastAsia="仿宋" w:hAnsi="仿宋" w:cs="仿宋" w:hint="eastAsia"/>
            <w:lang w:eastAsia="zh-CN"/>
          </w:rPr>
          <w:t>六、地铁隧道二维位移自动监测系统项目文档管理</w:t>
        </w:r>
        <w:r>
          <w:tab/>
        </w:r>
        <w:r>
          <w:fldChar w:fldCharType="begin"/>
        </w:r>
        <w:r>
          <w:instrText xml:space="preserve"> PAGEREF _Toc870 \h </w:instrText>
        </w:r>
        <w:r>
          <w:fldChar w:fldCharType="separate"/>
        </w:r>
        <w:r>
          <w:t>18</w:t>
        </w:r>
        <w:r>
          <w:fldChar w:fldCharType="end"/>
        </w:r>
      </w:hyperlink>
    </w:p>
    <w:p>
      <w:pPr>
        <w:pStyle w:val="TOC2"/>
        <w:tabs>
          <w:tab w:val="right" w:leader="dot" w:pos="8306"/>
        </w:tabs>
      </w:pPr>
      <w:hyperlink w:anchor="_Toc16608" w:history="1">
        <w:r>
          <w:rPr>
            <w:rFonts w:ascii="仿宋" w:eastAsia="仿宋" w:hAnsi="仿宋" w:cs="仿宋" w:hint="eastAsia"/>
            <w:lang w:eastAsia="zh-CN"/>
          </w:rPr>
          <w:t>(一)、文档编制与审查</w:t>
        </w:r>
        <w:r>
          <w:tab/>
        </w:r>
        <w:r>
          <w:fldChar w:fldCharType="begin"/>
        </w:r>
        <w:r>
          <w:instrText xml:space="preserve"> PAGEREF _Toc16608 \h </w:instrText>
        </w:r>
        <w:r>
          <w:fldChar w:fldCharType="separate"/>
        </w:r>
        <w:r>
          <w:t>18</w:t>
        </w:r>
        <w:r>
          <w:fldChar w:fldCharType="end"/>
        </w:r>
      </w:hyperlink>
    </w:p>
    <w:p>
      <w:pPr>
        <w:pStyle w:val="TOC2"/>
        <w:tabs>
          <w:tab w:val="right" w:leader="dot" w:pos="8306"/>
        </w:tabs>
      </w:pPr>
      <w:hyperlink w:anchor="_Toc9102" w:history="1">
        <w:r>
          <w:rPr>
            <w:rFonts w:ascii="仿宋" w:eastAsia="仿宋" w:hAnsi="仿宋" w:cs="仿宋" w:hint="eastAsia"/>
            <w:lang w:eastAsia="zh-CN"/>
          </w:rPr>
          <w:t>(二)、文档发布与分发</w:t>
        </w:r>
        <w:r>
          <w:tab/>
        </w:r>
        <w:r>
          <w:fldChar w:fldCharType="begin"/>
        </w:r>
        <w:r>
          <w:instrText xml:space="preserve"> PAGEREF _Toc9102 \h </w:instrText>
        </w:r>
        <w:r>
          <w:fldChar w:fldCharType="separate"/>
        </w:r>
        <w:r>
          <w:t>20</w:t>
        </w:r>
        <w:r>
          <w:fldChar w:fldCharType="end"/>
        </w:r>
      </w:hyperlink>
    </w:p>
    <w:p>
      <w:pPr>
        <w:pStyle w:val="TOC2"/>
        <w:tabs>
          <w:tab w:val="right" w:leader="dot" w:pos="8306"/>
        </w:tabs>
      </w:pPr>
      <w:hyperlink w:anchor="_Toc29411" w:history="1">
        <w:r>
          <w:rPr>
            <w:rFonts w:ascii="仿宋" w:eastAsia="仿宋" w:hAnsi="仿宋" w:cs="仿宋" w:hint="eastAsia"/>
            <w:lang w:eastAsia="zh-CN"/>
          </w:rPr>
          <w:t>(三)、文档存档与归档</w:t>
        </w:r>
        <w:r>
          <w:tab/>
        </w:r>
        <w:r>
          <w:fldChar w:fldCharType="begin"/>
        </w:r>
        <w:r>
          <w:instrText xml:space="preserve"> PAGEREF _Toc29411 \h </w:instrText>
        </w:r>
        <w:r>
          <w:fldChar w:fldCharType="separate"/>
        </w:r>
        <w:r>
          <w:t>20</w:t>
        </w:r>
        <w:r>
          <w:fldChar w:fldCharType="end"/>
        </w:r>
      </w:hyperlink>
    </w:p>
    <w:p>
      <w:pPr>
        <w:pStyle w:val="TOC1"/>
        <w:tabs>
          <w:tab w:val="right" w:leader="dot" w:pos="8306"/>
        </w:tabs>
      </w:pPr>
      <w:hyperlink w:anchor="_Toc1202" w:history="1">
        <w:r>
          <w:rPr>
            <w:rFonts w:ascii="仿宋" w:eastAsia="仿宋" w:hAnsi="仿宋" w:cs="仿宋" w:hint="eastAsia"/>
            <w:lang w:eastAsia="zh-CN"/>
          </w:rPr>
          <w:t>七、地铁隧道二维位移自动监测系统项目投资规划</w:t>
        </w:r>
        <w:r>
          <w:tab/>
        </w:r>
        <w:r>
          <w:fldChar w:fldCharType="begin"/>
        </w:r>
        <w:r>
          <w:instrText xml:space="preserve"> PAGEREF _Toc1202 \h </w:instrText>
        </w:r>
        <w:r>
          <w:fldChar w:fldCharType="separate"/>
        </w:r>
        <w:r>
          <w:t>22</w:t>
        </w:r>
        <w:r>
          <w:fldChar w:fldCharType="end"/>
        </w:r>
      </w:hyperlink>
    </w:p>
    <w:p>
      <w:pPr>
        <w:pStyle w:val="TOC2"/>
        <w:tabs>
          <w:tab w:val="right" w:leader="dot" w:pos="8306"/>
        </w:tabs>
      </w:pPr>
      <w:hyperlink w:anchor="_Toc24077" w:history="1">
        <w:r>
          <w:rPr>
            <w:rFonts w:ascii="仿宋" w:eastAsia="仿宋" w:hAnsi="仿宋" w:cs="仿宋" w:hint="eastAsia"/>
            <w:lang w:eastAsia="zh-CN"/>
          </w:rPr>
          <w:t>(一)、地铁隧道二维位移自动监测系统项目总投资估算</w:t>
        </w:r>
        <w:r>
          <w:tab/>
        </w:r>
        <w:r>
          <w:fldChar w:fldCharType="begin"/>
        </w:r>
        <w:r>
          <w:instrText xml:space="preserve"> PAGEREF _Toc24077 \h </w:instrText>
        </w:r>
        <w:r>
          <w:fldChar w:fldCharType="separate"/>
        </w:r>
        <w:r>
          <w:t>22</w:t>
        </w:r>
        <w:r>
          <w:fldChar w:fldCharType="end"/>
        </w:r>
      </w:hyperlink>
    </w:p>
    <w:p>
      <w:pPr>
        <w:pStyle w:val="TOC2"/>
        <w:tabs>
          <w:tab w:val="right" w:leader="dot" w:pos="8306"/>
        </w:tabs>
      </w:pPr>
      <w:hyperlink w:anchor="_Toc15127" w:history="1">
        <w:r>
          <w:rPr>
            <w:rFonts w:ascii="仿宋" w:eastAsia="仿宋" w:hAnsi="仿宋" w:cs="仿宋" w:hint="eastAsia"/>
            <w:lang w:eastAsia="zh-CN"/>
          </w:rPr>
          <w:t>(二)、资金筹措</w:t>
        </w:r>
        <w:r>
          <w:tab/>
        </w:r>
        <w:r>
          <w:fldChar w:fldCharType="begin"/>
        </w:r>
        <w:r>
          <w:instrText xml:space="preserve"> PAGEREF _Toc15127 \h </w:instrText>
        </w:r>
        <w:r>
          <w:fldChar w:fldCharType="separate"/>
        </w:r>
        <w:r>
          <w:t>23</w:t>
        </w:r>
        <w:r>
          <w:fldChar w:fldCharType="end"/>
        </w:r>
      </w:hyperlink>
    </w:p>
    <w:p>
      <w:pPr>
        <w:pStyle w:val="TOC1"/>
        <w:tabs>
          <w:tab w:val="right" w:leader="dot" w:pos="8306"/>
        </w:tabs>
      </w:pPr>
      <w:hyperlink w:anchor="_Toc26709" w:history="1">
        <w:r>
          <w:rPr>
            <w:rFonts w:ascii="仿宋" w:eastAsia="仿宋" w:hAnsi="仿宋" w:cs="仿宋" w:hint="eastAsia"/>
            <w:lang w:eastAsia="zh-CN"/>
          </w:rPr>
          <w:t>八、生产安全保护</w:t>
        </w:r>
        <w:r>
          <w:tab/>
        </w:r>
        <w:r>
          <w:fldChar w:fldCharType="begin"/>
        </w:r>
        <w:r>
          <w:instrText xml:space="preserve"> PAGEREF _Toc26709 \h </w:instrText>
        </w:r>
        <w:r>
          <w:fldChar w:fldCharType="separate"/>
        </w:r>
        <w:r>
          <w:t>24</w:t>
        </w:r>
        <w:r>
          <w:fldChar w:fldCharType="end"/>
        </w:r>
      </w:hyperlink>
    </w:p>
    <w:p>
      <w:pPr>
        <w:pStyle w:val="TOC2"/>
        <w:tabs>
          <w:tab w:val="right" w:leader="dot" w:pos="8306"/>
        </w:tabs>
      </w:pPr>
      <w:hyperlink w:anchor="_Toc21626" w:history="1">
        <w:r>
          <w:rPr>
            <w:rFonts w:ascii="仿宋" w:eastAsia="仿宋" w:hAnsi="仿宋" w:cs="仿宋" w:hint="eastAsia"/>
            <w:lang w:eastAsia="zh-CN"/>
          </w:rPr>
          <w:t>(一)、消防安全</w:t>
        </w:r>
        <w:r>
          <w:tab/>
        </w:r>
        <w:r>
          <w:fldChar w:fldCharType="begin"/>
        </w:r>
        <w:r>
          <w:instrText xml:space="preserve"> PAGEREF _Toc21626 \h </w:instrText>
        </w:r>
        <w:r>
          <w:fldChar w:fldCharType="separate"/>
        </w:r>
        <w:r>
          <w:t>24</w:t>
        </w:r>
        <w:r>
          <w:fldChar w:fldCharType="end"/>
        </w:r>
      </w:hyperlink>
    </w:p>
    <w:p>
      <w:pPr>
        <w:pStyle w:val="TOC2"/>
        <w:tabs>
          <w:tab w:val="right" w:leader="dot" w:pos="8306"/>
        </w:tabs>
      </w:pPr>
      <w:hyperlink w:anchor="_Toc12705" w:history="1">
        <w:r>
          <w:rPr>
            <w:rFonts w:ascii="仿宋" w:eastAsia="仿宋" w:hAnsi="仿宋" w:cs="仿宋" w:hint="eastAsia"/>
            <w:lang w:eastAsia="zh-CN"/>
          </w:rPr>
          <w:t>(二)、防火防爆总图布置措施</w:t>
        </w:r>
        <w:r>
          <w:tab/>
        </w:r>
        <w:r>
          <w:fldChar w:fldCharType="begin"/>
        </w:r>
        <w:r>
          <w:instrText xml:space="preserve"> PAGEREF _Toc12705 \h </w:instrText>
        </w:r>
        <w:r>
          <w:fldChar w:fldCharType="separate"/>
        </w:r>
        <w:r>
          <w:t>26</w:t>
        </w:r>
        <w:r>
          <w:fldChar w:fldCharType="end"/>
        </w:r>
      </w:hyperlink>
    </w:p>
    <w:p>
      <w:pPr>
        <w:pStyle w:val="TOC2"/>
        <w:tabs>
          <w:tab w:val="right" w:leader="dot" w:pos="8306"/>
        </w:tabs>
      </w:pPr>
      <w:hyperlink w:anchor="_Toc32214" w:history="1">
        <w:r>
          <w:rPr>
            <w:rFonts w:ascii="仿宋" w:eastAsia="仿宋" w:hAnsi="仿宋" w:cs="仿宋" w:hint="eastAsia"/>
            <w:lang w:eastAsia="zh-CN"/>
          </w:rPr>
          <w:t>(三)、自然灾害防范措施</w:t>
        </w:r>
        <w:r>
          <w:tab/>
        </w:r>
        <w:r>
          <w:fldChar w:fldCharType="begin"/>
        </w:r>
        <w:r>
          <w:instrText xml:space="preserve"> PAGEREF _Toc32214 \h </w:instrText>
        </w:r>
        <w:r>
          <w:fldChar w:fldCharType="separate"/>
        </w:r>
        <w:r>
          <w:t>27</w:t>
        </w:r>
        <w:r>
          <w:fldChar w:fldCharType="end"/>
        </w:r>
      </w:hyperlink>
    </w:p>
    <w:p>
      <w:pPr>
        <w:pStyle w:val="TOC2"/>
        <w:tabs>
          <w:tab w:val="right" w:leader="dot" w:pos="8306"/>
        </w:tabs>
      </w:pPr>
      <w:hyperlink w:anchor="_Toc21739" w:history="1">
        <w:r>
          <w:rPr>
            <w:rFonts w:ascii="仿宋" w:eastAsia="仿宋" w:hAnsi="仿宋" w:cs="仿宋" w:hint="eastAsia"/>
            <w:lang w:eastAsia="zh-CN"/>
          </w:rPr>
          <w:t>(四)、安全色及安全标志使用要求</w:t>
        </w:r>
        <w:r>
          <w:tab/>
        </w:r>
        <w:r>
          <w:fldChar w:fldCharType="begin"/>
        </w:r>
        <w:r>
          <w:instrText xml:space="preserve"> PAGEREF _Toc21739 \h </w:instrText>
        </w:r>
        <w:r>
          <w:fldChar w:fldCharType="separate"/>
        </w:r>
        <w:r>
          <w:t>28</w:t>
        </w:r>
        <w:r>
          <w:fldChar w:fldCharType="end"/>
        </w:r>
      </w:hyperlink>
    </w:p>
    <w:p>
      <w:pPr>
        <w:pStyle w:val="TOC2"/>
        <w:tabs>
          <w:tab w:val="right" w:leader="dot" w:pos="8306"/>
        </w:tabs>
      </w:pPr>
      <w:hyperlink w:anchor="_Toc10373" w:history="1">
        <w:r>
          <w:rPr>
            <w:rFonts w:ascii="仿宋" w:eastAsia="仿宋" w:hAnsi="仿宋" w:cs="仿宋" w:hint="eastAsia"/>
            <w:lang w:eastAsia="zh-CN"/>
          </w:rPr>
          <w:t>(五)、防尘防毒措施</w:t>
        </w:r>
        <w:r>
          <w:tab/>
        </w:r>
        <w:r>
          <w:fldChar w:fldCharType="begin"/>
        </w:r>
        <w:r>
          <w:instrText xml:space="preserve"> PAGEREF _Toc10373 \h </w:instrText>
        </w:r>
        <w:r>
          <w:fldChar w:fldCharType="separate"/>
        </w:r>
        <w:r>
          <w:t>29</w:t>
        </w:r>
        <w:r>
          <w:fldChar w:fldCharType="end"/>
        </w:r>
      </w:hyperlink>
    </w:p>
    <w:p>
      <w:pPr>
        <w:pStyle w:val="TOC2"/>
        <w:tabs>
          <w:tab w:val="right" w:leader="dot" w:pos="8306"/>
        </w:tabs>
      </w:pPr>
      <w:hyperlink w:anchor="_Toc16218" w:history="1">
        <w:r>
          <w:rPr>
            <w:rFonts w:ascii="仿宋" w:eastAsia="仿宋" w:hAnsi="仿宋" w:cs="仿宋" w:hint="eastAsia"/>
            <w:lang w:eastAsia="zh-CN"/>
          </w:rPr>
          <w:t>(六)、防静电、触电防护及防雷措施</w:t>
        </w:r>
        <w:r>
          <w:tab/>
        </w:r>
        <w:r>
          <w:fldChar w:fldCharType="begin"/>
        </w:r>
        <w:r>
          <w:instrText xml:space="preserve"> PAGEREF _Toc16218 \h </w:instrText>
        </w:r>
        <w:r>
          <w:fldChar w:fldCharType="separate"/>
        </w:r>
        <w:r>
          <w:t>30</w:t>
        </w:r>
        <w:r>
          <w:fldChar w:fldCharType="end"/>
        </w:r>
      </w:hyperlink>
    </w:p>
    <w:p>
      <w:pPr>
        <w:pStyle w:val="TOC2"/>
        <w:tabs>
          <w:tab w:val="right" w:leader="dot" w:pos="8306"/>
        </w:tabs>
      </w:pPr>
      <w:hyperlink w:anchor="_Toc12640" w:history="1">
        <w:r>
          <w:rPr>
            <w:rFonts w:ascii="仿宋" w:eastAsia="仿宋" w:hAnsi="仿宋" w:cs="仿宋" w:hint="eastAsia"/>
            <w:lang w:eastAsia="zh-CN"/>
          </w:rPr>
          <w:t>(七)、机械设备安全保障措施</w:t>
        </w:r>
        <w:r>
          <w:tab/>
        </w:r>
        <w:r>
          <w:fldChar w:fldCharType="begin"/>
        </w:r>
        <w:r>
          <w:instrText xml:space="preserve"> PAGEREF _Toc12640 \h </w:instrText>
        </w:r>
        <w:r>
          <w:fldChar w:fldCharType="separate"/>
        </w:r>
        <w:r>
          <w:t>31</w:t>
        </w:r>
        <w:r>
          <w:fldChar w:fldCharType="end"/>
        </w:r>
      </w:hyperlink>
    </w:p>
    <w:p>
      <w:pPr>
        <w:pStyle w:val="TOC1"/>
        <w:tabs>
          <w:tab w:val="right" w:leader="dot" w:pos="8306"/>
        </w:tabs>
      </w:pPr>
      <w:hyperlink w:anchor="_Toc13683" w:history="1">
        <w:r>
          <w:rPr>
            <w:rFonts w:ascii="仿宋" w:eastAsia="仿宋" w:hAnsi="仿宋" w:cs="仿宋" w:hint="eastAsia"/>
            <w:lang w:eastAsia="zh-CN"/>
          </w:rPr>
          <w:t>九、地铁隧道二维位移自动监测系统项目创新与研发</w:t>
        </w:r>
        <w:r>
          <w:tab/>
        </w:r>
        <w:r>
          <w:fldChar w:fldCharType="begin"/>
        </w:r>
        <w:r>
          <w:instrText xml:space="preserve"> PAGEREF _Toc13683 \h </w:instrText>
        </w:r>
        <w:r>
          <w:fldChar w:fldCharType="separate"/>
        </w:r>
        <w:r>
          <w:t>33</w:t>
        </w:r>
        <w:r>
          <w:fldChar w:fldCharType="end"/>
        </w:r>
      </w:hyperlink>
    </w:p>
    <w:p>
      <w:pPr>
        <w:pStyle w:val="TOC2"/>
        <w:tabs>
          <w:tab w:val="right" w:leader="dot" w:pos="8306"/>
        </w:tabs>
      </w:pPr>
      <w:hyperlink w:anchor="_Toc25018" w:history="1">
        <w:r>
          <w:rPr>
            <w:rFonts w:ascii="仿宋" w:eastAsia="仿宋" w:hAnsi="仿宋" w:cs="仿宋" w:hint="eastAsia"/>
            <w:lang w:eastAsia="zh-CN"/>
          </w:rPr>
          <w:t>(一)、创新策略与方向</w:t>
        </w:r>
        <w:r>
          <w:tab/>
        </w:r>
        <w:r>
          <w:fldChar w:fldCharType="begin"/>
        </w:r>
        <w:r>
          <w:instrText xml:space="preserve"> PAGEREF _Toc25018 \h </w:instrText>
        </w:r>
        <w:r>
          <w:fldChar w:fldCharType="separate"/>
        </w:r>
        <w:r>
          <w:t>33</w:t>
        </w:r>
        <w:r>
          <w:fldChar w:fldCharType="end"/>
        </w:r>
      </w:hyperlink>
    </w:p>
    <w:p>
      <w:pPr>
        <w:pStyle w:val="TOC2"/>
        <w:tabs>
          <w:tab w:val="right" w:leader="dot" w:pos="8306"/>
        </w:tabs>
      </w:pPr>
      <w:hyperlink w:anchor="_Toc7825" w:history="1">
        <w:r>
          <w:rPr>
            <w:rFonts w:ascii="仿宋" w:eastAsia="仿宋" w:hAnsi="仿宋" w:cs="仿宋" w:hint="eastAsia"/>
            <w:lang w:eastAsia="zh-CN"/>
          </w:rPr>
          <w:t>(二)、研发规划与投入</w:t>
        </w:r>
        <w:r>
          <w:tab/>
        </w:r>
        <w:r>
          <w:fldChar w:fldCharType="begin"/>
        </w:r>
        <w:r>
          <w:instrText xml:space="preserve"> PAGEREF _Toc7825 \h </w:instrText>
        </w:r>
        <w:r>
          <w:fldChar w:fldCharType="separate"/>
        </w:r>
        <w:r>
          <w:t>34</w:t>
        </w:r>
        <w:r>
          <w:fldChar w:fldCharType="end"/>
        </w:r>
      </w:hyperlink>
    </w:p>
    <w:p>
      <w:pPr>
        <w:pStyle w:val="TOC1"/>
        <w:tabs>
          <w:tab w:val="right" w:leader="dot" w:pos="8306"/>
        </w:tabs>
      </w:pPr>
      <w:hyperlink w:anchor="_Toc8566" w:history="1">
        <w:r>
          <w:rPr>
            <w:rFonts w:ascii="仿宋" w:eastAsia="仿宋" w:hAnsi="仿宋" w:cs="仿宋" w:hint="eastAsia"/>
            <w:lang w:eastAsia="zh-CN"/>
          </w:rPr>
          <w:t>十、地铁隧道二维位移自动监测系统项目财务管理</w:t>
        </w:r>
        <w:r>
          <w:tab/>
        </w:r>
        <w:r>
          <w:fldChar w:fldCharType="begin"/>
        </w:r>
        <w:r>
          <w:instrText xml:space="preserve"> PAGEREF _Toc8566 \h </w:instrText>
        </w:r>
        <w:r>
          <w:fldChar w:fldCharType="separate"/>
        </w:r>
        <w:r>
          <w:t>36</w:t>
        </w:r>
        <w:r>
          <w:fldChar w:fldCharType="end"/>
        </w:r>
      </w:hyperlink>
    </w:p>
    <w:p>
      <w:pPr>
        <w:pStyle w:val="TOC2"/>
        <w:tabs>
          <w:tab w:val="right" w:leader="dot" w:pos="8306"/>
        </w:tabs>
      </w:pPr>
      <w:hyperlink w:anchor="_Toc12601" w:history="1">
        <w:r>
          <w:rPr>
            <w:rFonts w:ascii="仿宋" w:eastAsia="仿宋" w:hAnsi="仿宋" w:cs="仿宋" w:hint="eastAsia"/>
            <w:lang w:eastAsia="zh-CN"/>
          </w:rPr>
          <w:t>(一)、资金需求大</w:t>
        </w:r>
        <w:r>
          <w:tab/>
        </w:r>
        <w:r>
          <w:fldChar w:fldCharType="begin"/>
        </w:r>
        <w:r>
          <w:instrText xml:space="preserve"> PAGEREF _Toc12601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86" w:history="1">
        <w:r>
          <w:rPr>
            <w:rFonts w:ascii="仿宋" w:eastAsia="仿宋" w:hAnsi="仿宋" w:cs="仿宋" w:hint="eastAsia"/>
            <w:lang w:eastAsia="zh-CN"/>
          </w:rPr>
          <w:t>(二)、研发周期长</w:t>
        </w:r>
        <w:r>
          <w:tab/>
        </w:r>
        <w:r>
          <w:fldChar w:fldCharType="begin"/>
        </w:r>
        <w:r>
          <w:instrText xml:space="preserve"> PAGEREF _Toc10886 \h </w:instrText>
        </w:r>
        <w:r>
          <w:fldChar w:fldCharType="separate"/>
        </w:r>
        <w:r>
          <w:t>38</w:t>
        </w:r>
        <w:r>
          <w:fldChar w:fldCharType="end"/>
        </w:r>
      </w:hyperlink>
    </w:p>
    <w:p>
      <w:pPr>
        <w:pStyle w:val="TOC2"/>
        <w:tabs>
          <w:tab w:val="right" w:leader="dot" w:pos="8306"/>
        </w:tabs>
      </w:pPr>
      <w:hyperlink w:anchor="_Toc12049" w:history="1">
        <w:r>
          <w:rPr>
            <w:rFonts w:ascii="仿宋" w:eastAsia="仿宋" w:hAnsi="仿宋" w:cs="仿宋" w:hint="eastAsia"/>
            <w:lang w:eastAsia="zh-CN"/>
          </w:rPr>
          <w:t>(三)、市场风险大</w:t>
        </w:r>
        <w:r>
          <w:tab/>
        </w:r>
        <w:r>
          <w:fldChar w:fldCharType="begin"/>
        </w:r>
        <w:r>
          <w:instrText xml:space="preserve"> PAGEREF _Toc12049 \h </w:instrText>
        </w:r>
        <w:r>
          <w:fldChar w:fldCharType="separate"/>
        </w:r>
        <w:r>
          <w:t>39</w:t>
        </w:r>
        <w:r>
          <w:fldChar w:fldCharType="end"/>
        </w:r>
      </w:hyperlink>
    </w:p>
    <w:p>
      <w:pPr>
        <w:pStyle w:val="TOC2"/>
        <w:tabs>
          <w:tab w:val="right" w:leader="dot" w:pos="8306"/>
        </w:tabs>
      </w:pPr>
      <w:hyperlink w:anchor="_Toc20875" w:history="1">
        <w:r>
          <w:rPr>
            <w:rFonts w:ascii="仿宋" w:eastAsia="仿宋" w:hAnsi="仿宋" w:cs="仿宋" w:hint="eastAsia"/>
            <w:lang w:eastAsia="zh-CN"/>
          </w:rPr>
          <w:t>(四)、利润率高</w:t>
        </w:r>
        <w:r>
          <w:tab/>
        </w:r>
        <w:r>
          <w:fldChar w:fldCharType="begin"/>
        </w:r>
        <w:r>
          <w:instrText xml:space="preserve"> PAGEREF _Toc20875 \h </w:instrText>
        </w:r>
        <w:r>
          <w:fldChar w:fldCharType="separate"/>
        </w:r>
        <w:r>
          <w:t>42</w:t>
        </w:r>
        <w:r>
          <w:fldChar w:fldCharType="end"/>
        </w:r>
      </w:hyperlink>
    </w:p>
    <w:p>
      <w:pPr>
        <w:pStyle w:val="TOC1"/>
        <w:tabs>
          <w:tab w:val="right" w:leader="dot" w:pos="8306"/>
        </w:tabs>
      </w:pPr>
      <w:hyperlink w:anchor="_Toc5500" w:history="1">
        <w:r>
          <w:rPr>
            <w:rFonts w:ascii="仿宋" w:eastAsia="仿宋" w:hAnsi="仿宋" w:cs="仿宋" w:hint="eastAsia"/>
            <w:lang w:eastAsia="zh-CN"/>
          </w:rPr>
          <w:t>十一、地铁隧道二维位移自动监测系统项目计划安排</w:t>
        </w:r>
        <w:r>
          <w:tab/>
        </w:r>
        <w:r>
          <w:fldChar w:fldCharType="begin"/>
        </w:r>
        <w:r>
          <w:instrText xml:space="preserve"> PAGEREF _Toc5500 \h </w:instrText>
        </w:r>
        <w:r>
          <w:fldChar w:fldCharType="separate"/>
        </w:r>
        <w:r>
          <w:t>44</w:t>
        </w:r>
        <w:r>
          <w:fldChar w:fldCharType="end"/>
        </w:r>
      </w:hyperlink>
    </w:p>
    <w:p>
      <w:pPr>
        <w:pStyle w:val="TOC2"/>
        <w:tabs>
          <w:tab w:val="right" w:leader="dot" w:pos="8306"/>
        </w:tabs>
      </w:pPr>
      <w:hyperlink w:anchor="_Toc21630" w:history="1">
        <w:r>
          <w:rPr>
            <w:rFonts w:ascii="仿宋" w:eastAsia="仿宋" w:hAnsi="仿宋" w:cs="仿宋" w:hint="eastAsia"/>
            <w:lang w:eastAsia="zh-CN"/>
          </w:rPr>
          <w:t>(一)、建设周期</w:t>
        </w:r>
        <w:r>
          <w:tab/>
        </w:r>
        <w:r>
          <w:fldChar w:fldCharType="begin"/>
        </w:r>
        <w:r>
          <w:instrText xml:space="preserve"> PAGEREF _Toc21630 \h </w:instrText>
        </w:r>
        <w:r>
          <w:fldChar w:fldCharType="separate"/>
        </w:r>
        <w:r>
          <w:t>44</w:t>
        </w:r>
        <w:r>
          <w:fldChar w:fldCharType="end"/>
        </w:r>
      </w:hyperlink>
    </w:p>
    <w:p>
      <w:pPr>
        <w:pStyle w:val="TOC2"/>
        <w:tabs>
          <w:tab w:val="right" w:leader="dot" w:pos="8306"/>
        </w:tabs>
      </w:pPr>
      <w:hyperlink w:anchor="_Toc4137" w:history="1">
        <w:r>
          <w:rPr>
            <w:rFonts w:ascii="仿宋" w:eastAsia="仿宋" w:hAnsi="仿宋" w:cs="仿宋" w:hint="eastAsia"/>
            <w:lang w:eastAsia="zh-CN"/>
          </w:rPr>
          <w:t>(二)、建设进度</w:t>
        </w:r>
        <w:r>
          <w:tab/>
        </w:r>
        <w:r>
          <w:fldChar w:fldCharType="begin"/>
        </w:r>
        <w:r>
          <w:instrText xml:space="preserve"> PAGEREF _Toc4137 \h </w:instrText>
        </w:r>
        <w:r>
          <w:fldChar w:fldCharType="separate"/>
        </w:r>
        <w:r>
          <w:t>45</w:t>
        </w:r>
        <w:r>
          <w:fldChar w:fldCharType="end"/>
        </w:r>
      </w:hyperlink>
    </w:p>
    <w:p>
      <w:pPr>
        <w:pStyle w:val="TOC2"/>
        <w:tabs>
          <w:tab w:val="right" w:leader="dot" w:pos="8306"/>
        </w:tabs>
      </w:pPr>
      <w:hyperlink w:anchor="_Toc26497" w:history="1">
        <w:r>
          <w:rPr>
            <w:rFonts w:ascii="仿宋" w:eastAsia="仿宋" w:hAnsi="仿宋" w:cs="仿宋" w:hint="eastAsia"/>
            <w:lang w:eastAsia="zh-CN"/>
          </w:rPr>
          <w:t>(三)、进度安排注意事项</w:t>
        </w:r>
        <w:r>
          <w:tab/>
        </w:r>
        <w:r>
          <w:fldChar w:fldCharType="begin"/>
        </w:r>
        <w:r>
          <w:instrText xml:space="preserve"> PAGEREF _Toc26497 \h </w:instrText>
        </w:r>
        <w:r>
          <w:fldChar w:fldCharType="separate"/>
        </w:r>
        <w:r>
          <w:t>46</w:t>
        </w:r>
        <w:r>
          <w:fldChar w:fldCharType="end"/>
        </w:r>
      </w:hyperlink>
    </w:p>
    <w:p>
      <w:pPr>
        <w:pStyle w:val="TOC2"/>
        <w:tabs>
          <w:tab w:val="right" w:leader="dot" w:pos="8306"/>
        </w:tabs>
      </w:pPr>
      <w:hyperlink w:anchor="_Toc9503" w:history="1">
        <w:r>
          <w:rPr>
            <w:rFonts w:ascii="仿宋" w:eastAsia="仿宋" w:hAnsi="仿宋" w:cs="仿宋" w:hint="eastAsia"/>
            <w:lang w:eastAsia="zh-CN"/>
          </w:rPr>
          <w:t>(四)、人力资源配置</w:t>
        </w:r>
        <w:r>
          <w:tab/>
        </w:r>
        <w:r>
          <w:fldChar w:fldCharType="begin"/>
        </w:r>
        <w:r>
          <w:instrText xml:space="preserve"> PAGEREF _Toc9503 \h </w:instrText>
        </w:r>
        <w:r>
          <w:fldChar w:fldCharType="separate"/>
        </w:r>
        <w:r>
          <w:t>48</w:t>
        </w:r>
        <w:r>
          <w:fldChar w:fldCharType="end"/>
        </w:r>
      </w:hyperlink>
    </w:p>
    <w:p>
      <w:pPr>
        <w:pStyle w:val="TOC1"/>
        <w:tabs>
          <w:tab w:val="right" w:leader="dot" w:pos="8306"/>
        </w:tabs>
      </w:pPr>
      <w:hyperlink w:anchor="_Toc14662" w:history="1">
        <w:r>
          <w:rPr>
            <w:rFonts w:ascii="仿宋" w:eastAsia="仿宋" w:hAnsi="仿宋" w:cs="仿宋" w:hint="eastAsia"/>
            <w:lang w:eastAsia="zh-CN"/>
          </w:rPr>
          <w:t>十二、地铁隧道二维位移自动监测系统项目技术管理</w:t>
        </w:r>
        <w:r>
          <w:tab/>
        </w:r>
        <w:r>
          <w:fldChar w:fldCharType="begin"/>
        </w:r>
        <w:r>
          <w:instrText xml:space="preserve"> PAGEREF _Toc14662 \h </w:instrText>
        </w:r>
        <w:r>
          <w:fldChar w:fldCharType="separate"/>
        </w:r>
        <w:r>
          <w:t>49</w:t>
        </w:r>
        <w:r>
          <w:fldChar w:fldCharType="end"/>
        </w:r>
      </w:hyperlink>
    </w:p>
    <w:p>
      <w:pPr>
        <w:pStyle w:val="TOC2"/>
        <w:tabs>
          <w:tab w:val="right" w:leader="dot" w:pos="8306"/>
        </w:tabs>
      </w:pPr>
      <w:hyperlink w:anchor="_Toc3584" w:history="1">
        <w:r>
          <w:rPr>
            <w:rFonts w:ascii="仿宋" w:eastAsia="仿宋" w:hAnsi="仿宋" w:cs="仿宋" w:hint="eastAsia"/>
            <w:lang w:eastAsia="zh-CN"/>
          </w:rPr>
          <w:t>(一)、技术方案选用方向</w:t>
        </w:r>
        <w:r>
          <w:tab/>
        </w:r>
        <w:r>
          <w:fldChar w:fldCharType="begin"/>
        </w:r>
        <w:r>
          <w:instrText xml:space="preserve"> PAGEREF _Toc3584 \h </w:instrText>
        </w:r>
        <w:r>
          <w:fldChar w:fldCharType="separate"/>
        </w:r>
        <w:r>
          <w:t>49</w:t>
        </w:r>
        <w:r>
          <w:fldChar w:fldCharType="end"/>
        </w:r>
      </w:hyperlink>
    </w:p>
    <w:p>
      <w:pPr>
        <w:pStyle w:val="TOC2"/>
        <w:tabs>
          <w:tab w:val="right" w:leader="dot" w:pos="8306"/>
        </w:tabs>
      </w:pPr>
      <w:hyperlink w:anchor="_Toc13236" w:history="1">
        <w:r>
          <w:rPr>
            <w:rFonts w:ascii="仿宋" w:eastAsia="仿宋" w:hAnsi="仿宋" w:cs="仿宋" w:hint="eastAsia"/>
            <w:lang w:eastAsia="zh-CN"/>
          </w:rPr>
          <w:t>(二)、工艺技术方案选用原则</w:t>
        </w:r>
        <w:r>
          <w:tab/>
        </w:r>
        <w:r>
          <w:fldChar w:fldCharType="begin"/>
        </w:r>
        <w:r>
          <w:instrText xml:space="preserve"> PAGEREF _Toc13236 \h </w:instrText>
        </w:r>
        <w:r>
          <w:fldChar w:fldCharType="separate"/>
        </w:r>
        <w:r>
          <w:t>51</w:t>
        </w:r>
        <w:r>
          <w:fldChar w:fldCharType="end"/>
        </w:r>
      </w:hyperlink>
    </w:p>
    <w:p>
      <w:pPr>
        <w:pStyle w:val="TOC2"/>
        <w:tabs>
          <w:tab w:val="right" w:leader="dot" w:pos="8306"/>
        </w:tabs>
      </w:pPr>
      <w:hyperlink w:anchor="_Toc4257" w:history="1">
        <w:r>
          <w:rPr>
            <w:rFonts w:ascii="仿宋" w:eastAsia="仿宋" w:hAnsi="仿宋" w:cs="仿宋" w:hint="eastAsia"/>
            <w:lang w:eastAsia="zh-CN"/>
          </w:rPr>
          <w:t>(三)、工艺技术方案要求</w:t>
        </w:r>
        <w:r>
          <w:tab/>
        </w:r>
        <w:r>
          <w:fldChar w:fldCharType="begin"/>
        </w:r>
        <w:r>
          <w:instrText xml:space="preserve"> PAGEREF _Toc4257 \h </w:instrText>
        </w:r>
        <w:r>
          <w:fldChar w:fldCharType="separate"/>
        </w:r>
        <w:r>
          <w:t>53</w:t>
        </w:r>
        <w:r>
          <w:fldChar w:fldCharType="end"/>
        </w:r>
      </w:hyperlink>
    </w:p>
    <w:p>
      <w:pPr>
        <w:pStyle w:val="TOC1"/>
        <w:tabs>
          <w:tab w:val="right" w:leader="dot" w:pos="8306"/>
        </w:tabs>
      </w:pPr>
      <w:hyperlink w:anchor="_Toc8881" w:history="1">
        <w:r>
          <w:rPr>
            <w:rFonts w:ascii="仿宋" w:eastAsia="仿宋" w:hAnsi="仿宋" w:cs="仿宋" w:hint="eastAsia"/>
            <w:lang w:eastAsia="zh-CN"/>
          </w:rPr>
          <w:t>十三、质量管理体系</w:t>
        </w:r>
        <w:r>
          <w:tab/>
        </w:r>
        <w:r>
          <w:fldChar w:fldCharType="begin"/>
        </w:r>
        <w:r>
          <w:instrText xml:space="preserve"> PAGEREF _Toc8881 \h </w:instrText>
        </w:r>
        <w:r>
          <w:fldChar w:fldCharType="separate"/>
        </w:r>
        <w:r>
          <w:t>55</w:t>
        </w:r>
        <w:r>
          <w:fldChar w:fldCharType="end"/>
        </w:r>
      </w:hyperlink>
    </w:p>
    <w:p>
      <w:pPr>
        <w:pStyle w:val="TOC2"/>
        <w:tabs>
          <w:tab w:val="right" w:leader="dot" w:pos="8306"/>
        </w:tabs>
      </w:pPr>
      <w:hyperlink w:anchor="_Toc31017" w:history="1">
        <w:r>
          <w:rPr>
            <w:rFonts w:ascii="仿宋" w:eastAsia="仿宋" w:hAnsi="仿宋" w:cs="仿宋" w:hint="eastAsia"/>
            <w:lang w:eastAsia="zh-CN"/>
          </w:rPr>
          <w:t>(一)、质量目标与方针</w:t>
        </w:r>
        <w:r>
          <w:tab/>
        </w:r>
        <w:r>
          <w:fldChar w:fldCharType="begin"/>
        </w:r>
        <w:r>
          <w:instrText xml:space="preserve"> PAGEREF _Toc31017 \h </w:instrText>
        </w:r>
        <w:r>
          <w:fldChar w:fldCharType="separate"/>
        </w:r>
        <w:r>
          <w:t>55</w:t>
        </w:r>
        <w:r>
          <w:fldChar w:fldCharType="end"/>
        </w:r>
      </w:hyperlink>
    </w:p>
    <w:p>
      <w:pPr>
        <w:pStyle w:val="TOC2"/>
        <w:tabs>
          <w:tab w:val="right" w:leader="dot" w:pos="8306"/>
        </w:tabs>
      </w:pPr>
      <w:hyperlink w:anchor="_Toc31289" w:history="1">
        <w:r>
          <w:rPr>
            <w:rFonts w:ascii="仿宋" w:eastAsia="仿宋" w:hAnsi="仿宋" w:cs="仿宋" w:hint="eastAsia"/>
            <w:lang w:eastAsia="zh-CN"/>
          </w:rPr>
          <w:t>(二)、质量管理责任</w:t>
        </w:r>
        <w:r>
          <w:tab/>
        </w:r>
        <w:r>
          <w:fldChar w:fldCharType="begin"/>
        </w:r>
        <w:r>
          <w:instrText xml:space="preserve"> PAGEREF _Toc31289 \h </w:instrText>
        </w:r>
        <w:r>
          <w:fldChar w:fldCharType="separate"/>
        </w:r>
        <w:r>
          <w:t>57</w:t>
        </w:r>
        <w:r>
          <w:fldChar w:fldCharType="end"/>
        </w:r>
      </w:hyperlink>
    </w:p>
    <w:p>
      <w:pPr>
        <w:pStyle w:val="TOC2"/>
        <w:tabs>
          <w:tab w:val="right" w:leader="dot" w:pos="8306"/>
        </w:tabs>
      </w:pPr>
      <w:hyperlink w:anchor="_Toc10831" w:history="1">
        <w:r>
          <w:rPr>
            <w:rFonts w:ascii="仿宋" w:eastAsia="仿宋" w:hAnsi="仿宋" w:cs="仿宋" w:hint="eastAsia"/>
            <w:lang w:eastAsia="zh-CN"/>
          </w:rPr>
          <w:t>(三)、质量管理体系文件</w:t>
        </w:r>
        <w:r>
          <w:tab/>
        </w:r>
        <w:r>
          <w:fldChar w:fldCharType="begin"/>
        </w:r>
        <w:r>
          <w:instrText xml:space="preserve"> PAGEREF _Toc10831 \h </w:instrText>
        </w:r>
        <w:r>
          <w:fldChar w:fldCharType="separate"/>
        </w:r>
        <w:r>
          <w:t>58</w:t>
        </w:r>
        <w:r>
          <w:fldChar w:fldCharType="end"/>
        </w:r>
      </w:hyperlink>
    </w:p>
    <w:p>
      <w:pPr>
        <w:pStyle w:val="TOC2"/>
        <w:tabs>
          <w:tab w:val="right" w:leader="dot" w:pos="8306"/>
        </w:tabs>
      </w:pPr>
      <w:hyperlink w:anchor="_Toc32297" w:history="1">
        <w:r>
          <w:rPr>
            <w:rFonts w:ascii="仿宋" w:eastAsia="仿宋" w:hAnsi="仿宋" w:cs="仿宋" w:hint="eastAsia"/>
            <w:lang w:eastAsia="zh-CN"/>
          </w:rPr>
          <w:t>(四)、质量培训与教育</w:t>
        </w:r>
        <w:r>
          <w:tab/>
        </w:r>
        <w:r>
          <w:fldChar w:fldCharType="begin"/>
        </w:r>
        <w:r>
          <w:instrText xml:space="preserve"> PAGEREF _Toc32297 \h </w:instrText>
        </w:r>
        <w:r>
          <w:fldChar w:fldCharType="separate"/>
        </w:r>
        <w:r>
          <w:t>60</w:t>
        </w:r>
        <w:r>
          <w:fldChar w:fldCharType="end"/>
        </w:r>
      </w:hyperlink>
    </w:p>
    <w:p>
      <w:pPr>
        <w:pStyle w:val="TOC2"/>
        <w:tabs>
          <w:tab w:val="right" w:leader="dot" w:pos="8306"/>
        </w:tabs>
      </w:pPr>
      <w:hyperlink w:anchor="_Toc7287" w:history="1">
        <w:r>
          <w:rPr>
            <w:rFonts w:ascii="仿宋" w:eastAsia="仿宋" w:hAnsi="仿宋" w:cs="仿宋" w:hint="eastAsia"/>
            <w:lang w:eastAsia="zh-CN"/>
          </w:rPr>
          <w:t>(五)、质量审核与评价</w:t>
        </w:r>
        <w:r>
          <w:tab/>
        </w:r>
        <w:r>
          <w:fldChar w:fldCharType="begin"/>
        </w:r>
        <w:r>
          <w:instrText xml:space="preserve"> PAGEREF _Toc7287 \h </w:instrText>
        </w:r>
        <w:r>
          <w:fldChar w:fldCharType="separate"/>
        </w:r>
        <w:r>
          <w:t>61</w:t>
        </w:r>
        <w:r>
          <w:fldChar w:fldCharType="end"/>
        </w:r>
      </w:hyperlink>
    </w:p>
    <w:p>
      <w:pPr>
        <w:pStyle w:val="TOC2"/>
        <w:tabs>
          <w:tab w:val="right" w:leader="dot" w:pos="8306"/>
        </w:tabs>
      </w:pPr>
      <w:hyperlink w:anchor="_Toc24936" w:history="1">
        <w:r>
          <w:rPr>
            <w:rFonts w:ascii="仿宋" w:eastAsia="仿宋" w:hAnsi="仿宋" w:cs="仿宋" w:hint="eastAsia"/>
            <w:lang w:eastAsia="zh-CN"/>
          </w:rPr>
          <w:t>(六)、不符合与纠正措施</w:t>
        </w:r>
        <w:r>
          <w:tab/>
        </w:r>
        <w:r>
          <w:fldChar w:fldCharType="begin"/>
        </w:r>
        <w:r>
          <w:instrText xml:space="preserve"> PAGEREF _Toc24936 \h </w:instrText>
        </w:r>
        <w:r>
          <w:fldChar w:fldCharType="separate"/>
        </w:r>
        <w:r>
          <w:t>63</w:t>
        </w:r>
        <w:r>
          <w:fldChar w:fldCharType="end"/>
        </w:r>
      </w:hyperlink>
    </w:p>
    <w:p>
      <w:pPr>
        <w:pStyle w:val="TOC1"/>
        <w:tabs>
          <w:tab w:val="right" w:leader="dot" w:pos="8306"/>
        </w:tabs>
      </w:pPr>
      <w:hyperlink w:anchor="_Toc10936" w:history="1">
        <w:r>
          <w:rPr>
            <w:rFonts w:ascii="仿宋" w:eastAsia="仿宋" w:hAnsi="仿宋" w:cs="仿宋" w:hint="eastAsia"/>
            <w:lang w:eastAsia="zh-CN"/>
          </w:rPr>
          <w:t>十四、风险识别与分类</w:t>
        </w:r>
        <w:r>
          <w:tab/>
        </w:r>
        <w:r>
          <w:fldChar w:fldCharType="begin"/>
        </w:r>
        <w:r>
          <w:instrText xml:space="preserve"> PAGEREF _Toc10936 \h </w:instrText>
        </w:r>
        <w:r>
          <w:fldChar w:fldCharType="separate"/>
        </w:r>
        <w:r>
          <w:t>64</w:t>
        </w:r>
        <w:r>
          <w:fldChar w:fldCharType="end"/>
        </w:r>
      </w:hyperlink>
    </w:p>
    <w:p>
      <w:pPr>
        <w:pStyle w:val="TOC2"/>
        <w:tabs>
          <w:tab w:val="right" w:leader="dot" w:pos="8306"/>
        </w:tabs>
      </w:pPr>
      <w:hyperlink w:anchor="_Toc24402" w:history="1">
        <w:r>
          <w:rPr>
            <w:rFonts w:ascii="仿宋" w:eastAsia="仿宋" w:hAnsi="仿宋" w:cs="仿宋" w:hint="eastAsia"/>
            <w:lang w:eastAsia="zh-CN"/>
          </w:rPr>
          <w:t>(一)、风险识别</w:t>
        </w:r>
        <w:r>
          <w:tab/>
        </w:r>
        <w:r>
          <w:fldChar w:fldCharType="begin"/>
        </w:r>
        <w:r>
          <w:instrText xml:space="preserve"> PAGEREF _Toc24402 \h </w:instrText>
        </w:r>
        <w:r>
          <w:fldChar w:fldCharType="separate"/>
        </w:r>
        <w:r>
          <w:t>64</w:t>
        </w:r>
        <w:r>
          <w:fldChar w:fldCharType="end"/>
        </w:r>
      </w:hyperlink>
    </w:p>
    <w:p>
      <w:pPr>
        <w:pStyle w:val="TOC2"/>
        <w:tabs>
          <w:tab w:val="right" w:leader="dot" w:pos="8306"/>
        </w:tabs>
      </w:pPr>
      <w:hyperlink w:anchor="_Toc17683" w:history="1">
        <w:r>
          <w:rPr>
            <w:rFonts w:ascii="仿宋" w:eastAsia="仿宋" w:hAnsi="仿宋" w:cs="仿宋" w:hint="eastAsia"/>
            <w:lang w:eastAsia="zh-CN"/>
          </w:rPr>
          <w:t>(二)、风险分类</w:t>
        </w:r>
        <w:r>
          <w:tab/>
        </w:r>
        <w:r>
          <w:fldChar w:fldCharType="begin"/>
        </w:r>
        <w:r>
          <w:instrText xml:space="preserve"> PAGEREF _Toc17683 \h </w:instrText>
        </w:r>
        <w:r>
          <w:fldChar w:fldCharType="separate"/>
        </w:r>
        <w:r>
          <w:t>65</w:t>
        </w:r>
        <w:r>
          <w:fldChar w:fldCharType="end"/>
        </w:r>
      </w:hyperlink>
    </w:p>
    <w:p>
      <w:pPr>
        <w:pStyle w:val="TOC1"/>
        <w:tabs>
          <w:tab w:val="right" w:leader="dot" w:pos="8306"/>
        </w:tabs>
      </w:pPr>
      <w:hyperlink w:anchor="_Toc10647" w:history="1">
        <w:r>
          <w:rPr>
            <w:rFonts w:ascii="仿宋" w:eastAsia="仿宋" w:hAnsi="仿宋" w:cs="仿宋" w:hint="eastAsia"/>
            <w:lang w:eastAsia="zh-CN"/>
          </w:rPr>
          <w:t>十五、营销与推广策略</w:t>
        </w:r>
        <w:r>
          <w:tab/>
        </w:r>
        <w:r>
          <w:fldChar w:fldCharType="begin"/>
        </w:r>
        <w:r>
          <w:instrText xml:space="preserve"> PAGEREF _Toc10647 \h </w:instrText>
        </w:r>
        <w:r>
          <w:fldChar w:fldCharType="separate"/>
        </w:r>
        <w:r>
          <w:t>68</w:t>
        </w:r>
        <w:r>
          <w:fldChar w:fldCharType="end"/>
        </w:r>
      </w:hyperlink>
    </w:p>
    <w:p>
      <w:pPr>
        <w:pStyle w:val="TOC2"/>
        <w:tabs>
          <w:tab w:val="right" w:leader="dot" w:pos="8306"/>
        </w:tabs>
      </w:pPr>
      <w:hyperlink w:anchor="_Toc6498" w:history="1">
        <w:r>
          <w:rPr>
            <w:rFonts w:ascii="仿宋" w:eastAsia="仿宋" w:hAnsi="仿宋" w:cs="仿宋" w:hint="eastAsia"/>
            <w:lang w:eastAsia="zh-CN"/>
          </w:rPr>
          <w:t>(一)、产品/服务定位与特点</w:t>
        </w:r>
        <w:r>
          <w:tab/>
        </w:r>
        <w:r>
          <w:fldChar w:fldCharType="begin"/>
        </w:r>
        <w:r>
          <w:instrText xml:space="preserve"> PAGEREF _Toc6498 \h </w:instrText>
        </w:r>
        <w:r>
          <w:fldChar w:fldCharType="separate"/>
        </w:r>
        <w:r>
          <w:t>68</w:t>
        </w:r>
        <w:r>
          <w:fldChar w:fldCharType="end"/>
        </w:r>
      </w:hyperlink>
    </w:p>
    <w:p>
      <w:pPr>
        <w:pStyle w:val="TOC2"/>
        <w:tabs>
          <w:tab w:val="right" w:leader="dot" w:pos="8306"/>
        </w:tabs>
      </w:pPr>
      <w:hyperlink w:anchor="_Toc5610" w:history="1">
        <w:r>
          <w:rPr>
            <w:rFonts w:ascii="仿宋" w:eastAsia="仿宋" w:hAnsi="仿宋" w:cs="仿宋" w:hint="eastAsia"/>
            <w:lang w:eastAsia="zh-CN"/>
          </w:rPr>
          <w:t>(二)、市场定位与竞争分析</w:t>
        </w:r>
        <w:r>
          <w:tab/>
        </w:r>
        <w:r>
          <w:fldChar w:fldCharType="begin"/>
        </w:r>
        <w:r>
          <w:instrText xml:space="preserve"> PAGEREF _Toc5610 \h </w:instrText>
        </w:r>
        <w:r>
          <w:fldChar w:fldCharType="separate"/>
        </w:r>
        <w:r>
          <w:t>69</w:t>
        </w:r>
        <w:r>
          <w:fldChar w:fldCharType="end"/>
        </w:r>
      </w:hyperlink>
    </w:p>
    <w:p>
      <w:pPr>
        <w:pStyle w:val="TOC2"/>
        <w:tabs>
          <w:tab w:val="right" w:leader="dot" w:pos="8306"/>
        </w:tabs>
      </w:pPr>
      <w:hyperlink w:anchor="_Toc4299" w:history="1">
        <w:r>
          <w:rPr>
            <w:rFonts w:ascii="仿宋" w:eastAsia="仿宋" w:hAnsi="仿宋" w:cs="仿宋" w:hint="eastAsia"/>
            <w:lang w:eastAsia="zh-CN"/>
          </w:rPr>
          <w:t>(三)、营销渠道与策略</w:t>
        </w:r>
        <w:r>
          <w:tab/>
        </w:r>
        <w:r>
          <w:fldChar w:fldCharType="begin"/>
        </w:r>
        <w:r>
          <w:instrText xml:space="preserve"> PAGEREF _Toc4299 \h </w:instrText>
        </w:r>
        <w:r>
          <w:fldChar w:fldCharType="separate"/>
        </w:r>
        <w:r>
          <w:t>70</w:t>
        </w:r>
        <w:r>
          <w:fldChar w:fldCharType="end"/>
        </w:r>
      </w:hyperlink>
    </w:p>
    <w:p>
      <w:pPr>
        <w:pStyle w:val="TOC2"/>
        <w:tabs>
          <w:tab w:val="right" w:leader="dot" w:pos="8306"/>
        </w:tabs>
      </w:pPr>
      <w:hyperlink w:anchor="_Toc4649" w:history="1">
        <w:r>
          <w:rPr>
            <w:rFonts w:ascii="仿宋" w:eastAsia="仿宋" w:hAnsi="仿宋" w:cs="仿宋" w:hint="eastAsia"/>
            <w:lang w:eastAsia="zh-CN"/>
          </w:rPr>
          <w:t>(四)、推广与宣传活动</w:t>
        </w:r>
        <w:r>
          <w:tab/>
        </w:r>
        <w:r>
          <w:fldChar w:fldCharType="begin"/>
        </w:r>
        <w:r>
          <w:instrText xml:space="preserve"> PAGEREF _Toc4649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11"/>
      <w:r>
        <w:rPr>
          <w:rFonts w:ascii="仿宋" w:eastAsia="仿宋" w:hAnsi="仿宋" w:cs="仿宋" w:hint="eastAsia"/>
          <w:sz w:val="28"/>
          <w:lang w:eastAsia="zh-CN"/>
        </w:rPr>
        <w:t>一、地铁隧道二维位移自动监测系统项目建设单位说明</w:t>
      </w:r>
      <w:bookmarkEnd w:id="2"/>
    </w:p>
    <w:p>
      <w:pPr>
        <w:pStyle w:val="Heading2"/>
        <w:rPr>
          <w:rFonts w:ascii="仿宋" w:eastAsia="仿宋" w:hAnsi="仿宋" w:cs="仿宋" w:hint="eastAsia"/>
          <w:lang w:eastAsia="zh-CN"/>
        </w:rPr>
      </w:pPr>
      <w:bookmarkStart w:id="3" w:name="_Toc18664"/>
      <w:r>
        <w:rPr>
          <w:rFonts w:ascii="仿宋" w:eastAsia="仿宋" w:hAnsi="仿宋" w:cs="仿宋" w:hint="eastAsia"/>
          <w:lang w:eastAsia="zh-CN"/>
        </w:rPr>
        <w:t>(一)、地铁隧道二维位移自动监测系统项目承办单位基本情况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95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地铁隧道二维位移自动监测系统项目承办单位的XXXX，我们着眼于实现可持续的经济效益。通过技术创新和解决方案的提供，公司预计在地铁隧道二维位移自动监测系统项目执行期间将获得可观的收入增长。这一收入来源主要包括地铁隧道二维位移自动监测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同时，我们注重成本控制和效率提升，以确保地铁隧道二维位移自动监测系统项目的可持续盈利。透过精细的管理和资源优化，公司期望实现地铁隧道二维位移自动监测系统项目利润最大化。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地铁隧道二维位移自动监测系统项目实施进行全面的投资评估，包括地铁隧道二维位移自动监测系统项目启动阶段的资金投入和后续运营成本。通过对地铁隧道二维位移自动监测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地铁隧道二维位移自动监测系统项目实施过程中具备足够的资金流动性，公司将进行详尽的现金流分析。这包括资金需求的合理预测、地铁隧道二维位移自动监测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678"/>
      <w:r>
        <w:rPr>
          <w:rFonts w:ascii="仿宋" w:eastAsia="仿宋" w:hAnsi="仿宋" w:cs="仿宋" w:hint="eastAsia"/>
          <w:sz w:val="28"/>
          <w:lang w:eastAsia="zh-CN"/>
        </w:rPr>
        <w:t>二、地铁隧道二维位移自动监测系统项目土建工程</w:t>
      </w:r>
      <w:bookmarkEnd w:id="5"/>
    </w:p>
    <w:p>
      <w:pPr>
        <w:pStyle w:val="Heading2"/>
        <w:rPr>
          <w:rFonts w:ascii="仿宋" w:eastAsia="仿宋" w:hAnsi="仿宋" w:cs="仿宋" w:hint="eastAsia"/>
          <w:lang w:eastAsia="zh-CN"/>
        </w:rPr>
      </w:pPr>
      <w:bookmarkStart w:id="6" w:name="_Toc1543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在地铁隧道二维位移自动监测系统项目的建筑工程设计中，我们将秉承一系列重要的设计原则，以确保地铁隧道二维位移自动监测系统项目建筑在功能、美观、可持续性等方面达到最佳效果。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首要原则是确保建筑的功能性得到最大化的发挥。我们将充分理解地铁隧道二维位移自动监测系统项目的实际需求，合理布局各个功能区域，保证建筑在满足业务需求的同时，提供高效的工作环境。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在建筑设计中，我们将综合考虑建设和运营成本。通过精细的经济效益分析，确保设计方案在高效利用资源的同时，对地铁隧道二维位移自动监测系统项目的长期盈利能力有积极的贡献。</w:t>
      </w:r>
    </w:p>
    <w:p>
      <w:pPr>
        <w:pStyle w:val="Heading2"/>
        <w:ind w:firstLine="560" w:firstLineChars="200"/>
        <w:rPr>
          <w:rFonts w:ascii="仿宋" w:eastAsia="仿宋" w:hAnsi="仿宋" w:cs="仿宋" w:hint="eastAsia"/>
          <w:sz w:val="28"/>
          <w:lang w:eastAsia="zh-CN"/>
        </w:rPr>
      </w:pPr>
      <w:bookmarkStart w:id="7" w:name="_Toc2414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铁隧道二维位移自动监测系统项目的土建工程设计中，我们将精准设定设计年限，结合地铁隧道二维位移自动监测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地铁隧道二维位移自动监测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275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地铁隧道二维位移自动监测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地铁隧道二维位移自动监测系统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地铁隧道二维位移自动监测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236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本期工程地铁隧道二维位移自动监测系统项目预计总建筑面积XXX平方米，其中：计容建筑面积XXX平方米，计划建筑工程投资XX万元，占地铁隧道二维位移自动监测系统项目总投资的XX%。</w:t>
      </w:r>
    </w:p>
    <w:p>
      <w:pPr>
        <w:pStyle w:val="Heading1"/>
        <w:ind w:firstLine="560" w:firstLineChars="200"/>
        <w:rPr>
          <w:rFonts w:ascii="仿宋" w:eastAsia="仿宋" w:hAnsi="仿宋" w:cs="仿宋" w:hint="eastAsia"/>
          <w:sz w:val="28"/>
          <w:lang w:eastAsia="zh-CN"/>
        </w:rPr>
      </w:pPr>
      <w:bookmarkStart w:id="10" w:name="_Toc24692"/>
      <w:r>
        <w:rPr>
          <w:rFonts w:ascii="仿宋" w:eastAsia="仿宋" w:hAnsi="仿宋" w:cs="仿宋" w:hint="eastAsia"/>
          <w:sz w:val="28"/>
          <w:lang w:eastAsia="zh-CN"/>
        </w:rPr>
        <w:t>三、地铁隧道二维位移自动监测系统项目选址可行性分析</w:t>
      </w:r>
      <w:bookmarkEnd w:id="10"/>
    </w:p>
    <w:p>
      <w:pPr>
        <w:pStyle w:val="Heading2"/>
        <w:rPr>
          <w:rFonts w:ascii="仿宋" w:eastAsia="仿宋" w:hAnsi="仿宋" w:cs="仿宋" w:hint="eastAsia"/>
          <w:lang w:eastAsia="zh-CN"/>
        </w:rPr>
      </w:pPr>
      <w:bookmarkStart w:id="11" w:name="_Toc2583"/>
      <w:r>
        <w:rPr>
          <w:rFonts w:ascii="仿宋" w:eastAsia="仿宋" w:hAnsi="仿宋" w:cs="仿宋" w:hint="eastAsia"/>
          <w:lang w:eastAsia="zh-CN"/>
        </w:rPr>
        <w:t>(一)、地铁隧道二维位移自动监测系统项目选址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该地铁隧道二维位移自动监测系统项目选址位于XX省XX市XX区XXX街道</w:t>
      </w:r>
    </w:p>
    <w:p>
      <w:pPr>
        <w:pStyle w:val="Heading2"/>
        <w:ind w:firstLine="560" w:firstLineChars="200"/>
        <w:rPr>
          <w:rFonts w:ascii="仿宋" w:eastAsia="仿宋" w:hAnsi="仿宋" w:cs="仿宋" w:hint="eastAsia"/>
          <w:sz w:val="28"/>
          <w:lang w:eastAsia="zh-CN"/>
        </w:rPr>
      </w:pPr>
      <w:bookmarkStart w:id="12" w:name="_Toc26635"/>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地铁隧道二维位移自动监测系统项目的征地面积将根据地铁隧道二维位移自动监测系统项目的实际规模和需求进行精确规划。具体面积XXX平方米，旨在确保地铁隧道二维位移自动监测系统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净用地面积是在征地面积基础上去除不可利用面积后的实际可开发用地。具体面积XXX平方米，考虑到环保、交通、安全等多方面因素，以确保地铁隧道二维位移自动监测系统项目在整体利用效率上达到最优。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地铁隧道二维位移自动监测系统项目计划建设的建筑总规模具体面积XXX平方米。这一规模的确定综合考虑了地铁隧道二维位移自动监测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地铁隧道二维位移自动监测系统项目用地中被规划为绿地的比例。具体面积XXX平方米，旨在通过合理规划绿地，改善地铁隧道二维位移自动监测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容积率是用地上可以建设的建筑总体积与用地面积之比。具体面积XXX，通过合理的容积率规划，确保地铁隧道二维位移自动监测系统项目建筑规模与周边环境和谐共生。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地铁隧道二维位移自动监测系统项目选址与当地城市规划相一致，具体面积XXX平方米。通过与城市规划部门深入沟通，确保地铁隧道二维位移自动监测系统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地铁隧道二维位移自动监测系统项目选址符合当地产业政策，具体面积XXX平方米。这包括地铁隧道二维位移自动监测系统项目对当地经济的促进作用，以及对相关产业的带动效应，确保地铁隧道二维位移自动监测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地铁隧道二维位移自动监测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地铁隧道二维位移自动监测系统项目选址具备必要的公共设施配套，具体面积XXX平方米。这包括交通便利性、教育、医疗等基础设施，以提高居民生活品质，使得地铁隧道二维位移自动监测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考虑用地总体要求对当地社会稳定性的影响，具体面积XXX平方米。通过深入了解当地社区反馈，确保地铁隧道二维位移自动监测系统项目的选址和建设过程对当地社会和谐稳定产生积极作用。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地铁隧道二维位移自动监测系统项目选址不仅符合法规和规划，还在实际操作中具有可行性。这一全面规划将为地铁隧道二维位移自动监测系统项目的成功实施提供坚实的基础，确保地铁隧道二维位移自动监测系统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326"/>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铁隧道二维位移自动监测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地铁隧道二维位移自动监测系统项目的设备规划和空间设计中，我们将采取灵活设备布局的措施。设备布局将根据实际需求进行灵活设计，避免不必要的浪费。通过合理规划设备摆放位置，我们将提高设备的利用率，减少设备间距，以确保地铁隧道二维位移自动监测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地铁隧道二维位移自动监测系统项目内部引入共享设施的概念，例如共享会议室、办公区等。通过这种方式，我们可以减少对资源的重复建设，提高资源共享效率，从而减小地铁隧道二维位移自动监测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4412"/>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地铁隧道二维位移自动监测系统项目的总图布置中，我们将不同功能区域进行明确的规划，以最大程度满足地铁隧道二维位移自动监测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2182"/>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地铁隧道二维位移自动监测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地铁隧道二维位移自动监测系统项目对环境的影响是综合评价的重要因素之一。我们将详细考虑选址周边的自然环境、生态保护区、水源地等情况，确保地铁隧道二维位移自动监测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地铁隧道二维位移自动监测系统项目所在地的相关政策，确保地铁隧道二维位移自动监测系统项目的规划和运营与当地法规相符，降低不必要的法律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考虑到社会稳定性对企业运营的重要性，我们将评估选址地区的社会安全情况、劳工关系、社区反馈等方面，以确保地铁隧道二维位移自动监测系统项目的建设和运营不会受到社会稳定性的负面影响。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最后，我们将综合考虑用地成本，包括土地购置费用、土地开发成本等。通过对用地成本的详细评估，我们能够做出更为精确的经济效益分析，为地铁隧道二维位移自动监测系统项目的投资决策提供有力支持。</w:t>
      </w:r>
    </w:p>
    <w:p>
      <w:pPr>
        <w:pStyle w:val="Heading1"/>
        <w:ind w:firstLine="560" w:firstLineChars="200"/>
        <w:rPr>
          <w:rFonts w:ascii="仿宋" w:eastAsia="仿宋" w:hAnsi="仿宋" w:cs="仿宋" w:hint="eastAsia"/>
          <w:sz w:val="28"/>
          <w:lang w:eastAsia="zh-CN"/>
        </w:rPr>
      </w:pPr>
      <w:bookmarkStart w:id="16" w:name="_Toc1604"/>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245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地铁隧道二维位移自动监测系统项目的主要产品是XXXX，预计年产值为XXX万元。这一产品在市场中占据着重要的地位，其广泛的应用范围使得该地铁隧道二维位移自动监测系统项目的市场前景非常广阔。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地铁隧道二维位移自动监测系统项目的xxx产品作为重要的原材料之一，将在多个领域发挥关键作用。其在建筑、交通、能源等方面的广泛应用将为整个产业链提供强大的支持，形成产业协同效应。地铁隧道二维位移自动监测系统项目的年产值XXX万XXX万XXX万万元不仅反映了其在市场上的巨大潜力，更预示着它对国民经济的积极贡献。这种关联度高、涉及面广的产业关系，使得该地铁隧道二维位移自动监测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5295"/>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总征地面积为XXXX平方米，相当于约XX.XX亩，其中净用地面积为XXXX平方米，红线范围内相当于约XX.XX亩。这一用地规模充分考虑了地铁隧道二维位移自动监测系统项目的建设需求，保障了地铁隧道二维位移自动监测系统项目在合适的空间内得以充分发展。地铁隧道二维位移自动监测系统项目规划的总建筑面积为XXXX平方米，其中主体工程建设占XXXX平方米，计容建筑面积达XXXX平方米。预计建筑工程的投资将达到XXXX万元，为地铁隧道二维位移自动监测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计划购置的设备共计XXXX台（套），设备购置费用为XXXX万元。这一设备购置计划充分考虑到地铁隧道二维位移自动监测系统项目的生产需求和技术要求，确保了地铁隧道二维位移自动监测系统项目在生产运营中具备先进的技术装备和高效的生产能力。设备的合理配置将为地铁隧道二维位移自动监测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计划总投资为XXXX万元，预计年实现营业收入为XXXX万元。这一产能规模的设定旨在确保地铁隧道二维位移自动监测系统项目能够在投资与回报之间取得平衡，实现长期可持续的发展。地铁隧道二维位移自动监测系统项目的总投资充分考虑到各个方面的需求，包括用地建设、设备购置等多个环节，以确保地铁隧道二维位移自动监测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867"/>
      <w:r>
        <w:rPr>
          <w:rFonts w:ascii="仿宋" w:eastAsia="仿宋" w:hAnsi="仿宋" w:cs="仿宋" w:hint="eastAsia"/>
          <w:sz w:val="28"/>
          <w:lang w:eastAsia="zh-CN"/>
        </w:rPr>
        <w:t>五、地铁隧道二维位移自动监测系统项目可持续发展</w:t>
      </w:r>
      <w:bookmarkEnd w:id="19"/>
    </w:p>
    <w:p>
      <w:pPr>
        <w:pStyle w:val="Heading2"/>
        <w:rPr>
          <w:rFonts w:ascii="仿宋" w:eastAsia="仿宋" w:hAnsi="仿宋" w:cs="仿宋" w:hint="eastAsia"/>
          <w:lang w:eastAsia="zh-CN"/>
        </w:rPr>
      </w:pPr>
      <w:bookmarkStart w:id="20" w:name="_Toc23436"/>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铁隧道二维位移自动监测系统项目中，地铁隧道二维位移自动监测系统项目团队着眼于未来，明确了可持续发展的战略方向。制定的具体可持续发展目标包括降低资源使用、采用环保技术、最大化社会效益等。这一步骤不仅有助于地铁隧道二维位移自动监测系统项目在环保和社会责任方面达到最高标准，也为未来提供了明确的指引，确保地铁隧道二维位移自动监测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https://d.book118.com/848110070024006034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310A72"/>
    <w:rsid w:val="70310A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11007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2024-02-02T09:00:00Z</dcterms:created>
  <dcterms:modified xsi:type="dcterms:W3CDTF">2024-02-02T09:00:25Z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281EF8B08B4A4B398C8A016C4AC3DD3B_11</vt:lpwstr>
  </property>
  <property fmtid="{D5CDD505-2E9C-101B-9397-08002B2CF9AE}" pid="3" name="KSOProductBuildVer">
    <vt:lpwstr>2052-12.1.0.16250</vt:lpwstr>
  </property>
</Properties>
</file>