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超细玻璃纤维干桨项目规划设计蓝图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91" w:history="1">
        <w:r>
          <w:rPr>
            <w:rFonts w:ascii="仿宋" w:eastAsia="仿宋" w:hAnsi="仿宋" w:cs="仿宋" w:hint="eastAsia"/>
            <w:lang w:eastAsia="zh-CN"/>
          </w:rPr>
          <w:t>前言</w:t>
        </w:r>
        <w:r>
          <w:tab/>
        </w:r>
        <w:r>
          <w:fldChar w:fldCharType="begin"/>
        </w:r>
        <w:r>
          <w:instrText xml:space="preserve"> PAGEREF _Toc14691 \h </w:instrText>
        </w:r>
        <w:r>
          <w:fldChar w:fldCharType="separate"/>
        </w:r>
        <w:r>
          <w:t>3</w:t>
        </w:r>
        <w:r>
          <w:fldChar w:fldCharType="end"/>
        </w:r>
      </w:hyperlink>
    </w:p>
    <w:p>
      <w:pPr>
        <w:pStyle w:val="TOC1"/>
        <w:tabs>
          <w:tab w:val="right" w:leader="dot" w:pos="8306"/>
        </w:tabs>
      </w:pPr>
      <w:hyperlink w:anchor="_Toc6270" w:history="1">
        <w:r>
          <w:rPr>
            <w:rFonts w:ascii="仿宋" w:eastAsia="仿宋" w:hAnsi="仿宋" w:cs="仿宋" w:hint="eastAsia"/>
            <w:lang w:eastAsia="zh-CN"/>
          </w:rPr>
          <w:t>一、超细玻璃纤维干桨项目绩效评估</w:t>
        </w:r>
        <w:r>
          <w:tab/>
        </w:r>
        <w:r>
          <w:fldChar w:fldCharType="begin"/>
        </w:r>
        <w:r>
          <w:instrText xml:space="preserve"> PAGEREF _Toc6270 \h </w:instrText>
        </w:r>
        <w:r>
          <w:fldChar w:fldCharType="separate"/>
        </w:r>
        <w:r>
          <w:t>3</w:t>
        </w:r>
        <w:r>
          <w:fldChar w:fldCharType="end"/>
        </w:r>
      </w:hyperlink>
    </w:p>
    <w:p>
      <w:pPr>
        <w:pStyle w:val="TOC2"/>
        <w:tabs>
          <w:tab w:val="right" w:leader="dot" w:pos="8306"/>
        </w:tabs>
      </w:pPr>
      <w:hyperlink w:anchor="_Toc664" w:history="1">
        <w:r>
          <w:rPr>
            <w:rFonts w:ascii="仿宋" w:eastAsia="仿宋" w:hAnsi="仿宋" w:cs="仿宋" w:hint="eastAsia"/>
            <w:lang w:eastAsia="zh-CN"/>
          </w:rPr>
          <w:t>(一)、绩效评估指标</w:t>
        </w:r>
        <w:r>
          <w:tab/>
        </w:r>
        <w:r>
          <w:fldChar w:fldCharType="begin"/>
        </w:r>
        <w:r>
          <w:instrText xml:space="preserve"> PAGEREF _Toc664 \h </w:instrText>
        </w:r>
        <w:r>
          <w:fldChar w:fldCharType="separate"/>
        </w:r>
        <w:r>
          <w:t>3</w:t>
        </w:r>
        <w:r>
          <w:fldChar w:fldCharType="end"/>
        </w:r>
      </w:hyperlink>
    </w:p>
    <w:p>
      <w:pPr>
        <w:pStyle w:val="TOC2"/>
        <w:tabs>
          <w:tab w:val="right" w:leader="dot" w:pos="8306"/>
        </w:tabs>
      </w:pPr>
      <w:hyperlink w:anchor="_Toc11323" w:history="1">
        <w:r>
          <w:rPr>
            <w:rFonts w:ascii="仿宋" w:eastAsia="仿宋" w:hAnsi="仿宋" w:cs="仿宋" w:hint="eastAsia"/>
            <w:lang w:eastAsia="zh-CN"/>
          </w:rPr>
          <w:t>(二)、绩效评估方法</w:t>
        </w:r>
        <w:r>
          <w:tab/>
        </w:r>
        <w:r>
          <w:fldChar w:fldCharType="begin"/>
        </w:r>
        <w:r>
          <w:instrText xml:space="preserve"> PAGEREF _Toc11323 \h </w:instrText>
        </w:r>
        <w:r>
          <w:fldChar w:fldCharType="separate"/>
        </w:r>
        <w:r>
          <w:t>4</w:t>
        </w:r>
        <w:r>
          <w:fldChar w:fldCharType="end"/>
        </w:r>
      </w:hyperlink>
    </w:p>
    <w:p>
      <w:pPr>
        <w:pStyle w:val="TOC2"/>
        <w:tabs>
          <w:tab w:val="right" w:leader="dot" w:pos="8306"/>
        </w:tabs>
      </w:pPr>
      <w:hyperlink w:anchor="_Toc15596" w:history="1">
        <w:r>
          <w:rPr>
            <w:rFonts w:ascii="仿宋" w:eastAsia="仿宋" w:hAnsi="仿宋" w:cs="仿宋" w:hint="eastAsia"/>
            <w:lang w:eastAsia="zh-CN"/>
          </w:rPr>
          <w:t>(三)、绩效评估周期</w:t>
        </w:r>
        <w:r>
          <w:tab/>
        </w:r>
        <w:r>
          <w:fldChar w:fldCharType="begin"/>
        </w:r>
        <w:r>
          <w:instrText xml:space="preserve"> PAGEREF _Toc15596 \h </w:instrText>
        </w:r>
        <w:r>
          <w:fldChar w:fldCharType="separate"/>
        </w:r>
        <w:r>
          <w:t>5</w:t>
        </w:r>
        <w:r>
          <w:fldChar w:fldCharType="end"/>
        </w:r>
      </w:hyperlink>
    </w:p>
    <w:p>
      <w:pPr>
        <w:pStyle w:val="TOC1"/>
        <w:tabs>
          <w:tab w:val="right" w:leader="dot" w:pos="8306"/>
        </w:tabs>
      </w:pPr>
      <w:hyperlink w:anchor="_Toc20928" w:history="1">
        <w:r>
          <w:rPr>
            <w:rFonts w:ascii="仿宋" w:eastAsia="仿宋" w:hAnsi="仿宋" w:cs="仿宋" w:hint="eastAsia"/>
            <w:lang w:eastAsia="zh-CN"/>
          </w:rPr>
          <w:t>二、超细玻璃纤维干桨项目危机管理</w:t>
        </w:r>
        <w:r>
          <w:tab/>
        </w:r>
        <w:r>
          <w:fldChar w:fldCharType="begin"/>
        </w:r>
        <w:r>
          <w:instrText xml:space="preserve"> PAGEREF _Toc20928 \h </w:instrText>
        </w:r>
        <w:r>
          <w:fldChar w:fldCharType="separate"/>
        </w:r>
        <w:r>
          <w:t>6</w:t>
        </w:r>
        <w:r>
          <w:fldChar w:fldCharType="end"/>
        </w:r>
      </w:hyperlink>
    </w:p>
    <w:p>
      <w:pPr>
        <w:pStyle w:val="TOC2"/>
        <w:tabs>
          <w:tab w:val="right" w:leader="dot" w:pos="8306"/>
        </w:tabs>
      </w:pPr>
      <w:hyperlink w:anchor="_Toc12158" w:history="1">
        <w:r>
          <w:rPr>
            <w:rFonts w:ascii="仿宋" w:eastAsia="仿宋" w:hAnsi="仿宋" w:cs="仿宋" w:hint="eastAsia"/>
            <w:lang w:eastAsia="zh-CN"/>
          </w:rPr>
          <w:t>(一)、危机预警与识别</w:t>
        </w:r>
        <w:r>
          <w:tab/>
        </w:r>
        <w:r>
          <w:fldChar w:fldCharType="begin"/>
        </w:r>
        <w:r>
          <w:instrText xml:space="preserve"> PAGEREF _Toc12158 \h </w:instrText>
        </w:r>
        <w:r>
          <w:fldChar w:fldCharType="separate"/>
        </w:r>
        <w:r>
          <w:t>6</w:t>
        </w:r>
        <w:r>
          <w:fldChar w:fldCharType="end"/>
        </w:r>
      </w:hyperlink>
    </w:p>
    <w:p>
      <w:pPr>
        <w:pStyle w:val="TOC2"/>
        <w:tabs>
          <w:tab w:val="right" w:leader="dot" w:pos="8306"/>
        </w:tabs>
      </w:pPr>
      <w:hyperlink w:anchor="_Toc11975" w:history="1">
        <w:r>
          <w:rPr>
            <w:rFonts w:ascii="仿宋" w:eastAsia="仿宋" w:hAnsi="仿宋" w:cs="仿宋" w:hint="eastAsia"/>
            <w:lang w:eastAsia="zh-CN"/>
          </w:rPr>
          <w:t>(二)、危机应对与恢复</w:t>
        </w:r>
        <w:r>
          <w:tab/>
        </w:r>
        <w:r>
          <w:fldChar w:fldCharType="begin"/>
        </w:r>
        <w:r>
          <w:instrText xml:space="preserve"> PAGEREF _Toc11975 \h </w:instrText>
        </w:r>
        <w:r>
          <w:fldChar w:fldCharType="separate"/>
        </w:r>
        <w:r>
          <w:t>7</w:t>
        </w:r>
        <w:r>
          <w:fldChar w:fldCharType="end"/>
        </w:r>
      </w:hyperlink>
    </w:p>
    <w:p>
      <w:pPr>
        <w:pStyle w:val="TOC1"/>
        <w:tabs>
          <w:tab w:val="right" w:leader="dot" w:pos="8306"/>
        </w:tabs>
      </w:pPr>
      <w:hyperlink w:anchor="_Toc24530" w:history="1">
        <w:r>
          <w:rPr>
            <w:rFonts w:ascii="仿宋" w:eastAsia="仿宋" w:hAnsi="仿宋" w:cs="仿宋" w:hint="eastAsia"/>
            <w:lang w:eastAsia="zh-CN"/>
          </w:rPr>
          <w:t>三、产品规划分析</w:t>
        </w:r>
        <w:r>
          <w:tab/>
        </w:r>
        <w:r>
          <w:fldChar w:fldCharType="begin"/>
        </w:r>
        <w:r>
          <w:instrText xml:space="preserve"> PAGEREF _Toc24530 \h </w:instrText>
        </w:r>
        <w:r>
          <w:fldChar w:fldCharType="separate"/>
        </w:r>
        <w:r>
          <w:t>9</w:t>
        </w:r>
        <w:r>
          <w:fldChar w:fldCharType="end"/>
        </w:r>
      </w:hyperlink>
    </w:p>
    <w:p>
      <w:pPr>
        <w:pStyle w:val="TOC2"/>
        <w:tabs>
          <w:tab w:val="right" w:leader="dot" w:pos="8306"/>
        </w:tabs>
      </w:pPr>
      <w:hyperlink w:anchor="_Toc5806" w:history="1">
        <w:r>
          <w:rPr>
            <w:rFonts w:ascii="仿宋" w:eastAsia="仿宋" w:hAnsi="仿宋" w:cs="仿宋" w:hint="eastAsia"/>
            <w:lang w:eastAsia="zh-CN"/>
          </w:rPr>
          <w:t>(一)、产品规划</w:t>
        </w:r>
        <w:r>
          <w:tab/>
        </w:r>
        <w:r>
          <w:fldChar w:fldCharType="begin"/>
        </w:r>
        <w:r>
          <w:instrText xml:space="preserve"> PAGEREF _Toc5806 \h </w:instrText>
        </w:r>
        <w:r>
          <w:fldChar w:fldCharType="separate"/>
        </w:r>
        <w:r>
          <w:t>9</w:t>
        </w:r>
        <w:r>
          <w:fldChar w:fldCharType="end"/>
        </w:r>
      </w:hyperlink>
    </w:p>
    <w:p>
      <w:pPr>
        <w:pStyle w:val="TOC2"/>
        <w:tabs>
          <w:tab w:val="right" w:leader="dot" w:pos="8306"/>
        </w:tabs>
      </w:pPr>
      <w:hyperlink w:anchor="_Toc20497" w:history="1">
        <w:r>
          <w:rPr>
            <w:rFonts w:ascii="仿宋" w:eastAsia="仿宋" w:hAnsi="仿宋" w:cs="仿宋" w:hint="eastAsia"/>
            <w:lang w:eastAsia="zh-CN"/>
          </w:rPr>
          <w:t>(二)、建设规模</w:t>
        </w:r>
        <w:r>
          <w:tab/>
        </w:r>
        <w:r>
          <w:fldChar w:fldCharType="begin"/>
        </w:r>
        <w:r>
          <w:instrText xml:space="preserve"> PAGEREF _Toc20497 \h </w:instrText>
        </w:r>
        <w:r>
          <w:fldChar w:fldCharType="separate"/>
        </w:r>
        <w:r>
          <w:t>10</w:t>
        </w:r>
        <w:r>
          <w:fldChar w:fldCharType="end"/>
        </w:r>
      </w:hyperlink>
    </w:p>
    <w:p>
      <w:pPr>
        <w:pStyle w:val="TOC1"/>
        <w:tabs>
          <w:tab w:val="right" w:leader="dot" w:pos="8306"/>
        </w:tabs>
      </w:pPr>
      <w:hyperlink w:anchor="_Toc5688" w:history="1">
        <w:r>
          <w:rPr>
            <w:rFonts w:ascii="仿宋" w:eastAsia="仿宋" w:hAnsi="仿宋" w:cs="仿宋" w:hint="eastAsia"/>
            <w:lang w:eastAsia="zh-CN"/>
          </w:rPr>
          <w:t>四、超细玻璃纤维干桨项目土建工程</w:t>
        </w:r>
        <w:r>
          <w:tab/>
        </w:r>
        <w:r>
          <w:fldChar w:fldCharType="begin"/>
        </w:r>
        <w:r>
          <w:instrText xml:space="preserve"> PAGEREF _Toc5688 \h </w:instrText>
        </w:r>
        <w:r>
          <w:fldChar w:fldCharType="separate"/>
        </w:r>
        <w:r>
          <w:t>11</w:t>
        </w:r>
        <w:r>
          <w:fldChar w:fldCharType="end"/>
        </w:r>
      </w:hyperlink>
    </w:p>
    <w:p>
      <w:pPr>
        <w:pStyle w:val="TOC2"/>
        <w:tabs>
          <w:tab w:val="right" w:leader="dot" w:pos="8306"/>
        </w:tabs>
      </w:pPr>
      <w:hyperlink w:anchor="_Toc2112" w:history="1">
        <w:r>
          <w:rPr>
            <w:rFonts w:ascii="仿宋" w:eastAsia="仿宋" w:hAnsi="仿宋" w:cs="仿宋" w:hint="eastAsia"/>
            <w:lang w:eastAsia="zh-CN"/>
          </w:rPr>
          <w:t>(一)、建筑工程设计原则</w:t>
        </w:r>
        <w:r>
          <w:tab/>
        </w:r>
        <w:r>
          <w:fldChar w:fldCharType="begin"/>
        </w:r>
        <w:r>
          <w:instrText xml:space="preserve"> PAGEREF _Toc2112 \h </w:instrText>
        </w:r>
        <w:r>
          <w:fldChar w:fldCharType="separate"/>
        </w:r>
        <w:r>
          <w:t>11</w:t>
        </w:r>
        <w:r>
          <w:fldChar w:fldCharType="end"/>
        </w:r>
      </w:hyperlink>
    </w:p>
    <w:p>
      <w:pPr>
        <w:pStyle w:val="TOC2"/>
        <w:tabs>
          <w:tab w:val="right" w:leader="dot" w:pos="8306"/>
        </w:tabs>
      </w:pPr>
      <w:hyperlink w:anchor="_Toc21081" w:history="1">
        <w:r>
          <w:rPr>
            <w:rFonts w:ascii="仿宋" w:eastAsia="仿宋" w:hAnsi="仿宋" w:cs="仿宋" w:hint="eastAsia"/>
            <w:lang w:eastAsia="zh-CN"/>
          </w:rPr>
          <w:t>(二)、土建工程设计年限及安全等级</w:t>
        </w:r>
        <w:r>
          <w:tab/>
        </w:r>
        <w:r>
          <w:fldChar w:fldCharType="begin"/>
        </w:r>
        <w:r>
          <w:instrText xml:space="preserve"> PAGEREF _Toc21081 \h </w:instrText>
        </w:r>
        <w:r>
          <w:fldChar w:fldCharType="separate"/>
        </w:r>
        <w:r>
          <w:t>12</w:t>
        </w:r>
        <w:r>
          <w:fldChar w:fldCharType="end"/>
        </w:r>
      </w:hyperlink>
    </w:p>
    <w:p>
      <w:pPr>
        <w:pStyle w:val="TOC2"/>
        <w:tabs>
          <w:tab w:val="right" w:leader="dot" w:pos="8306"/>
        </w:tabs>
      </w:pPr>
      <w:hyperlink w:anchor="_Toc2667" w:history="1">
        <w:r>
          <w:rPr>
            <w:rFonts w:ascii="仿宋" w:eastAsia="仿宋" w:hAnsi="仿宋" w:cs="仿宋" w:hint="eastAsia"/>
            <w:lang w:eastAsia="zh-CN"/>
          </w:rPr>
          <w:t>(三)、建筑工程设计总体要求</w:t>
        </w:r>
        <w:r>
          <w:tab/>
        </w:r>
        <w:r>
          <w:fldChar w:fldCharType="begin"/>
        </w:r>
        <w:r>
          <w:instrText xml:space="preserve"> PAGEREF _Toc2667 \h </w:instrText>
        </w:r>
        <w:r>
          <w:fldChar w:fldCharType="separate"/>
        </w:r>
        <w:r>
          <w:t>13</w:t>
        </w:r>
        <w:r>
          <w:fldChar w:fldCharType="end"/>
        </w:r>
      </w:hyperlink>
    </w:p>
    <w:p>
      <w:pPr>
        <w:pStyle w:val="TOC2"/>
        <w:tabs>
          <w:tab w:val="right" w:leader="dot" w:pos="8306"/>
        </w:tabs>
      </w:pPr>
      <w:hyperlink w:anchor="_Toc31310" w:history="1">
        <w:r>
          <w:rPr>
            <w:rFonts w:ascii="仿宋" w:eastAsia="仿宋" w:hAnsi="仿宋" w:cs="仿宋" w:hint="eastAsia"/>
            <w:lang w:eastAsia="zh-CN"/>
          </w:rPr>
          <w:t>(四)、土建工程建设指标</w:t>
        </w:r>
        <w:r>
          <w:tab/>
        </w:r>
        <w:r>
          <w:fldChar w:fldCharType="begin"/>
        </w:r>
        <w:r>
          <w:instrText xml:space="preserve"> PAGEREF _Toc31310 \h </w:instrText>
        </w:r>
        <w:r>
          <w:fldChar w:fldCharType="separate"/>
        </w:r>
        <w:r>
          <w:t>14</w:t>
        </w:r>
        <w:r>
          <w:fldChar w:fldCharType="end"/>
        </w:r>
      </w:hyperlink>
    </w:p>
    <w:p>
      <w:pPr>
        <w:pStyle w:val="TOC1"/>
        <w:tabs>
          <w:tab w:val="right" w:leader="dot" w:pos="8306"/>
        </w:tabs>
      </w:pPr>
      <w:hyperlink w:anchor="_Toc4300" w:history="1">
        <w:r>
          <w:rPr>
            <w:rFonts w:ascii="仿宋" w:eastAsia="仿宋" w:hAnsi="仿宋" w:cs="仿宋" w:hint="eastAsia"/>
            <w:lang w:eastAsia="zh-CN"/>
          </w:rPr>
          <w:t>五、超细玻璃纤维干桨项目文档管理</w:t>
        </w:r>
        <w:r>
          <w:tab/>
        </w:r>
        <w:r>
          <w:fldChar w:fldCharType="begin"/>
        </w:r>
        <w:r>
          <w:instrText xml:space="preserve"> PAGEREF _Toc4300 \h </w:instrText>
        </w:r>
        <w:r>
          <w:fldChar w:fldCharType="separate"/>
        </w:r>
        <w:r>
          <w:t>14</w:t>
        </w:r>
        <w:r>
          <w:fldChar w:fldCharType="end"/>
        </w:r>
      </w:hyperlink>
    </w:p>
    <w:p>
      <w:pPr>
        <w:pStyle w:val="TOC2"/>
        <w:tabs>
          <w:tab w:val="right" w:leader="dot" w:pos="8306"/>
        </w:tabs>
      </w:pPr>
      <w:hyperlink w:anchor="_Toc20370" w:history="1">
        <w:r>
          <w:rPr>
            <w:rFonts w:ascii="仿宋" w:eastAsia="仿宋" w:hAnsi="仿宋" w:cs="仿宋" w:hint="eastAsia"/>
            <w:lang w:eastAsia="zh-CN"/>
          </w:rPr>
          <w:t>(一)、文档编制与审查</w:t>
        </w:r>
        <w:r>
          <w:tab/>
        </w:r>
        <w:r>
          <w:fldChar w:fldCharType="begin"/>
        </w:r>
        <w:r>
          <w:instrText xml:space="preserve"> PAGEREF _Toc20370 \h </w:instrText>
        </w:r>
        <w:r>
          <w:fldChar w:fldCharType="separate"/>
        </w:r>
        <w:r>
          <w:t>14</w:t>
        </w:r>
        <w:r>
          <w:fldChar w:fldCharType="end"/>
        </w:r>
      </w:hyperlink>
    </w:p>
    <w:p>
      <w:pPr>
        <w:pStyle w:val="TOC2"/>
        <w:tabs>
          <w:tab w:val="right" w:leader="dot" w:pos="8306"/>
        </w:tabs>
      </w:pPr>
      <w:hyperlink w:anchor="_Toc11887" w:history="1">
        <w:r>
          <w:rPr>
            <w:rFonts w:ascii="仿宋" w:eastAsia="仿宋" w:hAnsi="仿宋" w:cs="仿宋" w:hint="eastAsia"/>
            <w:lang w:eastAsia="zh-CN"/>
          </w:rPr>
          <w:t>(二)、文档发布与分发</w:t>
        </w:r>
        <w:r>
          <w:tab/>
        </w:r>
        <w:r>
          <w:fldChar w:fldCharType="begin"/>
        </w:r>
        <w:r>
          <w:instrText xml:space="preserve"> PAGEREF _Toc11887 \h </w:instrText>
        </w:r>
        <w:r>
          <w:fldChar w:fldCharType="separate"/>
        </w:r>
        <w:r>
          <w:t>16</w:t>
        </w:r>
        <w:r>
          <w:fldChar w:fldCharType="end"/>
        </w:r>
      </w:hyperlink>
    </w:p>
    <w:p>
      <w:pPr>
        <w:pStyle w:val="TOC2"/>
        <w:tabs>
          <w:tab w:val="right" w:leader="dot" w:pos="8306"/>
        </w:tabs>
      </w:pPr>
      <w:hyperlink w:anchor="_Toc6774" w:history="1">
        <w:r>
          <w:rPr>
            <w:rFonts w:ascii="仿宋" w:eastAsia="仿宋" w:hAnsi="仿宋" w:cs="仿宋" w:hint="eastAsia"/>
            <w:lang w:eastAsia="zh-CN"/>
          </w:rPr>
          <w:t>(三)、文档存档与归档</w:t>
        </w:r>
        <w:r>
          <w:tab/>
        </w:r>
        <w:r>
          <w:fldChar w:fldCharType="begin"/>
        </w:r>
        <w:r>
          <w:instrText xml:space="preserve"> PAGEREF _Toc6774 \h </w:instrText>
        </w:r>
        <w:r>
          <w:fldChar w:fldCharType="separate"/>
        </w:r>
        <w:r>
          <w:t>16</w:t>
        </w:r>
        <w:r>
          <w:fldChar w:fldCharType="end"/>
        </w:r>
      </w:hyperlink>
    </w:p>
    <w:p>
      <w:pPr>
        <w:pStyle w:val="TOC1"/>
        <w:tabs>
          <w:tab w:val="right" w:leader="dot" w:pos="8306"/>
        </w:tabs>
      </w:pPr>
      <w:hyperlink w:anchor="_Toc28153" w:history="1">
        <w:r>
          <w:rPr>
            <w:rFonts w:ascii="仿宋" w:eastAsia="仿宋" w:hAnsi="仿宋" w:cs="仿宋" w:hint="eastAsia"/>
            <w:lang w:eastAsia="zh-CN"/>
          </w:rPr>
          <w:t>六、超细玻璃纤维干桨项目可持续发展</w:t>
        </w:r>
        <w:r>
          <w:tab/>
        </w:r>
        <w:r>
          <w:fldChar w:fldCharType="begin"/>
        </w:r>
        <w:r>
          <w:instrText xml:space="preserve"> PAGEREF _Toc28153 \h </w:instrText>
        </w:r>
        <w:r>
          <w:fldChar w:fldCharType="separate"/>
        </w:r>
        <w:r>
          <w:t>18</w:t>
        </w:r>
        <w:r>
          <w:fldChar w:fldCharType="end"/>
        </w:r>
      </w:hyperlink>
    </w:p>
    <w:p>
      <w:pPr>
        <w:pStyle w:val="TOC2"/>
        <w:tabs>
          <w:tab w:val="right" w:leader="dot" w:pos="8306"/>
        </w:tabs>
      </w:pPr>
      <w:hyperlink w:anchor="_Toc22619" w:history="1">
        <w:r>
          <w:rPr>
            <w:rFonts w:ascii="仿宋" w:eastAsia="仿宋" w:hAnsi="仿宋" w:cs="仿宋" w:hint="eastAsia"/>
            <w:lang w:eastAsia="zh-CN"/>
          </w:rPr>
          <w:t>(一)、可持续战略与实践</w:t>
        </w:r>
        <w:r>
          <w:tab/>
        </w:r>
        <w:r>
          <w:fldChar w:fldCharType="begin"/>
        </w:r>
        <w:r>
          <w:instrText xml:space="preserve"> PAGEREF _Toc22619 \h </w:instrText>
        </w:r>
        <w:r>
          <w:fldChar w:fldCharType="separate"/>
        </w:r>
        <w:r>
          <w:t>18</w:t>
        </w:r>
        <w:r>
          <w:fldChar w:fldCharType="end"/>
        </w:r>
      </w:hyperlink>
    </w:p>
    <w:p>
      <w:pPr>
        <w:pStyle w:val="TOC2"/>
        <w:tabs>
          <w:tab w:val="right" w:leader="dot" w:pos="8306"/>
        </w:tabs>
      </w:pPr>
      <w:hyperlink w:anchor="_Toc10086" w:history="1">
        <w:r>
          <w:rPr>
            <w:rFonts w:ascii="仿宋" w:eastAsia="仿宋" w:hAnsi="仿宋" w:cs="仿宋" w:hint="eastAsia"/>
            <w:lang w:eastAsia="zh-CN"/>
          </w:rPr>
          <w:t>(二)、环保与社会责任</w:t>
        </w:r>
        <w:r>
          <w:tab/>
        </w:r>
        <w:r>
          <w:fldChar w:fldCharType="begin"/>
        </w:r>
        <w:r>
          <w:instrText xml:space="preserve"> PAGEREF _Toc10086 \h </w:instrText>
        </w:r>
        <w:r>
          <w:fldChar w:fldCharType="separate"/>
        </w:r>
        <w:r>
          <w:t>18</w:t>
        </w:r>
        <w:r>
          <w:fldChar w:fldCharType="end"/>
        </w:r>
      </w:hyperlink>
    </w:p>
    <w:p>
      <w:pPr>
        <w:pStyle w:val="TOC1"/>
        <w:tabs>
          <w:tab w:val="right" w:leader="dot" w:pos="8306"/>
        </w:tabs>
      </w:pPr>
      <w:hyperlink w:anchor="_Toc6371" w:history="1">
        <w:r>
          <w:rPr>
            <w:rFonts w:ascii="仿宋" w:eastAsia="仿宋" w:hAnsi="仿宋" w:cs="仿宋" w:hint="eastAsia"/>
            <w:lang w:eastAsia="zh-CN"/>
          </w:rPr>
          <w:t>七、超细玻璃纤维干桨项目人力资源管理</w:t>
        </w:r>
        <w:r>
          <w:tab/>
        </w:r>
        <w:r>
          <w:fldChar w:fldCharType="begin"/>
        </w:r>
        <w:r>
          <w:instrText xml:space="preserve"> PAGEREF _Toc6371 \h </w:instrText>
        </w:r>
        <w:r>
          <w:fldChar w:fldCharType="separate"/>
        </w:r>
        <w:r>
          <w:t>19</w:t>
        </w:r>
        <w:r>
          <w:fldChar w:fldCharType="end"/>
        </w:r>
      </w:hyperlink>
    </w:p>
    <w:p>
      <w:pPr>
        <w:pStyle w:val="TOC2"/>
        <w:tabs>
          <w:tab w:val="right" w:leader="dot" w:pos="8306"/>
        </w:tabs>
      </w:pPr>
      <w:hyperlink w:anchor="_Toc19712" w:history="1">
        <w:r>
          <w:rPr>
            <w:rFonts w:ascii="仿宋" w:eastAsia="仿宋" w:hAnsi="仿宋" w:cs="仿宋" w:hint="eastAsia"/>
            <w:lang w:eastAsia="zh-CN"/>
          </w:rPr>
          <w:t>(一)、建立健全的预算管理制度</w:t>
        </w:r>
        <w:r>
          <w:tab/>
        </w:r>
        <w:r>
          <w:fldChar w:fldCharType="begin"/>
        </w:r>
        <w:r>
          <w:instrText xml:space="preserve"> PAGEREF _Toc19712 \h </w:instrText>
        </w:r>
        <w:r>
          <w:fldChar w:fldCharType="separate"/>
        </w:r>
        <w:r>
          <w:t>19</w:t>
        </w:r>
        <w:r>
          <w:fldChar w:fldCharType="end"/>
        </w:r>
      </w:hyperlink>
    </w:p>
    <w:p>
      <w:pPr>
        <w:pStyle w:val="TOC2"/>
        <w:tabs>
          <w:tab w:val="right" w:leader="dot" w:pos="8306"/>
        </w:tabs>
      </w:pPr>
      <w:hyperlink w:anchor="_Toc27035" w:history="1">
        <w:r>
          <w:rPr>
            <w:rFonts w:ascii="仿宋" w:eastAsia="仿宋" w:hAnsi="仿宋" w:cs="仿宋" w:hint="eastAsia"/>
            <w:lang w:eastAsia="zh-CN"/>
          </w:rPr>
          <w:t>(二)、加强资金流动监控</w:t>
        </w:r>
        <w:r>
          <w:tab/>
        </w:r>
        <w:r>
          <w:fldChar w:fldCharType="begin"/>
        </w:r>
        <w:r>
          <w:instrText xml:space="preserve"> PAGEREF _Toc27035 \h </w:instrText>
        </w:r>
        <w:r>
          <w:fldChar w:fldCharType="separate"/>
        </w:r>
        <w:r>
          <w:t>21</w:t>
        </w:r>
        <w:r>
          <w:fldChar w:fldCharType="end"/>
        </w:r>
      </w:hyperlink>
    </w:p>
    <w:p>
      <w:pPr>
        <w:pStyle w:val="TOC2"/>
        <w:tabs>
          <w:tab w:val="right" w:leader="dot" w:pos="8306"/>
        </w:tabs>
      </w:pPr>
      <w:hyperlink w:anchor="_Toc12518" w:history="1">
        <w:r>
          <w:rPr>
            <w:rFonts w:ascii="仿宋" w:eastAsia="仿宋" w:hAnsi="仿宋" w:cs="仿宋" w:hint="eastAsia"/>
            <w:lang w:eastAsia="zh-CN"/>
          </w:rPr>
          <w:t>(三)、制定完善的风险控制机制</w:t>
        </w:r>
        <w:r>
          <w:tab/>
        </w:r>
        <w:r>
          <w:fldChar w:fldCharType="begin"/>
        </w:r>
        <w:r>
          <w:instrText xml:space="preserve"> PAGEREF _Toc12518 \h </w:instrText>
        </w:r>
        <w:r>
          <w:fldChar w:fldCharType="separate"/>
        </w:r>
        <w:r>
          <w:t>22</w:t>
        </w:r>
        <w:r>
          <w:fldChar w:fldCharType="end"/>
        </w:r>
      </w:hyperlink>
    </w:p>
    <w:p>
      <w:pPr>
        <w:pStyle w:val="TOC2"/>
        <w:tabs>
          <w:tab w:val="right" w:leader="dot" w:pos="8306"/>
        </w:tabs>
      </w:pPr>
      <w:hyperlink w:anchor="_Toc27616" w:history="1">
        <w:r>
          <w:rPr>
            <w:rFonts w:ascii="仿宋" w:eastAsia="仿宋" w:hAnsi="仿宋" w:cs="仿宋" w:hint="eastAsia"/>
            <w:lang w:eastAsia="zh-CN"/>
          </w:rPr>
          <w:t>(四)、优化成本管理</w:t>
        </w:r>
        <w:r>
          <w:tab/>
        </w:r>
        <w:r>
          <w:fldChar w:fldCharType="begin"/>
        </w:r>
        <w:r>
          <w:instrText xml:space="preserve"> PAGEREF _Toc27616 \h </w:instrText>
        </w:r>
        <w:r>
          <w:fldChar w:fldCharType="separate"/>
        </w:r>
        <w:r>
          <w:t>24</w:t>
        </w:r>
        <w:r>
          <w:fldChar w:fldCharType="end"/>
        </w:r>
      </w:hyperlink>
    </w:p>
    <w:p>
      <w:pPr>
        <w:pStyle w:val="TOC1"/>
        <w:tabs>
          <w:tab w:val="right" w:leader="dot" w:pos="8306"/>
        </w:tabs>
      </w:pPr>
      <w:hyperlink w:anchor="_Toc4048" w:history="1">
        <w:r>
          <w:rPr>
            <w:rFonts w:ascii="仿宋" w:eastAsia="仿宋" w:hAnsi="仿宋" w:cs="仿宋" w:hint="eastAsia"/>
            <w:lang w:eastAsia="zh-CN"/>
          </w:rPr>
          <w:t>八、超细玻璃纤维干桨项目风险管理</w:t>
        </w:r>
        <w:r>
          <w:tab/>
        </w:r>
        <w:r>
          <w:fldChar w:fldCharType="begin"/>
        </w:r>
        <w:r>
          <w:instrText xml:space="preserve"> PAGEREF _Toc4048 \h </w:instrText>
        </w:r>
        <w:r>
          <w:fldChar w:fldCharType="separate"/>
        </w:r>
        <w:r>
          <w:t>25</w:t>
        </w:r>
        <w:r>
          <w:fldChar w:fldCharType="end"/>
        </w:r>
      </w:hyperlink>
    </w:p>
    <w:p>
      <w:pPr>
        <w:pStyle w:val="TOC2"/>
        <w:tabs>
          <w:tab w:val="right" w:leader="dot" w:pos="8306"/>
        </w:tabs>
      </w:pPr>
      <w:hyperlink w:anchor="_Toc20246" w:history="1">
        <w:r>
          <w:rPr>
            <w:rFonts w:ascii="仿宋" w:eastAsia="仿宋" w:hAnsi="仿宋" w:cs="仿宋" w:hint="eastAsia"/>
            <w:lang w:eastAsia="zh-CN"/>
          </w:rPr>
          <w:t>(一)、风险识别与评估</w:t>
        </w:r>
        <w:r>
          <w:tab/>
        </w:r>
        <w:r>
          <w:fldChar w:fldCharType="begin"/>
        </w:r>
        <w:r>
          <w:instrText xml:space="preserve"> PAGEREF _Toc20246 \h </w:instrText>
        </w:r>
        <w:r>
          <w:fldChar w:fldCharType="separate"/>
        </w:r>
        <w:r>
          <w:t>25</w:t>
        </w:r>
        <w:r>
          <w:fldChar w:fldCharType="end"/>
        </w:r>
      </w:hyperlink>
    </w:p>
    <w:p>
      <w:pPr>
        <w:pStyle w:val="TOC2"/>
        <w:tabs>
          <w:tab w:val="right" w:leader="dot" w:pos="8306"/>
        </w:tabs>
      </w:pPr>
      <w:hyperlink w:anchor="_Toc21240" w:history="1">
        <w:r>
          <w:rPr>
            <w:rFonts w:ascii="仿宋" w:eastAsia="仿宋" w:hAnsi="仿宋" w:cs="仿宋" w:hint="eastAsia"/>
            <w:lang w:eastAsia="zh-CN"/>
          </w:rPr>
          <w:t>(二)、风险应对策略</w:t>
        </w:r>
        <w:r>
          <w:tab/>
        </w:r>
        <w:r>
          <w:fldChar w:fldCharType="begin"/>
        </w:r>
        <w:r>
          <w:instrText xml:space="preserve"> PAGEREF _Toc21240 \h </w:instrText>
        </w:r>
        <w:r>
          <w:fldChar w:fldCharType="separate"/>
        </w:r>
        <w:r>
          <w:t>26</w:t>
        </w:r>
        <w:r>
          <w:fldChar w:fldCharType="end"/>
        </w:r>
      </w:hyperlink>
    </w:p>
    <w:p>
      <w:pPr>
        <w:pStyle w:val="TOC2"/>
        <w:tabs>
          <w:tab w:val="right" w:leader="dot" w:pos="8306"/>
        </w:tabs>
      </w:pPr>
      <w:hyperlink w:anchor="_Toc31077" w:history="1">
        <w:r>
          <w:rPr>
            <w:rFonts w:ascii="仿宋" w:eastAsia="仿宋" w:hAnsi="仿宋" w:cs="仿宋" w:hint="eastAsia"/>
            <w:lang w:eastAsia="zh-CN"/>
          </w:rPr>
          <w:t>(三)、风险监控与控制</w:t>
        </w:r>
        <w:r>
          <w:tab/>
        </w:r>
        <w:r>
          <w:fldChar w:fldCharType="begin"/>
        </w:r>
        <w:r>
          <w:instrText xml:space="preserve"> PAGEREF _Toc31077 \h </w:instrText>
        </w:r>
        <w:r>
          <w:fldChar w:fldCharType="separate"/>
        </w:r>
        <w:r>
          <w:t>28</w:t>
        </w:r>
        <w:r>
          <w:fldChar w:fldCharType="end"/>
        </w:r>
      </w:hyperlink>
    </w:p>
    <w:p>
      <w:pPr>
        <w:pStyle w:val="TOC1"/>
        <w:tabs>
          <w:tab w:val="right" w:leader="dot" w:pos="8306"/>
        </w:tabs>
      </w:pPr>
      <w:hyperlink w:anchor="_Toc19027" w:history="1">
        <w:r>
          <w:rPr>
            <w:rFonts w:ascii="仿宋" w:eastAsia="仿宋" w:hAnsi="仿宋" w:cs="仿宋" w:hint="eastAsia"/>
            <w:lang w:eastAsia="zh-CN"/>
          </w:rPr>
          <w:t>九、超细玻璃纤维干桨项目环境影响分析</w:t>
        </w:r>
        <w:r>
          <w:tab/>
        </w:r>
        <w:r>
          <w:fldChar w:fldCharType="begin"/>
        </w:r>
        <w:r>
          <w:instrText xml:space="preserve"> PAGEREF _Toc19027 \h </w:instrText>
        </w:r>
        <w:r>
          <w:fldChar w:fldCharType="separate"/>
        </w:r>
        <w:r>
          <w:t>29</w:t>
        </w:r>
        <w:r>
          <w:fldChar w:fldCharType="end"/>
        </w:r>
      </w:hyperlink>
    </w:p>
    <w:p>
      <w:pPr>
        <w:pStyle w:val="TOC2"/>
        <w:tabs>
          <w:tab w:val="right" w:leader="dot" w:pos="8306"/>
        </w:tabs>
      </w:pPr>
      <w:hyperlink w:anchor="_Toc15259" w:history="1">
        <w:r>
          <w:rPr>
            <w:rFonts w:ascii="仿宋" w:eastAsia="仿宋" w:hAnsi="仿宋" w:cs="仿宋" w:hint="eastAsia"/>
            <w:lang w:eastAsia="zh-CN"/>
          </w:rPr>
          <w:t>(一)、建设区域环境质量现状</w:t>
        </w:r>
        <w:r>
          <w:tab/>
        </w:r>
        <w:r>
          <w:fldChar w:fldCharType="begin"/>
        </w:r>
        <w:r>
          <w:instrText xml:space="preserve"> PAGEREF _Toc15259 \h </w:instrText>
        </w:r>
        <w:r>
          <w:fldChar w:fldCharType="separate"/>
        </w:r>
        <w:r>
          <w:t>29</w:t>
        </w:r>
        <w:r>
          <w:fldChar w:fldCharType="end"/>
        </w:r>
      </w:hyperlink>
    </w:p>
    <w:p>
      <w:pPr>
        <w:pStyle w:val="TOC2"/>
        <w:tabs>
          <w:tab w:val="right" w:leader="dot" w:pos="8306"/>
        </w:tabs>
      </w:pPr>
      <w:hyperlink w:anchor="_Toc27001" w:history="1">
        <w:r>
          <w:rPr>
            <w:rFonts w:ascii="仿宋" w:eastAsia="仿宋" w:hAnsi="仿宋" w:cs="仿宋" w:hint="eastAsia"/>
            <w:lang w:eastAsia="zh-CN"/>
          </w:rPr>
          <w:t>(二)、建设期环境保护</w:t>
        </w:r>
        <w:r>
          <w:tab/>
        </w:r>
        <w:r>
          <w:fldChar w:fldCharType="begin"/>
        </w:r>
        <w:r>
          <w:instrText xml:space="preserve"> PAGEREF _Toc27001 \h </w:instrText>
        </w:r>
        <w:r>
          <w:fldChar w:fldCharType="separate"/>
        </w:r>
        <w:r>
          <w:t>31</w:t>
        </w:r>
        <w:r>
          <w:fldChar w:fldCharType="end"/>
        </w:r>
      </w:hyperlink>
    </w:p>
    <w:p>
      <w:pPr>
        <w:pStyle w:val="TOC2"/>
        <w:tabs>
          <w:tab w:val="right" w:leader="dot" w:pos="8306"/>
        </w:tabs>
      </w:pPr>
      <w:hyperlink w:anchor="_Toc4328" w:history="1">
        <w:r>
          <w:rPr>
            <w:rFonts w:ascii="仿宋" w:eastAsia="仿宋" w:hAnsi="仿宋" w:cs="仿宋" w:hint="eastAsia"/>
            <w:lang w:eastAsia="zh-CN"/>
          </w:rPr>
          <w:t>(三)、运营期环境保护</w:t>
        </w:r>
        <w:r>
          <w:tab/>
        </w:r>
        <w:r>
          <w:fldChar w:fldCharType="begin"/>
        </w:r>
        <w:r>
          <w:instrText xml:space="preserve"> PAGEREF _Toc4328 \h </w:instrText>
        </w:r>
        <w:r>
          <w:fldChar w:fldCharType="separate"/>
        </w:r>
        <w:r>
          <w:t>32</w:t>
        </w:r>
        <w:r>
          <w:fldChar w:fldCharType="end"/>
        </w:r>
      </w:hyperlink>
    </w:p>
    <w:p>
      <w:pPr>
        <w:pStyle w:val="TOC2"/>
        <w:tabs>
          <w:tab w:val="right" w:leader="dot" w:pos="8306"/>
        </w:tabs>
      </w:pPr>
      <w:hyperlink w:anchor="_Toc9459" w:history="1">
        <w:r>
          <w:rPr>
            <w:rFonts w:ascii="仿宋" w:eastAsia="仿宋" w:hAnsi="仿宋" w:cs="仿宋" w:hint="eastAsia"/>
            <w:lang w:eastAsia="zh-CN"/>
          </w:rPr>
          <w:t>(四)、超细玻璃纤维干桨项目建设对区域经济的影响</w:t>
        </w:r>
        <w:r>
          <w:tab/>
        </w:r>
        <w:r>
          <w:fldChar w:fldCharType="begin"/>
        </w:r>
        <w:r>
          <w:instrText xml:space="preserve"> PAGEREF _Toc9459 \h </w:instrText>
        </w:r>
        <w:r>
          <w:fldChar w:fldCharType="separate"/>
        </w:r>
        <w:r>
          <w:t>34</w:t>
        </w:r>
        <w:r>
          <w:fldChar w:fldCharType="end"/>
        </w:r>
      </w:hyperlink>
    </w:p>
    <w:p>
      <w:pPr>
        <w:pStyle w:val="TOC2"/>
        <w:tabs>
          <w:tab w:val="right" w:leader="dot" w:pos="8306"/>
        </w:tabs>
      </w:pPr>
      <w:hyperlink w:anchor="_Toc12671" w:history="1">
        <w:r>
          <w:rPr>
            <w:rFonts w:ascii="仿宋" w:eastAsia="仿宋" w:hAnsi="仿宋" w:cs="仿宋" w:hint="eastAsia"/>
            <w:lang w:eastAsia="zh-CN"/>
          </w:rPr>
          <w:t>(五)、废弃物处理</w:t>
        </w:r>
        <w:r>
          <w:tab/>
        </w:r>
        <w:r>
          <w:fldChar w:fldCharType="begin"/>
        </w:r>
        <w:r>
          <w:instrText xml:space="preserve"> PAGEREF _Toc12671 \h </w:instrText>
        </w:r>
        <w:r>
          <w:fldChar w:fldCharType="separate"/>
        </w:r>
        <w:r>
          <w:t>35</w:t>
        </w:r>
        <w:r>
          <w:fldChar w:fldCharType="end"/>
        </w:r>
      </w:hyperlink>
    </w:p>
    <w:p>
      <w:pPr>
        <w:pStyle w:val="TOC2"/>
        <w:tabs>
          <w:tab w:val="right" w:leader="dot" w:pos="8306"/>
        </w:tabs>
      </w:pPr>
      <w:hyperlink w:anchor="_Toc15041" w:history="1">
        <w:r>
          <w:rPr>
            <w:rFonts w:ascii="仿宋" w:eastAsia="仿宋" w:hAnsi="仿宋" w:cs="仿宋" w:hint="eastAsia"/>
            <w:lang w:eastAsia="zh-CN"/>
          </w:rPr>
          <w:t>(六)、特殊环境影响分析</w:t>
        </w:r>
        <w:r>
          <w:tab/>
        </w:r>
        <w:r>
          <w:fldChar w:fldCharType="begin"/>
        </w:r>
        <w:r>
          <w:instrText xml:space="preserve"> PAGEREF _Toc15041 \h </w:instrText>
        </w:r>
        <w:r>
          <w:fldChar w:fldCharType="separate"/>
        </w:r>
        <w:r>
          <w:t>37</w:t>
        </w:r>
        <w:r>
          <w:fldChar w:fldCharType="end"/>
        </w:r>
      </w:hyperlink>
    </w:p>
    <w:p>
      <w:pPr>
        <w:pStyle w:val="TOC2"/>
        <w:tabs>
          <w:tab w:val="right" w:leader="dot" w:pos="8306"/>
        </w:tabs>
      </w:pPr>
      <w:hyperlink w:anchor="_Toc14197" w:history="1">
        <w:r>
          <w:rPr>
            <w:rFonts w:ascii="仿宋" w:eastAsia="仿宋" w:hAnsi="仿宋" w:cs="仿宋" w:hint="eastAsia"/>
            <w:lang w:eastAsia="zh-CN"/>
          </w:rPr>
          <w:t>(七)、清洁生产</w:t>
        </w:r>
        <w:r>
          <w:tab/>
        </w:r>
        <w:r>
          <w:fldChar w:fldCharType="begin"/>
        </w:r>
        <w:r>
          <w:instrText xml:space="preserve"> PAGEREF _Toc14197 \h </w:instrText>
        </w:r>
        <w:r>
          <w:fldChar w:fldCharType="separate"/>
        </w:r>
        <w:r>
          <w:t>38</w:t>
        </w:r>
        <w:r>
          <w:fldChar w:fldCharType="end"/>
        </w:r>
      </w:hyperlink>
    </w:p>
    <w:p>
      <w:pPr>
        <w:pStyle w:val="TOC2"/>
        <w:tabs>
          <w:tab w:val="right" w:leader="dot" w:pos="8306"/>
        </w:tabs>
      </w:pPr>
      <w:hyperlink w:anchor="_Toc18525" w:history="1">
        <w:r>
          <w:rPr>
            <w:rFonts w:ascii="仿宋" w:eastAsia="仿宋" w:hAnsi="仿宋" w:cs="仿宋" w:hint="eastAsia"/>
            <w:lang w:eastAsia="zh-CN"/>
          </w:rPr>
          <w:t>(八)、环境保护综合评价</w:t>
        </w:r>
        <w:r>
          <w:tab/>
        </w:r>
        <w:r>
          <w:fldChar w:fldCharType="begin"/>
        </w:r>
        <w:r>
          <w:instrText xml:space="preserve"> PAGEREF _Toc18525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99" w:history="1">
        <w:r>
          <w:rPr>
            <w:rFonts w:ascii="仿宋" w:eastAsia="仿宋" w:hAnsi="仿宋" w:cs="仿宋" w:hint="eastAsia"/>
            <w:lang w:eastAsia="zh-CN"/>
          </w:rPr>
          <w:t>十、超细玻璃纤维干桨项目创新与研发</w:t>
        </w:r>
        <w:r>
          <w:tab/>
        </w:r>
        <w:r>
          <w:fldChar w:fldCharType="begin"/>
        </w:r>
        <w:r>
          <w:instrText xml:space="preserve"> PAGEREF _Toc20299 \h </w:instrText>
        </w:r>
        <w:r>
          <w:fldChar w:fldCharType="separate"/>
        </w:r>
        <w:r>
          <w:t>40</w:t>
        </w:r>
        <w:r>
          <w:fldChar w:fldCharType="end"/>
        </w:r>
      </w:hyperlink>
    </w:p>
    <w:p>
      <w:pPr>
        <w:pStyle w:val="TOC2"/>
        <w:tabs>
          <w:tab w:val="right" w:leader="dot" w:pos="8306"/>
        </w:tabs>
      </w:pPr>
      <w:hyperlink w:anchor="_Toc24963" w:history="1">
        <w:r>
          <w:rPr>
            <w:rFonts w:ascii="仿宋" w:eastAsia="仿宋" w:hAnsi="仿宋" w:cs="仿宋" w:hint="eastAsia"/>
            <w:lang w:eastAsia="zh-CN"/>
          </w:rPr>
          <w:t>(一)、创新策略与方向</w:t>
        </w:r>
        <w:r>
          <w:tab/>
        </w:r>
        <w:r>
          <w:fldChar w:fldCharType="begin"/>
        </w:r>
        <w:r>
          <w:instrText xml:space="preserve"> PAGEREF _Toc24963 \h </w:instrText>
        </w:r>
        <w:r>
          <w:fldChar w:fldCharType="separate"/>
        </w:r>
        <w:r>
          <w:t>40</w:t>
        </w:r>
        <w:r>
          <w:fldChar w:fldCharType="end"/>
        </w:r>
      </w:hyperlink>
    </w:p>
    <w:p>
      <w:pPr>
        <w:pStyle w:val="TOC2"/>
        <w:tabs>
          <w:tab w:val="right" w:leader="dot" w:pos="8306"/>
        </w:tabs>
      </w:pPr>
      <w:hyperlink w:anchor="_Toc31233" w:history="1">
        <w:r>
          <w:rPr>
            <w:rFonts w:ascii="仿宋" w:eastAsia="仿宋" w:hAnsi="仿宋" w:cs="仿宋" w:hint="eastAsia"/>
            <w:lang w:eastAsia="zh-CN"/>
          </w:rPr>
          <w:t>(二)、研发规划与投入</w:t>
        </w:r>
        <w:r>
          <w:tab/>
        </w:r>
        <w:r>
          <w:fldChar w:fldCharType="begin"/>
        </w:r>
        <w:r>
          <w:instrText xml:space="preserve"> PAGEREF _Toc31233 \h </w:instrText>
        </w:r>
        <w:r>
          <w:fldChar w:fldCharType="separate"/>
        </w:r>
        <w:r>
          <w:t>42</w:t>
        </w:r>
        <w:r>
          <w:fldChar w:fldCharType="end"/>
        </w:r>
      </w:hyperlink>
    </w:p>
    <w:p>
      <w:pPr>
        <w:pStyle w:val="TOC1"/>
        <w:tabs>
          <w:tab w:val="right" w:leader="dot" w:pos="8306"/>
        </w:tabs>
      </w:pPr>
      <w:hyperlink w:anchor="_Toc13956" w:history="1">
        <w:r>
          <w:rPr>
            <w:rFonts w:ascii="仿宋" w:eastAsia="仿宋" w:hAnsi="仿宋" w:cs="仿宋" w:hint="eastAsia"/>
            <w:lang w:eastAsia="zh-CN"/>
          </w:rPr>
          <w:t>十一、超细玻璃纤维干桨项目投资规划</w:t>
        </w:r>
        <w:r>
          <w:tab/>
        </w:r>
        <w:r>
          <w:fldChar w:fldCharType="begin"/>
        </w:r>
        <w:r>
          <w:instrText xml:space="preserve"> PAGEREF _Toc13956 \h </w:instrText>
        </w:r>
        <w:r>
          <w:fldChar w:fldCharType="separate"/>
        </w:r>
        <w:r>
          <w:t>44</w:t>
        </w:r>
        <w:r>
          <w:fldChar w:fldCharType="end"/>
        </w:r>
      </w:hyperlink>
    </w:p>
    <w:p>
      <w:pPr>
        <w:pStyle w:val="TOC2"/>
        <w:tabs>
          <w:tab w:val="right" w:leader="dot" w:pos="8306"/>
        </w:tabs>
      </w:pPr>
      <w:hyperlink w:anchor="_Toc21682" w:history="1">
        <w:r>
          <w:rPr>
            <w:rFonts w:ascii="仿宋" w:eastAsia="仿宋" w:hAnsi="仿宋" w:cs="仿宋" w:hint="eastAsia"/>
            <w:lang w:eastAsia="zh-CN"/>
          </w:rPr>
          <w:t>(一)、超细玻璃纤维干桨项目总投资估算</w:t>
        </w:r>
        <w:r>
          <w:tab/>
        </w:r>
        <w:r>
          <w:fldChar w:fldCharType="begin"/>
        </w:r>
        <w:r>
          <w:instrText xml:space="preserve"> PAGEREF _Toc21682 \h </w:instrText>
        </w:r>
        <w:r>
          <w:fldChar w:fldCharType="separate"/>
        </w:r>
        <w:r>
          <w:t>44</w:t>
        </w:r>
        <w:r>
          <w:fldChar w:fldCharType="end"/>
        </w:r>
      </w:hyperlink>
    </w:p>
    <w:p>
      <w:pPr>
        <w:pStyle w:val="TOC2"/>
        <w:tabs>
          <w:tab w:val="right" w:leader="dot" w:pos="8306"/>
        </w:tabs>
      </w:pPr>
      <w:hyperlink w:anchor="_Toc3572" w:history="1">
        <w:r>
          <w:rPr>
            <w:rFonts w:ascii="仿宋" w:eastAsia="仿宋" w:hAnsi="仿宋" w:cs="仿宋" w:hint="eastAsia"/>
            <w:lang w:eastAsia="zh-CN"/>
          </w:rPr>
          <w:t>(二)、资金筹措</w:t>
        </w:r>
        <w:r>
          <w:tab/>
        </w:r>
        <w:r>
          <w:fldChar w:fldCharType="begin"/>
        </w:r>
        <w:r>
          <w:instrText xml:space="preserve"> PAGEREF _Toc3572 \h </w:instrText>
        </w:r>
        <w:r>
          <w:fldChar w:fldCharType="separate"/>
        </w:r>
        <w:r>
          <w:t>45</w:t>
        </w:r>
        <w:r>
          <w:fldChar w:fldCharType="end"/>
        </w:r>
      </w:hyperlink>
    </w:p>
    <w:p>
      <w:pPr>
        <w:pStyle w:val="TOC1"/>
        <w:tabs>
          <w:tab w:val="right" w:leader="dot" w:pos="8306"/>
        </w:tabs>
      </w:pPr>
      <w:hyperlink w:anchor="_Toc14844" w:history="1">
        <w:r>
          <w:rPr>
            <w:rFonts w:ascii="仿宋" w:eastAsia="仿宋" w:hAnsi="仿宋" w:cs="仿宋" w:hint="eastAsia"/>
            <w:lang w:eastAsia="zh-CN"/>
          </w:rPr>
          <w:t>十二、生产安全保护</w:t>
        </w:r>
        <w:r>
          <w:tab/>
        </w:r>
        <w:r>
          <w:fldChar w:fldCharType="begin"/>
        </w:r>
        <w:r>
          <w:instrText xml:space="preserve"> PAGEREF _Toc14844 \h </w:instrText>
        </w:r>
        <w:r>
          <w:fldChar w:fldCharType="separate"/>
        </w:r>
        <w:r>
          <w:t>46</w:t>
        </w:r>
        <w:r>
          <w:fldChar w:fldCharType="end"/>
        </w:r>
      </w:hyperlink>
    </w:p>
    <w:p>
      <w:pPr>
        <w:pStyle w:val="TOC2"/>
        <w:tabs>
          <w:tab w:val="right" w:leader="dot" w:pos="8306"/>
        </w:tabs>
      </w:pPr>
      <w:hyperlink w:anchor="_Toc13545" w:history="1">
        <w:r>
          <w:rPr>
            <w:rFonts w:ascii="仿宋" w:eastAsia="仿宋" w:hAnsi="仿宋" w:cs="仿宋" w:hint="eastAsia"/>
            <w:lang w:eastAsia="zh-CN"/>
          </w:rPr>
          <w:t>(一)、消防安全</w:t>
        </w:r>
        <w:r>
          <w:tab/>
        </w:r>
        <w:r>
          <w:fldChar w:fldCharType="begin"/>
        </w:r>
        <w:r>
          <w:instrText xml:space="preserve"> PAGEREF _Toc13545 \h </w:instrText>
        </w:r>
        <w:r>
          <w:fldChar w:fldCharType="separate"/>
        </w:r>
        <w:r>
          <w:t>46</w:t>
        </w:r>
        <w:r>
          <w:fldChar w:fldCharType="end"/>
        </w:r>
      </w:hyperlink>
    </w:p>
    <w:p>
      <w:pPr>
        <w:pStyle w:val="TOC2"/>
        <w:tabs>
          <w:tab w:val="right" w:leader="dot" w:pos="8306"/>
        </w:tabs>
      </w:pPr>
      <w:hyperlink w:anchor="_Toc29638" w:history="1">
        <w:r>
          <w:rPr>
            <w:rFonts w:ascii="仿宋" w:eastAsia="仿宋" w:hAnsi="仿宋" w:cs="仿宋" w:hint="eastAsia"/>
            <w:lang w:eastAsia="zh-CN"/>
          </w:rPr>
          <w:t>(二)、防火防爆总图布置措施</w:t>
        </w:r>
        <w:r>
          <w:tab/>
        </w:r>
        <w:r>
          <w:fldChar w:fldCharType="begin"/>
        </w:r>
        <w:r>
          <w:instrText xml:space="preserve"> PAGEREF _Toc29638 \h </w:instrText>
        </w:r>
        <w:r>
          <w:fldChar w:fldCharType="separate"/>
        </w:r>
        <w:r>
          <w:t>47</w:t>
        </w:r>
        <w:r>
          <w:fldChar w:fldCharType="end"/>
        </w:r>
      </w:hyperlink>
    </w:p>
    <w:p>
      <w:pPr>
        <w:pStyle w:val="TOC2"/>
        <w:tabs>
          <w:tab w:val="right" w:leader="dot" w:pos="8306"/>
        </w:tabs>
      </w:pPr>
      <w:hyperlink w:anchor="_Toc25136" w:history="1">
        <w:r>
          <w:rPr>
            <w:rFonts w:ascii="仿宋" w:eastAsia="仿宋" w:hAnsi="仿宋" w:cs="仿宋" w:hint="eastAsia"/>
            <w:lang w:eastAsia="zh-CN"/>
          </w:rPr>
          <w:t>(三)、自然灾害防范措施</w:t>
        </w:r>
        <w:r>
          <w:tab/>
        </w:r>
        <w:r>
          <w:fldChar w:fldCharType="begin"/>
        </w:r>
        <w:r>
          <w:instrText xml:space="preserve"> PAGEREF _Toc25136 \h </w:instrText>
        </w:r>
        <w:r>
          <w:fldChar w:fldCharType="separate"/>
        </w:r>
        <w:r>
          <w:t>48</w:t>
        </w:r>
        <w:r>
          <w:fldChar w:fldCharType="end"/>
        </w:r>
      </w:hyperlink>
    </w:p>
    <w:p>
      <w:pPr>
        <w:pStyle w:val="TOC2"/>
        <w:tabs>
          <w:tab w:val="right" w:leader="dot" w:pos="8306"/>
        </w:tabs>
      </w:pPr>
      <w:hyperlink w:anchor="_Toc10277" w:history="1">
        <w:r>
          <w:rPr>
            <w:rFonts w:ascii="仿宋" w:eastAsia="仿宋" w:hAnsi="仿宋" w:cs="仿宋" w:hint="eastAsia"/>
            <w:lang w:eastAsia="zh-CN"/>
          </w:rPr>
          <w:t>(四)、安全色及安全标志使用要求</w:t>
        </w:r>
        <w:r>
          <w:tab/>
        </w:r>
        <w:r>
          <w:fldChar w:fldCharType="begin"/>
        </w:r>
        <w:r>
          <w:instrText xml:space="preserve"> PAGEREF _Toc10277 \h </w:instrText>
        </w:r>
        <w:r>
          <w:fldChar w:fldCharType="separate"/>
        </w:r>
        <w:r>
          <w:t>49</w:t>
        </w:r>
        <w:r>
          <w:fldChar w:fldCharType="end"/>
        </w:r>
      </w:hyperlink>
    </w:p>
    <w:p>
      <w:pPr>
        <w:pStyle w:val="TOC2"/>
        <w:tabs>
          <w:tab w:val="right" w:leader="dot" w:pos="8306"/>
        </w:tabs>
      </w:pPr>
      <w:hyperlink w:anchor="_Toc11291" w:history="1">
        <w:r>
          <w:rPr>
            <w:rFonts w:ascii="仿宋" w:eastAsia="仿宋" w:hAnsi="仿宋" w:cs="仿宋" w:hint="eastAsia"/>
            <w:lang w:eastAsia="zh-CN"/>
          </w:rPr>
          <w:t>(五)、防尘防毒措施</w:t>
        </w:r>
        <w:r>
          <w:tab/>
        </w:r>
        <w:r>
          <w:fldChar w:fldCharType="begin"/>
        </w:r>
        <w:r>
          <w:instrText xml:space="preserve"> PAGEREF _Toc11291 \h </w:instrText>
        </w:r>
        <w:r>
          <w:fldChar w:fldCharType="separate"/>
        </w:r>
        <w:r>
          <w:t>50</w:t>
        </w:r>
        <w:r>
          <w:fldChar w:fldCharType="end"/>
        </w:r>
      </w:hyperlink>
    </w:p>
    <w:p>
      <w:pPr>
        <w:pStyle w:val="TOC2"/>
        <w:tabs>
          <w:tab w:val="right" w:leader="dot" w:pos="8306"/>
        </w:tabs>
      </w:pPr>
      <w:hyperlink w:anchor="_Toc17003" w:history="1">
        <w:r>
          <w:rPr>
            <w:rFonts w:ascii="仿宋" w:eastAsia="仿宋" w:hAnsi="仿宋" w:cs="仿宋" w:hint="eastAsia"/>
            <w:lang w:eastAsia="zh-CN"/>
          </w:rPr>
          <w:t>(六)、防静电、触电防护及防雷措施</w:t>
        </w:r>
        <w:r>
          <w:tab/>
        </w:r>
        <w:r>
          <w:fldChar w:fldCharType="begin"/>
        </w:r>
        <w:r>
          <w:instrText xml:space="preserve"> PAGEREF _Toc17003 \h </w:instrText>
        </w:r>
        <w:r>
          <w:fldChar w:fldCharType="separate"/>
        </w:r>
        <w:r>
          <w:t>51</w:t>
        </w:r>
        <w:r>
          <w:fldChar w:fldCharType="end"/>
        </w:r>
      </w:hyperlink>
    </w:p>
    <w:p>
      <w:pPr>
        <w:pStyle w:val="TOC2"/>
        <w:tabs>
          <w:tab w:val="right" w:leader="dot" w:pos="8306"/>
        </w:tabs>
      </w:pPr>
      <w:hyperlink w:anchor="_Toc28121" w:history="1">
        <w:r>
          <w:rPr>
            <w:rFonts w:ascii="仿宋" w:eastAsia="仿宋" w:hAnsi="仿宋" w:cs="仿宋" w:hint="eastAsia"/>
            <w:lang w:eastAsia="zh-CN"/>
          </w:rPr>
          <w:t>(七)、机械设备安全保障措施</w:t>
        </w:r>
        <w:r>
          <w:tab/>
        </w:r>
        <w:r>
          <w:fldChar w:fldCharType="begin"/>
        </w:r>
        <w:r>
          <w:instrText xml:space="preserve"> PAGEREF _Toc28121 \h </w:instrText>
        </w:r>
        <w:r>
          <w:fldChar w:fldCharType="separate"/>
        </w:r>
        <w:r>
          <w:t>53</w:t>
        </w:r>
        <w:r>
          <w:fldChar w:fldCharType="end"/>
        </w:r>
      </w:hyperlink>
    </w:p>
    <w:p>
      <w:pPr>
        <w:pStyle w:val="TOC1"/>
        <w:tabs>
          <w:tab w:val="right" w:leader="dot" w:pos="8306"/>
        </w:tabs>
      </w:pPr>
      <w:hyperlink w:anchor="_Toc24994" w:history="1">
        <w:r>
          <w:rPr>
            <w:rFonts w:ascii="仿宋" w:eastAsia="仿宋" w:hAnsi="仿宋" w:cs="仿宋" w:hint="eastAsia"/>
            <w:lang w:eastAsia="zh-CN"/>
          </w:rPr>
          <w:t>十三、超细玻璃纤维干桨项目治理与监督</w:t>
        </w:r>
        <w:r>
          <w:tab/>
        </w:r>
        <w:r>
          <w:fldChar w:fldCharType="begin"/>
        </w:r>
        <w:r>
          <w:instrText xml:space="preserve"> PAGEREF _Toc24994 \h </w:instrText>
        </w:r>
        <w:r>
          <w:fldChar w:fldCharType="separate"/>
        </w:r>
        <w:r>
          <w:t>54</w:t>
        </w:r>
        <w:r>
          <w:fldChar w:fldCharType="end"/>
        </w:r>
      </w:hyperlink>
    </w:p>
    <w:p>
      <w:pPr>
        <w:pStyle w:val="TOC2"/>
        <w:tabs>
          <w:tab w:val="right" w:leader="dot" w:pos="8306"/>
        </w:tabs>
      </w:pPr>
      <w:hyperlink w:anchor="_Toc8313" w:history="1">
        <w:r>
          <w:rPr>
            <w:rFonts w:ascii="仿宋" w:eastAsia="仿宋" w:hAnsi="仿宋" w:cs="仿宋" w:hint="eastAsia"/>
            <w:lang w:eastAsia="zh-CN"/>
          </w:rPr>
          <w:t>(一)、超细玻璃纤维干桨项目治理结构</w:t>
        </w:r>
        <w:r>
          <w:tab/>
        </w:r>
        <w:r>
          <w:fldChar w:fldCharType="begin"/>
        </w:r>
        <w:r>
          <w:instrText xml:space="preserve"> PAGEREF _Toc8313 \h </w:instrText>
        </w:r>
        <w:r>
          <w:fldChar w:fldCharType="separate"/>
        </w:r>
        <w:r>
          <w:t>54</w:t>
        </w:r>
        <w:r>
          <w:fldChar w:fldCharType="end"/>
        </w:r>
      </w:hyperlink>
    </w:p>
    <w:p>
      <w:pPr>
        <w:pStyle w:val="TOC2"/>
        <w:tabs>
          <w:tab w:val="right" w:leader="dot" w:pos="8306"/>
        </w:tabs>
      </w:pPr>
      <w:hyperlink w:anchor="_Toc24587" w:history="1">
        <w:r>
          <w:rPr>
            <w:rFonts w:ascii="仿宋" w:eastAsia="仿宋" w:hAnsi="仿宋" w:cs="仿宋" w:hint="eastAsia"/>
            <w:lang w:eastAsia="zh-CN"/>
          </w:rPr>
          <w:t>(二)、监督与审计</w:t>
        </w:r>
        <w:r>
          <w:tab/>
        </w:r>
        <w:r>
          <w:fldChar w:fldCharType="begin"/>
        </w:r>
        <w:r>
          <w:instrText xml:space="preserve"> PAGEREF _Toc24587 \h </w:instrText>
        </w:r>
        <w:r>
          <w:fldChar w:fldCharType="separate"/>
        </w:r>
        <w:r>
          <w:t>56</w:t>
        </w:r>
        <w:r>
          <w:fldChar w:fldCharType="end"/>
        </w:r>
      </w:hyperlink>
    </w:p>
    <w:p>
      <w:pPr>
        <w:pStyle w:val="TOC1"/>
        <w:tabs>
          <w:tab w:val="right" w:leader="dot" w:pos="8306"/>
        </w:tabs>
      </w:pPr>
      <w:hyperlink w:anchor="_Toc3329" w:history="1">
        <w:r>
          <w:rPr>
            <w:rFonts w:ascii="仿宋" w:eastAsia="仿宋" w:hAnsi="仿宋" w:cs="仿宋" w:hint="eastAsia"/>
            <w:lang w:eastAsia="zh-CN"/>
          </w:rPr>
          <w:t>十四、超细玻璃纤维干桨项目实施保障措施</w:t>
        </w:r>
        <w:r>
          <w:tab/>
        </w:r>
        <w:r>
          <w:fldChar w:fldCharType="begin"/>
        </w:r>
        <w:r>
          <w:instrText xml:space="preserve"> PAGEREF _Toc3329 \h </w:instrText>
        </w:r>
        <w:r>
          <w:fldChar w:fldCharType="separate"/>
        </w:r>
        <w:r>
          <w:t>57</w:t>
        </w:r>
        <w:r>
          <w:fldChar w:fldCharType="end"/>
        </w:r>
      </w:hyperlink>
    </w:p>
    <w:p>
      <w:pPr>
        <w:pStyle w:val="TOC2"/>
        <w:tabs>
          <w:tab w:val="right" w:leader="dot" w:pos="8306"/>
        </w:tabs>
      </w:pPr>
      <w:hyperlink w:anchor="_Toc25424" w:history="1">
        <w:r>
          <w:rPr>
            <w:rFonts w:ascii="仿宋" w:eastAsia="仿宋" w:hAnsi="仿宋" w:cs="仿宋" w:hint="eastAsia"/>
            <w:lang w:eastAsia="zh-CN"/>
          </w:rPr>
          <w:t>(一)、超细玻璃纤维干桨项目实施保障机制</w:t>
        </w:r>
        <w:r>
          <w:tab/>
        </w:r>
        <w:r>
          <w:fldChar w:fldCharType="begin"/>
        </w:r>
        <w:r>
          <w:instrText xml:space="preserve"> PAGEREF _Toc25424 \h </w:instrText>
        </w:r>
        <w:r>
          <w:fldChar w:fldCharType="separate"/>
        </w:r>
        <w:r>
          <w:t>57</w:t>
        </w:r>
        <w:r>
          <w:fldChar w:fldCharType="end"/>
        </w:r>
      </w:hyperlink>
    </w:p>
    <w:p>
      <w:pPr>
        <w:pStyle w:val="TOC2"/>
        <w:tabs>
          <w:tab w:val="right" w:leader="dot" w:pos="8306"/>
        </w:tabs>
      </w:pPr>
      <w:hyperlink w:anchor="_Toc10303" w:history="1">
        <w:r>
          <w:rPr>
            <w:rFonts w:ascii="仿宋" w:eastAsia="仿宋" w:hAnsi="仿宋" w:cs="仿宋" w:hint="eastAsia"/>
            <w:lang w:eastAsia="zh-CN"/>
          </w:rPr>
          <w:t>(二)、超细玻璃纤维干桨项目法律合规要求</w:t>
        </w:r>
        <w:r>
          <w:tab/>
        </w:r>
        <w:r>
          <w:fldChar w:fldCharType="begin"/>
        </w:r>
        <w:r>
          <w:instrText xml:space="preserve"> PAGEREF _Toc10303 \h </w:instrText>
        </w:r>
        <w:r>
          <w:fldChar w:fldCharType="separate"/>
        </w:r>
        <w:r>
          <w:t>61</w:t>
        </w:r>
        <w:r>
          <w:fldChar w:fldCharType="end"/>
        </w:r>
      </w:hyperlink>
    </w:p>
    <w:p>
      <w:pPr>
        <w:pStyle w:val="TOC2"/>
        <w:tabs>
          <w:tab w:val="right" w:leader="dot" w:pos="8306"/>
        </w:tabs>
      </w:pPr>
      <w:hyperlink w:anchor="_Toc9099" w:history="1">
        <w:r>
          <w:rPr>
            <w:rFonts w:ascii="仿宋" w:eastAsia="仿宋" w:hAnsi="仿宋" w:cs="仿宋" w:hint="eastAsia"/>
            <w:lang w:eastAsia="zh-CN"/>
          </w:rPr>
          <w:t>(三)、超细玻璃纤维干桨项目合同管理与法律事务</w:t>
        </w:r>
        <w:r>
          <w:tab/>
        </w:r>
        <w:r>
          <w:fldChar w:fldCharType="begin"/>
        </w:r>
        <w:r>
          <w:instrText xml:space="preserve"> PAGEREF _Toc9099 \h </w:instrText>
        </w:r>
        <w:r>
          <w:fldChar w:fldCharType="separate"/>
        </w:r>
        <w:r>
          <w:t>65</w:t>
        </w:r>
        <w:r>
          <w:fldChar w:fldCharType="end"/>
        </w:r>
      </w:hyperlink>
    </w:p>
    <w:p>
      <w:pPr>
        <w:pStyle w:val="TOC2"/>
        <w:tabs>
          <w:tab w:val="right" w:leader="dot" w:pos="8306"/>
        </w:tabs>
      </w:pPr>
      <w:hyperlink w:anchor="_Toc11850" w:history="1">
        <w:r>
          <w:rPr>
            <w:rFonts w:ascii="仿宋" w:eastAsia="仿宋" w:hAnsi="仿宋" w:cs="仿宋" w:hint="eastAsia"/>
            <w:lang w:eastAsia="zh-CN"/>
          </w:rPr>
          <w:t>(四)、超细玻璃纤维干桨项目知识产权保护策略</w:t>
        </w:r>
        <w:r>
          <w:tab/>
        </w:r>
        <w:r>
          <w:fldChar w:fldCharType="begin"/>
        </w:r>
        <w:r>
          <w:instrText xml:space="preserve"> PAGEREF _Toc11850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270"/>
      <w:r>
        <w:rPr>
          <w:rFonts w:ascii="仿宋" w:eastAsia="仿宋" w:hAnsi="仿宋" w:cs="仿宋" w:hint="eastAsia"/>
          <w:sz w:val="28"/>
          <w:lang w:eastAsia="zh-CN"/>
        </w:rPr>
        <w:t>一、超细玻璃纤维干桨项目绩效评估</w:t>
      </w:r>
      <w:bookmarkEnd w:id="2"/>
    </w:p>
    <w:p>
      <w:pPr>
        <w:pStyle w:val="Heading2"/>
        <w:rPr>
          <w:rFonts w:ascii="仿宋" w:eastAsia="仿宋" w:hAnsi="仿宋" w:cs="仿宋" w:hint="eastAsia"/>
          <w:lang w:eastAsia="zh-CN"/>
        </w:rPr>
      </w:pPr>
      <w:bookmarkStart w:id="3" w:name="_Toc66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超细玻璃纤维干桨项目中，我们设计了一套全面的绩效评估指标，以确保超细玻璃纤维干桨项目的可控和成功交付。这些指标跨足超细玻璃纤维干桨项目目标、成本、进度和质量等多个维度，为我们提供了全面洞察超细玻璃纤维干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玻璃纤维干桨项目目标达成率是我们关注的首要指标。我们设定了明确的目标，并通过定期监测和评估，迅速发现并应对潜在的目标偏差。这为超细玻璃纤维干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成本绩效是另一个核心关注点。通过实际成本与预算成本的对比分析，我们深入了解成本差异的原因，及时调整资源分配，保持超细玻璃纤维干桨项目在经济效益方面的合理水平。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细玻璃纤维干桨项目进度作为关键的绩效指标之一，得到了精心的关注。我们制定了详细的超细玻璃纤维干桨项目进度计划，并设立了进度符合度指标，确保实际进度与计划进度保持一致。这使我们能够快速发现和解决潜在的进度问题，保持超细玻璃纤维干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超细玻璃纤维干桨项目绩效的不可或缺的一环。我们引入了一系列的质量标准和客户满意度指标，以确保超细玻璃纤维干桨项目交付的成果在质量上达到或超越预期水平。通过持续监测这些指标，我们努力提升超细玻璃纤维干桨项目整体质量水平，为超细玻璃纤维干桨项目的成功交付提供有力保障。通过这些科学且全面的绩效评估，我们能够更好地引导超细玻璃纤维干桨项目的持续改进，确保超细玻璃纤维干桨项目目标的顺利达成。</w:t>
      </w:r>
    </w:p>
    <w:p>
      <w:pPr>
        <w:pStyle w:val="Heading2"/>
        <w:ind w:firstLine="560" w:firstLineChars="200"/>
        <w:rPr>
          <w:rFonts w:ascii="仿宋" w:eastAsia="仿宋" w:hAnsi="仿宋" w:cs="仿宋" w:hint="eastAsia"/>
          <w:sz w:val="28"/>
          <w:lang w:eastAsia="zh-CN"/>
        </w:rPr>
      </w:pPr>
      <w:bookmarkStart w:id="4" w:name="_Toc1132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绩效评估是超细玻璃纤维干桨项目中的关键环节，为确保超细玻璃纤维干桨项目达到预期目标，我们采用了多层次、多维度的绩效评估方法。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超细玻璃纤维干桨项目的战略目标对齐，确保每个决策和行动都与超细玻璃纤维干桨项目整体目标保持一致。团队会定期召开战略对齐会议，审视当前工作与超细玻璃纤维干桨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超细玻璃纤维干桨项目进度、质量、成本和风险等方面。这些指标通过数据收集和分析，为超细玻璃纤维干桨项目管理团队提供了客观的评估依据。例如，我们通过超细玻璃纤维干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超细玻璃纤维干桨项目内部，还考虑了超细玻璃纤维干桨项目对外部环境的影响。我们定期进行干系人满意度调查，以了解各利益相关方对超细玻璃纤维干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这种多层次、多角度的绩效评估方法，使得我们能够全面了解超细玻璃纤维干桨项目的运行状态，及时做出调整，确保超细玻璃纤维干桨项目在不断变化的环境中保持稳健前行。</w:t>
      </w:r>
    </w:p>
    <w:p>
      <w:pPr>
        <w:pStyle w:val="Heading2"/>
        <w:ind w:firstLine="560" w:firstLineChars="200"/>
        <w:rPr>
          <w:rFonts w:ascii="仿宋" w:eastAsia="仿宋" w:hAnsi="仿宋" w:cs="仿宋" w:hint="eastAsia"/>
          <w:sz w:val="28"/>
          <w:lang w:eastAsia="zh-CN"/>
        </w:rPr>
      </w:pPr>
      <w:bookmarkStart w:id="5" w:name="_Toc1559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为了确保超细玻璃纤维干桨项目的有效管理和不断优化，我们采用了精心设计的绩效评估周期。这个周期旨在实现灵活、实时和全面的评估，以适应超细玻璃纤维干桨项目执行中的各种挑战。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超细玻璃纤维干桨项目的不同需求，分为短期、中期和长期。短期评估关注每个迭代或工作周期，以及时发现和解决当前任务中的问题。中期评估涵盖几个迭代，深入了解整体超细玻璃纤维干桨项目的趋势和性能。长期评估则着眼于整个超细玻璃纤维干桨项目阶段，确保超细玻璃纤维干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超细玻璃纤维干桨项目管理工具和协作平台，团队成员能够随时更新和分享超细玻璃纤维干桨项目数据。这种实时性的反馈机制使我们能够及时察觉潜在问题，快速调整，保持超细玻璃纤维干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超细玻璃纤维干桨项目的决策制定密不可分。每个周期的超细玻璃纤维干桨项目回顾会议成为集体总结经验、识别问题深层次原因并找到创新解决方案的平台。这种定期的反思与调整机制使超细玻璃纤维干桨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0928"/>
      <w:r>
        <w:rPr>
          <w:rFonts w:ascii="仿宋" w:eastAsia="仿宋" w:hAnsi="仿宋" w:cs="仿宋" w:hint="eastAsia"/>
          <w:sz w:val="28"/>
          <w:lang w:eastAsia="zh-CN"/>
        </w:rPr>
        <w:t>二、超细玻璃纤维干桨项目危机管理</w:t>
      </w:r>
      <w:bookmarkEnd w:id="6"/>
    </w:p>
    <w:p>
      <w:pPr>
        <w:pStyle w:val="Heading2"/>
        <w:rPr>
          <w:rFonts w:ascii="仿宋" w:eastAsia="仿宋" w:hAnsi="仿宋" w:cs="仿宋" w:hint="eastAsia"/>
          <w:lang w:eastAsia="zh-CN"/>
        </w:rPr>
      </w:pPr>
      <w:bookmarkStart w:id="7" w:name="_Toc12158"/>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超细玻璃纤维干桨项目危机管理中，危机预警与识别是确保超细玻璃纤维干桨项目稳健运行的核心步骤。通过建立全面的监测机制，超细玻璃纤维干桨项目团队旨在及时发现和理解潜在的风险和危机因素，以便采取及时的预防和应对措施，确保超细玻璃纤维干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超细玻璃纤维干桨项目团队全面分析了整个超细玻璃纤维干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超细玻璃纤维干桨项目团队着重于明确定义超细玻璃纤维干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超细玻璃纤维干桨项目进展的持续监控，团队能够及时发现潜在问题并作出迅速反应。超细玻璃纤维干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在这一阶段，团队的专业素养和反应速度将发挥至关重要的作用，以确保潜在危机能够在初期得到有效的处理，最大程度地减轻负面影响。通过危机预警与识别，超细玻璃纤维干桨项目得以更有序、可控地推进。</w:t>
      </w:r>
    </w:p>
    <w:p>
      <w:pPr>
        <w:pStyle w:val="Heading2"/>
        <w:ind w:firstLine="560" w:firstLineChars="200"/>
        <w:rPr>
          <w:rFonts w:ascii="仿宋" w:eastAsia="仿宋" w:hAnsi="仿宋" w:cs="仿宋" w:hint="eastAsia"/>
          <w:sz w:val="28"/>
          <w:lang w:eastAsia="zh-CN"/>
        </w:rPr>
      </w:pPr>
      <w:bookmarkStart w:id="8" w:name="_Toc11975"/>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在危机发生时，超细玻璃纤维干桨项目团队立即行动，成立了应急小组。该小组的任务是迅速制定并实施紧急应对措施，以最小化潜在损失。以下是采取的主要措施：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暂停超细玻璃纤维干桨项目进度：为遏制危机蔓延，超细玻璃纤维干桨项目暂时停止进行，以便全面评估当前状况。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资源重新分配：重新评估超细玻璃纤维干桨项目资源的分配，确保最大限度地减小损失。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实时沟通：与关键利益相关者建立实时沟通机制，向他们传递超细玻璃纤维干桨项目危机的实际状况，保障超细玻璃纤维干桨项目核心利益。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在紧急应对的同时，超细玻璃纤维干桨项目团队强调了团队协作和有效沟通的重要性。以下是团队协作的关键举措：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信息共享机制：建立了信息共享平台，确保团队成员能够及时获取超细玻璃纤维干桨项目危机的实时信息。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领导者沟通：超细玻璃纤维干桨项目领导者通过定期会议和即时沟通工具，指导团队应对危机，保持团队稳定运行。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随着危机得到初步控制，超细玻璃纤维干桨项目团队转向制定恢复计划，以确保超细玻璃纤维干桨项目能够从中迅速恢复。主要恢复计划包括：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修复受损的进度计划：重新评估超细玻璃纤维干桨项目进度，制定修复计划，确保超细玻璃纤维干桨项目尽快回归正常进程。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重新调整资源分配：优化资源分配，确保超细玻璃纤维干桨项目在有限资源下高效运转。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风险管理机制加强：对超细玻璃纤维干桨项目风险进行全面评估，制定更强化的风险管理策略，以预防未来可能的危机。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4530"/>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5806"/>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超细玻璃纤维干桨项目的主要产品是XXXX，预计年产值为XXX万元。这一产品在市场中占据着重要的地位，其广泛的应用范围使得该超细玻璃纤维干桨项目的市场前景非常广阔。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超细玻璃纤维干桨项目的xxx产品作为重要的原材料之一，将在多个领域发挥关键作用。其在建筑、交通、能源等方面的广泛应用将为整个产业链提供强大的支持，形成产业协同效应。超细玻璃纤维干桨项目的年产值XXX万XXX万XXX万万元不仅反映了其在市场上的巨大潜力，更预示着它对国民经济的积极贡献。这种关联度高、涉及面广的产业关系，使得该超细玻璃纤维干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0497"/>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玻璃纤维干桨项目总征地面积为XXXX平方米，相当于约XX.XX亩，其中净用地面积为XXXX平方米，红线范围内相当于约XX.XX亩。这一用地规模充分考虑了超细玻璃纤维干桨项目的建设需求，保障了超细玻璃纤维干桨项目在合适的空间内得以充分发展。超细玻璃纤维干桨项目规划的总建筑面积为XXXX平方米，其中主体工程建设占XXXX平方米，计容建筑面积达XXXX平方米。预计建筑工程的投资将达到XXXX万元，为超细玻璃纤维干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超细玻璃纤维干桨项目计划购置的设备共计XXXX台（套），设备购置费用为XXXX万元。这一设备购置计划充分考虑到超细玻璃纤维干桨项目的生产需求和技术要求，确保了超细玻璃纤维干桨项目在生产运营中具备先进的技术装备和高效的生产能力。设备的合理配置将为超细玻璃纤维干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细玻璃纤维干桨项目计划总投资为XXXX万元，预计年实现营业收入为XXXX万元。这一产能规模的设定旨在确保超细玻璃纤维干桨项目能够在投资与回报之间取得平衡，实现长期可持续的发展。超细玻璃纤维干桨项目的总投资充分考虑到各个方面的需求，包括用地建设、设备购置等多个环节，以确保超细玻璃纤维干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5688"/>
      <w:r>
        <w:rPr>
          <w:rFonts w:ascii="仿宋" w:eastAsia="仿宋" w:hAnsi="仿宋" w:cs="仿宋" w:hint="eastAsia"/>
          <w:sz w:val="28"/>
          <w:lang w:eastAsia="zh-CN"/>
        </w:rPr>
        <w:t>四、超细玻璃纤维干桨项目土建工程</w:t>
      </w:r>
      <w:bookmarkEnd w:id="12"/>
    </w:p>
    <w:p>
      <w:pPr>
        <w:pStyle w:val="Heading2"/>
        <w:rPr>
          <w:rFonts w:ascii="仿宋" w:eastAsia="仿宋" w:hAnsi="仿宋" w:cs="仿宋" w:hint="eastAsia"/>
          <w:lang w:eastAsia="zh-CN"/>
        </w:rPr>
      </w:pPr>
      <w:bookmarkStart w:id="13" w:name="_Toc2112"/>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在超细玻璃纤维干桨项目的建筑工程设计中，我们将秉承一系列重要的设计原则，以确保超细玻璃纤维干桨项目建筑在功能、美观、可持续性等方面达到最佳效果。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首要原则是确保建筑的功能性得到最大化的发挥。我们将充分理解超细玻璃纤维干桨项目的实际需求，合理布局各个功能区域，保证建筑在满足业务需求的同时，提供高效的工作环境。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在建筑设计中，我们将综合考虑建设和运营成本。通过精细的经济效益分析，确保设计方案在高效利用资源的同时，对超细玻璃纤维干桨项目的长期盈利能力有积极的贡献。</w:t>
      </w:r>
    </w:p>
    <w:p>
      <w:pPr>
        <w:pStyle w:val="Heading2"/>
        <w:ind w:firstLine="560" w:firstLineChars="200"/>
        <w:rPr>
          <w:rFonts w:ascii="仿宋" w:eastAsia="仿宋" w:hAnsi="仿宋" w:cs="仿宋" w:hint="eastAsia"/>
          <w:sz w:val="28"/>
          <w:lang w:eastAsia="zh-CN"/>
        </w:rPr>
      </w:pPr>
      <w:bookmarkStart w:id="14" w:name="_Toc21081"/>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细玻璃纤维干桨项目的土建工程设计中，我们将精准设定设计年限，结合超细玻璃纤维干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超细玻璃纤维干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667"/>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超细玻璃纤维干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超细玻璃纤维干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超细玻璃纤维干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31310"/>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本期工程超细玻璃纤维干桨项目预计总建筑面积XXX平方米，其中：计容建筑面积XXX平方米，计划建筑工程投资XX万元，占超细玻璃纤维干桨项目总投资的XX%。</w:t>
      </w:r>
    </w:p>
    <w:p>
      <w:pPr>
        <w:pStyle w:val="Heading1"/>
        <w:ind w:firstLine="560" w:firstLineChars="200"/>
        <w:rPr>
          <w:rFonts w:ascii="仿宋" w:eastAsia="仿宋" w:hAnsi="仿宋" w:cs="仿宋" w:hint="eastAsia"/>
          <w:sz w:val="28"/>
          <w:lang w:eastAsia="zh-CN"/>
        </w:rPr>
      </w:pPr>
      <w:bookmarkStart w:id="17" w:name="_Toc4300"/>
      <w:r>
        <w:rPr>
          <w:rFonts w:ascii="仿宋" w:eastAsia="仿宋" w:hAnsi="仿宋" w:cs="仿宋" w:hint="eastAsia"/>
          <w:sz w:val="28"/>
          <w:lang w:eastAsia="zh-CN"/>
        </w:rPr>
        <w:t>五、超细玻璃纤维干桨项目文档管理</w:t>
      </w:r>
      <w:bookmarkEnd w:id="17"/>
    </w:p>
    <w:p>
      <w:pPr>
        <w:pStyle w:val="Heading2"/>
        <w:rPr>
          <w:rFonts w:ascii="仿宋" w:eastAsia="仿宋" w:hAnsi="仿宋" w:cs="仿宋" w:hint="eastAsia"/>
          <w:lang w:eastAsia="zh-CN"/>
        </w:rPr>
      </w:pPr>
      <w:bookmarkStart w:id="18" w:name="_Toc20370"/>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超细玻璃纤维干桨项目高度重视文档的质量和准确性，以支持超细玻璃纤维干桨项目的各项活动和决策。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细玻璃纤维干桨项目文档的编制始于超细玻璃纤维干桨项目计划的初期，我们制定了详细的文档编制计划，明确了每个文档的内容、格式和编写责任人。在超细玻璃纤维干桨项目启动阶段，我们首先编制了超细玻璃纤维干桨项目章程，明确定义了超细玻璃纤维干桨项目的目标、范围、风险等关键要素。随后，超细玻璃纤维干桨项目团队根据计划陆续编制了需求文档、设计文档、测试文档等各类文档，确保超细玻璃纤维干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超细玻璃纤维干桨项目管理中的重要环节，旨在确保超细玻璃纤维干桨项目文档符合质量标准和超细玻璃纤维干桨项目需求。在超细玻璃纤维干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超细玻璃纤维干桨项目相关利益方和专业领域的专家对文档进行独立审查。这有助于获取更全面、客观的反馈，确保超细玻璃纤维干桨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超细玻璃纤维干桨项目在文档编制与审查方面建立了严格的管理机制，通过规范的流程和多维度的审查，确保超细玻璃纤维干桨项目文档的质量、准确性和可靠性，为超细玻璃纤维干桨项目的顺利推进提供了有力支持。</w:t>
      </w:r>
    </w:p>
    <w:p>
      <w:pPr>
        <w:pStyle w:val="Heading2"/>
        <w:ind w:firstLine="560" w:firstLineChars="200"/>
        <w:rPr>
          <w:rFonts w:ascii="仿宋" w:eastAsia="仿宋" w:hAnsi="仿宋" w:cs="仿宋" w:hint="eastAsia"/>
          <w:sz w:val="28"/>
          <w:lang w:eastAsia="zh-CN"/>
        </w:rPr>
      </w:pPr>
      <w:bookmarkStart w:id="19" w:name="_Toc11887"/>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在超细玻璃纤维干桨项目中，我们致力于优化文档发布与分发过程，以确保信息的高效传递和团队间协作的顺畅进行。以下是我们采取的关键优化策略：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我们通过多渠道发布文档，包括电子邮件、超细玻璃纤维干桨项目管理平台、内部网站等，以满足不同团队成员的偏好和需求。多渠道发布确保了信息的全面覆盖。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我们采用了精细的权限控制，确保只有授权人员可以访问敏感信息。这种安全措施保护了超细玻璃纤维干桨项目文档的机密性，防止了未经授权的信息泄露。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6774"/>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https://d.book118.com/848113024052006031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超细玻璃纤维干桨项目规划设计蓝图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超细玻璃纤维干桨项目规划设计蓝图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超细玻璃纤维干桨项目规划设计蓝图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超细玻璃纤维干桨项目规划设计蓝图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超细玻璃纤维干桨项目规划设计蓝图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超细玻璃纤维干桨项目规划设计蓝图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超细玻璃纤维干桨项目规划设计蓝图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超细玻璃纤维干桨项目规划设计蓝图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超细玻璃纤维干桨项目规划设计蓝图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超细玻璃纤维干桨项目规划设计蓝图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超细玻璃纤维干桨项目规划设计蓝图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超细玻璃纤维干桨项目规划设计蓝图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超细玻璃纤维干桨项目规划设计蓝图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超细玻璃纤维干桨项目规划设计蓝图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超细玻璃纤维干桨项目规划设计蓝图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超细玻璃纤维干桨项目规划设计蓝图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超细玻璃纤维干桨项目规划设计蓝图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4E5ED8"/>
    <w:rsid w:val="344E5E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8113024052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2024-01-25T23:58:00Z</dcterms:created>
  <dcterms:modified xsi:type="dcterms:W3CDTF">2024-01-25T23:58:57Z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F52592053B20491F9FD10E52EB38B509_11</vt:lpwstr>
  </property>
  <property fmtid="{D5CDD505-2E9C-101B-9397-08002B2CF9AE}" pid="3" name="KSOProductBuildVer">
    <vt:lpwstr>2052-12.1.0.16120</vt:lpwstr>
  </property>
</Properties>
</file>