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硼粉系列项目规划设计方案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005" w:history="1">
        <w:r>
          <w:rPr>
            <w:rFonts w:ascii="仿宋" w:eastAsia="仿宋" w:hAnsi="仿宋" w:cs="仿宋" w:hint="eastAsia"/>
            <w:lang w:eastAsia="zh-CN"/>
          </w:rPr>
          <w:t>序言</w:t>
        </w:r>
        <w:r>
          <w:tab/>
        </w:r>
        <w:r>
          <w:fldChar w:fldCharType="begin"/>
        </w:r>
        <w:r>
          <w:instrText xml:space="preserve"> PAGEREF _Toc15005 \h </w:instrText>
        </w:r>
        <w:r>
          <w:fldChar w:fldCharType="separate"/>
        </w:r>
        <w:r>
          <w:t>3</w:t>
        </w:r>
        <w:r>
          <w:fldChar w:fldCharType="end"/>
        </w:r>
      </w:hyperlink>
    </w:p>
    <w:p>
      <w:pPr>
        <w:pStyle w:val="TOC1"/>
        <w:tabs>
          <w:tab w:val="right" w:leader="dot" w:pos="8306"/>
        </w:tabs>
      </w:pPr>
      <w:hyperlink w:anchor="_Toc3025" w:history="1">
        <w:r>
          <w:rPr>
            <w:rFonts w:ascii="仿宋" w:eastAsia="仿宋" w:hAnsi="仿宋" w:cs="仿宋" w:hint="eastAsia"/>
            <w:lang w:eastAsia="zh-CN"/>
          </w:rPr>
          <w:t>一、硼粉系列项目建设单位说明</w:t>
        </w:r>
        <w:r>
          <w:tab/>
        </w:r>
        <w:r>
          <w:fldChar w:fldCharType="begin"/>
        </w:r>
        <w:r>
          <w:instrText xml:space="preserve"> PAGEREF _Toc3025 \h </w:instrText>
        </w:r>
        <w:r>
          <w:fldChar w:fldCharType="separate"/>
        </w:r>
        <w:r>
          <w:t>3</w:t>
        </w:r>
        <w:r>
          <w:fldChar w:fldCharType="end"/>
        </w:r>
      </w:hyperlink>
    </w:p>
    <w:p>
      <w:pPr>
        <w:pStyle w:val="TOC2"/>
        <w:tabs>
          <w:tab w:val="right" w:leader="dot" w:pos="8306"/>
        </w:tabs>
      </w:pPr>
      <w:hyperlink w:anchor="_Toc22011" w:history="1">
        <w:r>
          <w:rPr>
            <w:rFonts w:ascii="仿宋" w:eastAsia="仿宋" w:hAnsi="仿宋" w:cs="仿宋" w:hint="eastAsia"/>
            <w:lang w:eastAsia="zh-CN"/>
          </w:rPr>
          <w:t>(一)、硼粉系列项目承办单位基本情况</w:t>
        </w:r>
        <w:r>
          <w:tab/>
        </w:r>
        <w:r>
          <w:fldChar w:fldCharType="begin"/>
        </w:r>
        <w:r>
          <w:instrText xml:space="preserve"> PAGEREF _Toc22011 \h </w:instrText>
        </w:r>
        <w:r>
          <w:fldChar w:fldCharType="separate"/>
        </w:r>
        <w:r>
          <w:t>3</w:t>
        </w:r>
        <w:r>
          <w:fldChar w:fldCharType="end"/>
        </w:r>
      </w:hyperlink>
    </w:p>
    <w:p>
      <w:pPr>
        <w:pStyle w:val="TOC2"/>
        <w:tabs>
          <w:tab w:val="right" w:leader="dot" w:pos="8306"/>
        </w:tabs>
      </w:pPr>
      <w:hyperlink w:anchor="_Toc29406" w:history="1">
        <w:r>
          <w:rPr>
            <w:rFonts w:ascii="仿宋" w:eastAsia="仿宋" w:hAnsi="仿宋" w:cs="仿宋" w:hint="eastAsia"/>
            <w:lang w:eastAsia="zh-CN"/>
          </w:rPr>
          <w:t>(二)、公司经济效益分析</w:t>
        </w:r>
        <w:r>
          <w:tab/>
        </w:r>
        <w:r>
          <w:fldChar w:fldCharType="begin"/>
        </w:r>
        <w:r>
          <w:instrText xml:space="preserve"> PAGEREF _Toc29406 \h </w:instrText>
        </w:r>
        <w:r>
          <w:fldChar w:fldCharType="separate"/>
        </w:r>
        <w:r>
          <w:t>4</w:t>
        </w:r>
        <w:r>
          <w:fldChar w:fldCharType="end"/>
        </w:r>
      </w:hyperlink>
    </w:p>
    <w:p>
      <w:pPr>
        <w:pStyle w:val="TOC1"/>
        <w:tabs>
          <w:tab w:val="right" w:leader="dot" w:pos="8306"/>
        </w:tabs>
      </w:pPr>
      <w:hyperlink w:anchor="_Toc19461" w:history="1">
        <w:r>
          <w:rPr>
            <w:rFonts w:ascii="仿宋" w:eastAsia="仿宋" w:hAnsi="仿宋" w:cs="仿宋" w:hint="eastAsia"/>
            <w:lang w:eastAsia="zh-CN"/>
          </w:rPr>
          <w:t>二、硼粉系列项目可持续发展</w:t>
        </w:r>
        <w:r>
          <w:tab/>
        </w:r>
        <w:r>
          <w:fldChar w:fldCharType="begin"/>
        </w:r>
        <w:r>
          <w:instrText xml:space="preserve"> PAGEREF _Toc19461 \h </w:instrText>
        </w:r>
        <w:r>
          <w:fldChar w:fldCharType="separate"/>
        </w:r>
        <w:r>
          <w:t>5</w:t>
        </w:r>
        <w:r>
          <w:fldChar w:fldCharType="end"/>
        </w:r>
      </w:hyperlink>
    </w:p>
    <w:p>
      <w:pPr>
        <w:pStyle w:val="TOC2"/>
        <w:tabs>
          <w:tab w:val="right" w:leader="dot" w:pos="8306"/>
        </w:tabs>
      </w:pPr>
      <w:hyperlink w:anchor="_Toc2894" w:history="1">
        <w:r>
          <w:rPr>
            <w:rFonts w:ascii="仿宋" w:eastAsia="仿宋" w:hAnsi="仿宋" w:cs="仿宋" w:hint="eastAsia"/>
            <w:lang w:eastAsia="zh-CN"/>
          </w:rPr>
          <w:t>(一)、可持续战略与实践</w:t>
        </w:r>
        <w:r>
          <w:tab/>
        </w:r>
        <w:r>
          <w:fldChar w:fldCharType="begin"/>
        </w:r>
        <w:r>
          <w:instrText xml:space="preserve"> PAGEREF _Toc2894 \h </w:instrText>
        </w:r>
        <w:r>
          <w:fldChar w:fldCharType="separate"/>
        </w:r>
        <w:r>
          <w:t>5</w:t>
        </w:r>
        <w:r>
          <w:fldChar w:fldCharType="end"/>
        </w:r>
      </w:hyperlink>
    </w:p>
    <w:p>
      <w:pPr>
        <w:pStyle w:val="TOC2"/>
        <w:tabs>
          <w:tab w:val="right" w:leader="dot" w:pos="8306"/>
        </w:tabs>
      </w:pPr>
      <w:hyperlink w:anchor="_Toc7851" w:history="1">
        <w:r>
          <w:rPr>
            <w:rFonts w:ascii="仿宋" w:eastAsia="仿宋" w:hAnsi="仿宋" w:cs="仿宋" w:hint="eastAsia"/>
            <w:lang w:eastAsia="zh-CN"/>
          </w:rPr>
          <w:t>(二)、环保与社会责任</w:t>
        </w:r>
        <w:r>
          <w:tab/>
        </w:r>
        <w:r>
          <w:fldChar w:fldCharType="begin"/>
        </w:r>
        <w:r>
          <w:instrText xml:space="preserve"> PAGEREF _Toc7851 \h </w:instrText>
        </w:r>
        <w:r>
          <w:fldChar w:fldCharType="separate"/>
        </w:r>
        <w:r>
          <w:t>5</w:t>
        </w:r>
        <w:r>
          <w:fldChar w:fldCharType="end"/>
        </w:r>
      </w:hyperlink>
    </w:p>
    <w:p>
      <w:pPr>
        <w:pStyle w:val="TOC1"/>
        <w:tabs>
          <w:tab w:val="right" w:leader="dot" w:pos="8306"/>
        </w:tabs>
      </w:pPr>
      <w:hyperlink w:anchor="_Toc7326" w:history="1">
        <w:r>
          <w:rPr>
            <w:rFonts w:ascii="仿宋" w:eastAsia="仿宋" w:hAnsi="仿宋" w:cs="仿宋" w:hint="eastAsia"/>
            <w:lang w:eastAsia="zh-CN"/>
          </w:rPr>
          <w:t>三、硼粉系列项目概论</w:t>
        </w:r>
        <w:r>
          <w:tab/>
        </w:r>
        <w:r>
          <w:fldChar w:fldCharType="begin"/>
        </w:r>
        <w:r>
          <w:instrText xml:space="preserve"> PAGEREF _Toc7326 \h </w:instrText>
        </w:r>
        <w:r>
          <w:fldChar w:fldCharType="separate"/>
        </w:r>
        <w:r>
          <w:t>6</w:t>
        </w:r>
        <w:r>
          <w:fldChar w:fldCharType="end"/>
        </w:r>
      </w:hyperlink>
    </w:p>
    <w:p>
      <w:pPr>
        <w:pStyle w:val="TOC2"/>
        <w:tabs>
          <w:tab w:val="right" w:leader="dot" w:pos="8306"/>
        </w:tabs>
      </w:pPr>
      <w:hyperlink w:anchor="_Toc14229" w:history="1">
        <w:r>
          <w:rPr>
            <w:rFonts w:ascii="仿宋" w:eastAsia="仿宋" w:hAnsi="仿宋" w:cs="仿宋" w:hint="eastAsia"/>
            <w:lang w:eastAsia="zh-CN"/>
          </w:rPr>
          <w:t>(一)、硼粉系列项目概况</w:t>
        </w:r>
        <w:r>
          <w:tab/>
        </w:r>
        <w:r>
          <w:fldChar w:fldCharType="begin"/>
        </w:r>
        <w:r>
          <w:instrText xml:space="preserve"> PAGEREF _Toc14229 \h </w:instrText>
        </w:r>
        <w:r>
          <w:fldChar w:fldCharType="separate"/>
        </w:r>
        <w:r>
          <w:t>6</w:t>
        </w:r>
        <w:r>
          <w:fldChar w:fldCharType="end"/>
        </w:r>
      </w:hyperlink>
    </w:p>
    <w:p>
      <w:pPr>
        <w:pStyle w:val="TOC2"/>
        <w:tabs>
          <w:tab w:val="right" w:leader="dot" w:pos="8306"/>
        </w:tabs>
      </w:pPr>
      <w:hyperlink w:anchor="_Toc12653" w:history="1">
        <w:r>
          <w:rPr>
            <w:rFonts w:ascii="仿宋" w:eastAsia="仿宋" w:hAnsi="仿宋" w:cs="仿宋" w:hint="eastAsia"/>
            <w:lang w:eastAsia="zh-CN"/>
          </w:rPr>
          <w:t>(二)、硼粉系列项目目标</w:t>
        </w:r>
        <w:r>
          <w:tab/>
        </w:r>
        <w:r>
          <w:fldChar w:fldCharType="begin"/>
        </w:r>
        <w:r>
          <w:instrText xml:space="preserve"> PAGEREF _Toc12653 \h </w:instrText>
        </w:r>
        <w:r>
          <w:fldChar w:fldCharType="separate"/>
        </w:r>
        <w:r>
          <w:t>8</w:t>
        </w:r>
        <w:r>
          <w:fldChar w:fldCharType="end"/>
        </w:r>
      </w:hyperlink>
    </w:p>
    <w:p>
      <w:pPr>
        <w:pStyle w:val="TOC2"/>
        <w:tabs>
          <w:tab w:val="right" w:leader="dot" w:pos="8306"/>
        </w:tabs>
      </w:pPr>
      <w:hyperlink w:anchor="_Toc2074" w:history="1">
        <w:r>
          <w:rPr>
            <w:rFonts w:ascii="仿宋" w:eastAsia="仿宋" w:hAnsi="仿宋" w:cs="仿宋" w:hint="eastAsia"/>
            <w:lang w:eastAsia="zh-CN"/>
          </w:rPr>
          <w:t>(三)、硼粉系列项目提出的理由</w:t>
        </w:r>
        <w:r>
          <w:tab/>
        </w:r>
        <w:r>
          <w:fldChar w:fldCharType="begin"/>
        </w:r>
        <w:r>
          <w:instrText xml:space="preserve"> PAGEREF _Toc2074 \h </w:instrText>
        </w:r>
        <w:r>
          <w:fldChar w:fldCharType="separate"/>
        </w:r>
        <w:r>
          <w:t>9</w:t>
        </w:r>
        <w:r>
          <w:fldChar w:fldCharType="end"/>
        </w:r>
      </w:hyperlink>
    </w:p>
    <w:p>
      <w:pPr>
        <w:pStyle w:val="TOC2"/>
        <w:tabs>
          <w:tab w:val="right" w:leader="dot" w:pos="8306"/>
        </w:tabs>
      </w:pPr>
      <w:hyperlink w:anchor="_Toc2595" w:history="1">
        <w:r>
          <w:rPr>
            <w:rFonts w:ascii="仿宋" w:eastAsia="仿宋" w:hAnsi="仿宋" w:cs="仿宋" w:hint="eastAsia"/>
            <w:lang w:eastAsia="zh-CN"/>
          </w:rPr>
          <w:t>(四)、硼粉系列项目意义</w:t>
        </w:r>
        <w:r>
          <w:tab/>
        </w:r>
        <w:r>
          <w:fldChar w:fldCharType="begin"/>
        </w:r>
        <w:r>
          <w:instrText xml:space="preserve"> PAGEREF _Toc2595 \h </w:instrText>
        </w:r>
        <w:r>
          <w:fldChar w:fldCharType="separate"/>
        </w:r>
        <w:r>
          <w:t>11</w:t>
        </w:r>
        <w:r>
          <w:fldChar w:fldCharType="end"/>
        </w:r>
      </w:hyperlink>
    </w:p>
    <w:p>
      <w:pPr>
        <w:pStyle w:val="TOC2"/>
        <w:tabs>
          <w:tab w:val="right" w:leader="dot" w:pos="8306"/>
        </w:tabs>
      </w:pPr>
      <w:hyperlink w:anchor="_Toc14789" w:history="1">
        <w:r>
          <w:rPr>
            <w:rFonts w:ascii="仿宋" w:eastAsia="仿宋" w:hAnsi="仿宋" w:cs="仿宋" w:hint="eastAsia"/>
            <w:lang w:eastAsia="zh-CN"/>
          </w:rPr>
          <w:t>(五)、硼粉系列项目背景</w:t>
        </w:r>
        <w:r>
          <w:tab/>
        </w:r>
        <w:r>
          <w:fldChar w:fldCharType="begin"/>
        </w:r>
        <w:r>
          <w:instrText xml:space="preserve"> PAGEREF _Toc14789 \h </w:instrText>
        </w:r>
        <w:r>
          <w:fldChar w:fldCharType="separate"/>
        </w:r>
        <w:r>
          <w:t>12</w:t>
        </w:r>
        <w:r>
          <w:fldChar w:fldCharType="end"/>
        </w:r>
      </w:hyperlink>
    </w:p>
    <w:p>
      <w:pPr>
        <w:pStyle w:val="TOC1"/>
        <w:tabs>
          <w:tab w:val="right" w:leader="dot" w:pos="8306"/>
        </w:tabs>
      </w:pPr>
      <w:hyperlink w:anchor="_Toc29147" w:history="1">
        <w:r>
          <w:rPr>
            <w:rFonts w:ascii="仿宋" w:eastAsia="仿宋" w:hAnsi="仿宋" w:cs="仿宋" w:hint="eastAsia"/>
            <w:lang w:eastAsia="zh-CN"/>
          </w:rPr>
          <w:t>四、市场分析、调研</w:t>
        </w:r>
        <w:r>
          <w:tab/>
        </w:r>
        <w:r>
          <w:fldChar w:fldCharType="begin"/>
        </w:r>
        <w:r>
          <w:instrText xml:space="preserve"> PAGEREF _Toc29147 \h </w:instrText>
        </w:r>
        <w:r>
          <w:fldChar w:fldCharType="separate"/>
        </w:r>
        <w:r>
          <w:t>13</w:t>
        </w:r>
        <w:r>
          <w:fldChar w:fldCharType="end"/>
        </w:r>
      </w:hyperlink>
    </w:p>
    <w:p>
      <w:pPr>
        <w:pStyle w:val="TOC2"/>
        <w:tabs>
          <w:tab w:val="right" w:leader="dot" w:pos="8306"/>
        </w:tabs>
      </w:pPr>
      <w:hyperlink w:anchor="_Toc31769" w:history="1">
        <w:r>
          <w:rPr>
            <w:rFonts w:ascii="仿宋" w:eastAsia="仿宋" w:hAnsi="仿宋" w:cs="仿宋" w:hint="eastAsia"/>
            <w:lang w:eastAsia="zh-CN"/>
          </w:rPr>
          <w:t>(一)、硼粉系列行业分析</w:t>
        </w:r>
        <w:r>
          <w:tab/>
        </w:r>
        <w:r>
          <w:fldChar w:fldCharType="begin"/>
        </w:r>
        <w:r>
          <w:instrText xml:space="preserve"> PAGEREF _Toc31769 \h </w:instrText>
        </w:r>
        <w:r>
          <w:fldChar w:fldCharType="separate"/>
        </w:r>
        <w:r>
          <w:t>13</w:t>
        </w:r>
        <w:r>
          <w:fldChar w:fldCharType="end"/>
        </w:r>
      </w:hyperlink>
    </w:p>
    <w:p>
      <w:pPr>
        <w:pStyle w:val="TOC2"/>
        <w:tabs>
          <w:tab w:val="right" w:leader="dot" w:pos="8306"/>
        </w:tabs>
      </w:pPr>
      <w:hyperlink w:anchor="_Toc28561" w:history="1">
        <w:r>
          <w:rPr>
            <w:rFonts w:ascii="仿宋" w:eastAsia="仿宋" w:hAnsi="仿宋" w:cs="仿宋" w:hint="eastAsia"/>
            <w:lang w:eastAsia="zh-CN"/>
          </w:rPr>
          <w:t>(二)、硼粉系列市场分析预测</w:t>
        </w:r>
        <w:r>
          <w:tab/>
        </w:r>
        <w:r>
          <w:fldChar w:fldCharType="begin"/>
        </w:r>
        <w:r>
          <w:instrText xml:space="preserve"> PAGEREF _Toc28561 \h </w:instrText>
        </w:r>
        <w:r>
          <w:fldChar w:fldCharType="separate"/>
        </w:r>
        <w:r>
          <w:t>13</w:t>
        </w:r>
        <w:r>
          <w:fldChar w:fldCharType="end"/>
        </w:r>
      </w:hyperlink>
    </w:p>
    <w:p>
      <w:pPr>
        <w:pStyle w:val="TOC1"/>
        <w:tabs>
          <w:tab w:val="right" w:leader="dot" w:pos="8306"/>
        </w:tabs>
      </w:pPr>
      <w:hyperlink w:anchor="_Toc8573" w:history="1">
        <w:r>
          <w:rPr>
            <w:rFonts w:ascii="仿宋" w:eastAsia="仿宋" w:hAnsi="仿宋" w:cs="仿宋" w:hint="eastAsia"/>
            <w:lang w:eastAsia="zh-CN"/>
          </w:rPr>
          <w:t>五、硼粉系列项目文档管理</w:t>
        </w:r>
        <w:r>
          <w:tab/>
        </w:r>
        <w:r>
          <w:fldChar w:fldCharType="begin"/>
        </w:r>
        <w:r>
          <w:instrText xml:space="preserve"> PAGEREF _Toc8573 \h </w:instrText>
        </w:r>
        <w:r>
          <w:fldChar w:fldCharType="separate"/>
        </w:r>
        <w:r>
          <w:t>14</w:t>
        </w:r>
        <w:r>
          <w:fldChar w:fldCharType="end"/>
        </w:r>
      </w:hyperlink>
    </w:p>
    <w:p>
      <w:pPr>
        <w:pStyle w:val="TOC2"/>
        <w:tabs>
          <w:tab w:val="right" w:leader="dot" w:pos="8306"/>
        </w:tabs>
      </w:pPr>
      <w:hyperlink w:anchor="_Toc24045" w:history="1">
        <w:r>
          <w:rPr>
            <w:rFonts w:ascii="仿宋" w:eastAsia="仿宋" w:hAnsi="仿宋" w:cs="仿宋" w:hint="eastAsia"/>
            <w:lang w:eastAsia="zh-CN"/>
          </w:rPr>
          <w:t>(一)、文档编制与审查</w:t>
        </w:r>
        <w:r>
          <w:tab/>
        </w:r>
        <w:r>
          <w:fldChar w:fldCharType="begin"/>
        </w:r>
        <w:r>
          <w:instrText xml:space="preserve"> PAGEREF _Toc24045 \h </w:instrText>
        </w:r>
        <w:r>
          <w:fldChar w:fldCharType="separate"/>
        </w:r>
        <w:r>
          <w:t>14</w:t>
        </w:r>
        <w:r>
          <w:fldChar w:fldCharType="end"/>
        </w:r>
      </w:hyperlink>
    </w:p>
    <w:p>
      <w:pPr>
        <w:pStyle w:val="TOC2"/>
        <w:tabs>
          <w:tab w:val="right" w:leader="dot" w:pos="8306"/>
        </w:tabs>
      </w:pPr>
      <w:hyperlink w:anchor="_Toc3185" w:history="1">
        <w:r>
          <w:rPr>
            <w:rFonts w:ascii="仿宋" w:eastAsia="仿宋" w:hAnsi="仿宋" w:cs="仿宋" w:hint="eastAsia"/>
            <w:lang w:eastAsia="zh-CN"/>
          </w:rPr>
          <w:t>(二)、文档发布与分发</w:t>
        </w:r>
        <w:r>
          <w:tab/>
        </w:r>
        <w:r>
          <w:fldChar w:fldCharType="begin"/>
        </w:r>
        <w:r>
          <w:instrText xml:space="preserve"> PAGEREF _Toc3185 \h </w:instrText>
        </w:r>
        <w:r>
          <w:fldChar w:fldCharType="separate"/>
        </w:r>
        <w:r>
          <w:t>16</w:t>
        </w:r>
        <w:r>
          <w:fldChar w:fldCharType="end"/>
        </w:r>
      </w:hyperlink>
    </w:p>
    <w:p>
      <w:pPr>
        <w:pStyle w:val="TOC2"/>
        <w:tabs>
          <w:tab w:val="right" w:leader="dot" w:pos="8306"/>
        </w:tabs>
      </w:pPr>
      <w:hyperlink w:anchor="_Toc1560" w:history="1">
        <w:r>
          <w:rPr>
            <w:rFonts w:ascii="仿宋" w:eastAsia="仿宋" w:hAnsi="仿宋" w:cs="仿宋" w:hint="eastAsia"/>
            <w:lang w:eastAsia="zh-CN"/>
          </w:rPr>
          <w:t>(三)、文档存档与归档</w:t>
        </w:r>
        <w:r>
          <w:tab/>
        </w:r>
        <w:r>
          <w:fldChar w:fldCharType="begin"/>
        </w:r>
        <w:r>
          <w:instrText xml:space="preserve"> PAGEREF _Toc1560 \h </w:instrText>
        </w:r>
        <w:r>
          <w:fldChar w:fldCharType="separate"/>
        </w:r>
        <w:r>
          <w:t>16</w:t>
        </w:r>
        <w:r>
          <w:fldChar w:fldCharType="end"/>
        </w:r>
      </w:hyperlink>
    </w:p>
    <w:p>
      <w:pPr>
        <w:pStyle w:val="TOC1"/>
        <w:tabs>
          <w:tab w:val="right" w:leader="dot" w:pos="8306"/>
        </w:tabs>
      </w:pPr>
      <w:hyperlink w:anchor="_Toc14202" w:history="1">
        <w:r>
          <w:rPr>
            <w:rFonts w:ascii="仿宋" w:eastAsia="仿宋" w:hAnsi="仿宋" w:cs="仿宋" w:hint="eastAsia"/>
            <w:lang w:eastAsia="zh-CN"/>
          </w:rPr>
          <w:t>六、硼粉系列项目建设背景及必要性分析</w:t>
        </w:r>
        <w:r>
          <w:tab/>
        </w:r>
        <w:r>
          <w:fldChar w:fldCharType="begin"/>
        </w:r>
        <w:r>
          <w:instrText xml:space="preserve"> PAGEREF _Toc14202 \h </w:instrText>
        </w:r>
        <w:r>
          <w:fldChar w:fldCharType="separate"/>
        </w:r>
        <w:r>
          <w:t>18</w:t>
        </w:r>
        <w:r>
          <w:fldChar w:fldCharType="end"/>
        </w:r>
      </w:hyperlink>
    </w:p>
    <w:p>
      <w:pPr>
        <w:pStyle w:val="TOC2"/>
        <w:tabs>
          <w:tab w:val="right" w:leader="dot" w:pos="8306"/>
        </w:tabs>
      </w:pPr>
      <w:hyperlink w:anchor="_Toc32381" w:history="1">
        <w:r>
          <w:rPr>
            <w:rFonts w:ascii="仿宋" w:eastAsia="仿宋" w:hAnsi="仿宋" w:cs="仿宋" w:hint="eastAsia"/>
            <w:lang w:eastAsia="zh-CN"/>
          </w:rPr>
          <w:t>(一)、硼粉系列项目背景分析</w:t>
        </w:r>
        <w:r>
          <w:tab/>
        </w:r>
        <w:r>
          <w:fldChar w:fldCharType="begin"/>
        </w:r>
        <w:r>
          <w:instrText xml:space="preserve"> PAGEREF _Toc32381 \h </w:instrText>
        </w:r>
        <w:r>
          <w:fldChar w:fldCharType="separate"/>
        </w:r>
        <w:r>
          <w:t>18</w:t>
        </w:r>
        <w:r>
          <w:fldChar w:fldCharType="end"/>
        </w:r>
      </w:hyperlink>
    </w:p>
    <w:p>
      <w:pPr>
        <w:pStyle w:val="TOC2"/>
        <w:tabs>
          <w:tab w:val="right" w:leader="dot" w:pos="8306"/>
        </w:tabs>
      </w:pPr>
      <w:hyperlink w:anchor="_Toc13676" w:history="1">
        <w:r>
          <w:rPr>
            <w:rFonts w:ascii="仿宋" w:eastAsia="仿宋" w:hAnsi="仿宋" w:cs="仿宋" w:hint="eastAsia"/>
            <w:lang w:eastAsia="zh-CN"/>
          </w:rPr>
          <w:t>(二)、硼粉系列项目建设必要性分析</w:t>
        </w:r>
        <w:r>
          <w:tab/>
        </w:r>
        <w:r>
          <w:fldChar w:fldCharType="begin"/>
        </w:r>
        <w:r>
          <w:instrText xml:space="preserve"> PAGEREF _Toc13676 \h </w:instrText>
        </w:r>
        <w:r>
          <w:fldChar w:fldCharType="separate"/>
        </w:r>
        <w:r>
          <w:t>19</w:t>
        </w:r>
        <w:r>
          <w:fldChar w:fldCharType="end"/>
        </w:r>
      </w:hyperlink>
    </w:p>
    <w:p>
      <w:pPr>
        <w:pStyle w:val="TOC1"/>
        <w:tabs>
          <w:tab w:val="right" w:leader="dot" w:pos="8306"/>
        </w:tabs>
      </w:pPr>
      <w:hyperlink w:anchor="_Toc21612" w:history="1">
        <w:r>
          <w:rPr>
            <w:rFonts w:ascii="仿宋" w:eastAsia="仿宋" w:hAnsi="仿宋" w:cs="仿宋" w:hint="eastAsia"/>
            <w:lang w:eastAsia="zh-CN"/>
          </w:rPr>
          <w:t>七、硼粉系列项目经营效益</w:t>
        </w:r>
        <w:r>
          <w:tab/>
        </w:r>
        <w:r>
          <w:fldChar w:fldCharType="begin"/>
        </w:r>
        <w:r>
          <w:instrText xml:space="preserve"> PAGEREF _Toc21612 \h </w:instrText>
        </w:r>
        <w:r>
          <w:fldChar w:fldCharType="separate"/>
        </w:r>
        <w:r>
          <w:t>21</w:t>
        </w:r>
        <w:r>
          <w:fldChar w:fldCharType="end"/>
        </w:r>
      </w:hyperlink>
    </w:p>
    <w:p>
      <w:pPr>
        <w:pStyle w:val="TOC2"/>
        <w:tabs>
          <w:tab w:val="right" w:leader="dot" w:pos="8306"/>
        </w:tabs>
      </w:pPr>
      <w:hyperlink w:anchor="_Toc13556" w:history="1">
        <w:r>
          <w:rPr>
            <w:rFonts w:ascii="仿宋" w:eastAsia="仿宋" w:hAnsi="仿宋" w:cs="仿宋" w:hint="eastAsia"/>
            <w:lang w:eastAsia="zh-CN"/>
          </w:rPr>
          <w:t>(一)、经济评价财务测算</w:t>
        </w:r>
        <w:r>
          <w:tab/>
        </w:r>
        <w:r>
          <w:fldChar w:fldCharType="begin"/>
        </w:r>
        <w:r>
          <w:instrText xml:space="preserve"> PAGEREF _Toc13556 \h </w:instrText>
        </w:r>
        <w:r>
          <w:fldChar w:fldCharType="separate"/>
        </w:r>
        <w:r>
          <w:t>21</w:t>
        </w:r>
        <w:r>
          <w:fldChar w:fldCharType="end"/>
        </w:r>
      </w:hyperlink>
    </w:p>
    <w:p>
      <w:pPr>
        <w:pStyle w:val="TOC2"/>
        <w:tabs>
          <w:tab w:val="right" w:leader="dot" w:pos="8306"/>
        </w:tabs>
      </w:pPr>
      <w:hyperlink w:anchor="_Toc32757" w:history="1">
        <w:r>
          <w:rPr>
            <w:rFonts w:ascii="仿宋" w:eastAsia="仿宋" w:hAnsi="仿宋" w:cs="仿宋" w:hint="eastAsia"/>
            <w:lang w:eastAsia="zh-CN"/>
          </w:rPr>
          <w:t>(二)、硼粉系列项目盈利能力分析</w:t>
        </w:r>
        <w:r>
          <w:tab/>
        </w:r>
        <w:r>
          <w:fldChar w:fldCharType="begin"/>
        </w:r>
        <w:r>
          <w:instrText xml:space="preserve"> PAGEREF _Toc32757 \h </w:instrText>
        </w:r>
        <w:r>
          <w:fldChar w:fldCharType="separate"/>
        </w:r>
        <w:r>
          <w:t>22</w:t>
        </w:r>
        <w:r>
          <w:fldChar w:fldCharType="end"/>
        </w:r>
      </w:hyperlink>
    </w:p>
    <w:p>
      <w:pPr>
        <w:pStyle w:val="TOC1"/>
        <w:tabs>
          <w:tab w:val="right" w:leader="dot" w:pos="8306"/>
        </w:tabs>
      </w:pPr>
      <w:hyperlink w:anchor="_Toc10647" w:history="1">
        <w:r>
          <w:rPr>
            <w:rFonts w:ascii="仿宋" w:eastAsia="仿宋" w:hAnsi="仿宋" w:cs="仿宋" w:hint="eastAsia"/>
            <w:lang w:eastAsia="zh-CN"/>
          </w:rPr>
          <w:t>八、硼粉系列项目技术管理</w:t>
        </w:r>
        <w:r>
          <w:tab/>
        </w:r>
        <w:r>
          <w:fldChar w:fldCharType="begin"/>
        </w:r>
        <w:r>
          <w:instrText xml:space="preserve"> PAGEREF _Toc10647 \h </w:instrText>
        </w:r>
        <w:r>
          <w:fldChar w:fldCharType="separate"/>
        </w:r>
        <w:r>
          <w:t>23</w:t>
        </w:r>
        <w:r>
          <w:fldChar w:fldCharType="end"/>
        </w:r>
      </w:hyperlink>
    </w:p>
    <w:p>
      <w:pPr>
        <w:pStyle w:val="TOC2"/>
        <w:tabs>
          <w:tab w:val="right" w:leader="dot" w:pos="8306"/>
        </w:tabs>
      </w:pPr>
      <w:hyperlink w:anchor="_Toc23413" w:history="1">
        <w:r>
          <w:rPr>
            <w:rFonts w:ascii="仿宋" w:eastAsia="仿宋" w:hAnsi="仿宋" w:cs="仿宋" w:hint="eastAsia"/>
            <w:lang w:eastAsia="zh-CN"/>
          </w:rPr>
          <w:t>(一)、技术方案选用方向</w:t>
        </w:r>
        <w:r>
          <w:tab/>
        </w:r>
        <w:r>
          <w:fldChar w:fldCharType="begin"/>
        </w:r>
        <w:r>
          <w:instrText xml:space="preserve"> PAGEREF _Toc23413 \h </w:instrText>
        </w:r>
        <w:r>
          <w:fldChar w:fldCharType="separate"/>
        </w:r>
        <w:r>
          <w:t>23</w:t>
        </w:r>
        <w:r>
          <w:fldChar w:fldCharType="end"/>
        </w:r>
      </w:hyperlink>
    </w:p>
    <w:p>
      <w:pPr>
        <w:pStyle w:val="TOC2"/>
        <w:tabs>
          <w:tab w:val="right" w:leader="dot" w:pos="8306"/>
        </w:tabs>
      </w:pPr>
      <w:hyperlink w:anchor="_Toc3454" w:history="1">
        <w:r>
          <w:rPr>
            <w:rFonts w:ascii="仿宋" w:eastAsia="仿宋" w:hAnsi="仿宋" w:cs="仿宋" w:hint="eastAsia"/>
            <w:lang w:eastAsia="zh-CN"/>
          </w:rPr>
          <w:t>(二)、工艺技术方案选用原则</w:t>
        </w:r>
        <w:r>
          <w:tab/>
        </w:r>
        <w:r>
          <w:fldChar w:fldCharType="begin"/>
        </w:r>
        <w:r>
          <w:instrText xml:space="preserve"> PAGEREF _Toc3454 \h </w:instrText>
        </w:r>
        <w:r>
          <w:fldChar w:fldCharType="separate"/>
        </w:r>
        <w:r>
          <w:t>24</w:t>
        </w:r>
        <w:r>
          <w:fldChar w:fldCharType="end"/>
        </w:r>
      </w:hyperlink>
    </w:p>
    <w:p>
      <w:pPr>
        <w:pStyle w:val="TOC2"/>
        <w:tabs>
          <w:tab w:val="right" w:leader="dot" w:pos="8306"/>
        </w:tabs>
      </w:pPr>
      <w:hyperlink w:anchor="_Toc25769" w:history="1">
        <w:r>
          <w:rPr>
            <w:rFonts w:ascii="仿宋" w:eastAsia="仿宋" w:hAnsi="仿宋" w:cs="仿宋" w:hint="eastAsia"/>
            <w:lang w:eastAsia="zh-CN"/>
          </w:rPr>
          <w:t>(三)、工艺技术方案要求</w:t>
        </w:r>
        <w:r>
          <w:tab/>
        </w:r>
        <w:r>
          <w:fldChar w:fldCharType="begin"/>
        </w:r>
        <w:r>
          <w:instrText xml:space="preserve"> PAGEREF _Toc25769 \h </w:instrText>
        </w:r>
        <w:r>
          <w:fldChar w:fldCharType="separate"/>
        </w:r>
        <w:r>
          <w:t>26</w:t>
        </w:r>
        <w:r>
          <w:fldChar w:fldCharType="end"/>
        </w:r>
      </w:hyperlink>
    </w:p>
    <w:p>
      <w:pPr>
        <w:pStyle w:val="TOC1"/>
        <w:tabs>
          <w:tab w:val="right" w:leader="dot" w:pos="8306"/>
        </w:tabs>
      </w:pPr>
      <w:hyperlink w:anchor="_Toc2757" w:history="1">
        <w:r>
          <w:rPr>
            <w:rFonts w:ascii="仿宋" w:eastAsia="仿宋" w:hAnsi="仿宋" w:cs="仿宋" w:hint="eastAsia"/>
            <w:lang w:eastAsia="zh-CN"/>
          </w:rPr>
          <w:t>九、生产安全保护</w:t>
        </w:r>
        <w:r>
          <w:tab/>
        </w:r>
        <w:r>
          <w:fldChar w:fldCharType="begin"/>
        </w:r>
        <w:r>
          <w:instrText xml:space="preserve"> PAGEREF _Toc2757 \h </w:instrText>
        </w:r>
        <w:r>
          <w:fldChar w:fldCharType="separate"/>
        </w:r>
        <w:r>
          <w:t>29</w:t>
        </w:r>
        <w:r>
          <w:fldChar w:fldCharType="end"/>
        </w:r>
      </w:hyperlink>
    </w:p>
    <w:p>
      <w:pPr>
        <w:pStyle w:val="TOC2"/>
        <w:tabs>
          <w:tab w:val="right" w:leader="dot" w:pos="8306"/>
        </w:tabs>
      </w:pPr>
      <w:hyperlink w:anchor="_Toc31559" w:history="1">
        <w:r>
          <w:rPr>
            <w:rFonts w:ascii="仿宋" w:eastAsia="仿宋" w:hAnsi="仿宋" w:cs="仿宋" w:hint="eastAsia"/>
            <w:lang w:eastAsia="zh-CN"/>
          </w:rPr>
          <w:t>(一)、消防安全</w:t>
        </w:r>
        <w:r>
          <w:tab/>
        </w:r>
        <w:r>
          <w:fldChar w:fldCharType="begin"/>
        </w:r>
        <w:r>
          <w:instrText xml:space="preserve"> PAGEREF _Toc31559 \h </w:instrText>
        </w:r>
        <w:r>
          <w:fldChar w:fldCharType="separate"/>
        </w:r>
        <w:r>
          <w:t>29</w:t>
        </w:r>
        <w:r>
          <w:fldChar w:fldCharType="end"/>
        </w:r>
      </w:hyperlink>
    </w:p>
    <w:p>
      <w:pPr>
        <w:pStyle w:val="TOC2"/>
        <w:tabs>
          <w:tab w:val="right" w:leader="dot" w:pos="8306"/>
        </w:tabs>
      </w:pPr>
      <w:hyperlink w:anchor="_Toc4141" w:history="1">
        <w:r>
          <w:rPr>
            <w:rFonts w:ascii="仿宋" w:eastAsia="仿宋" w:hAnsi="仿宋" w:cs="仿宋" w:hint="eastAsia"/>
            <w:lang w:eastAsia="zh-CN"/>
          </w:rPr>
          <w:t>(二)、防火防爆总图布置措施</w:t>
        </w:r>
        <w:r>
          <w:tab/>
        </w:r>
        <w:r>
          <w:fldChar w:fldCharType="begin"/>
        </w:r>
        <w:r>
          <w:instrText xml:space="preserve"> PAGEREF _Toc4141 \h </w:instrText>
        </w:r>
        <w:r>
          <w:fldChar w:fldCharType="separate"/>
        </w:r>
        <w:r>
          <w:t>30</w:t>
        </w:r>
        <w:r>
          <w:fldChar w:fldCharType="end"/>
        </w:r>
      </w:hyperlink>
    </w:p>
    <w:p>
      <w:pPr>
        <w:pStyle w:val="TOC2"/>
        <w:tabs>
          <w:tab w:val="right" w:leader="dot" w:pos="8306"/>
        </w:tabs>
      </w:pPr>
      <w:hyperlink w:anchor="_Toc12650" w:history="1">
        <w:r>
          <w:rPr>
            <w:rFonts w:ascii="仿宋" w:eastAsia="仿宋" w:hAnsi="仿宋" w:cs="仿宋" w:hint="eastAsia"/>
            <w:lang w:eastAsia="zh-CN"/>
          </w:rPr>
          <w:t>(三)、自然灾害防范措施</w:t>
        </w:r>
        <w:r>
          <w:tab/>
        </w:r>
        <w:r>
          <w:fldChar w:fldCharType="begin"/>
        </w:r>
        <w:r>
          <w:instrText xml:space="preserve"> PAGEREF _Toc12650 \h </w:instrText>
        </w:r>
        <w:r>
          <w:fldChar w:fldCharType="separate"/>
        </w:r>
        <w:r>
          <w:t>31</w:t>
        </w:r>
        <w:r>
          <w:fldChar w:fldCharType="end"/>
        </w:r>
      </w:hyperlink>
    </w:p>
    <w:p>
      <w:pPr>
        <w:pStyle w:val="TOC2"/>
        <w:tabs>
          <w:tab w:val="right" w:leader="dot" w:pos="8306"/>
        </w:tabs>
      </w:pPr>
      <w:hyperlink w:anchor="_Toc13399" w:history="1">
        <w:r>
          <w:rPr>
            <w:rFonts w:ascii="仿宋" w:eastAsia="仿宋" w:hAnsi="仿宋" w:cs="仿宋" w:hint="eastAsia"/>
            <w:lang w:eastAsia="zh-CN"/>
          </w:rPr>
          <w:t>(四)、安全色及安全标志使用要求</w:t>
        </w:r>
        <w:r>
          <w:tab/>
        </w:r>
        <w:r>
          <w:fldChar w:fldCharType="begin"/>
        </w:r>
        <w:r>
          <w:instrText xml:space="preserve"> PAGEREF _Toc13399 \h </w:instrText>
        </w:r>
        <w:r>
          <w:fldChar w:fldCharType="separate"/>
        </w:r>
        <w:r>
          <w:t>32</w:t>
        </w:r>
        <w:r>
          <w:fldChar w:fldCharType="end"/>
        </w:r>
      </w:hyperlink>
    </w:p>
    <w:p>
      <w:pPr>
        <w:pStyle w:val="TOC2"/>
        <w:tabs>
          <w:tab w:val="right" w:leader="dot" w:pos="8306"/>
        </w:tabs>
      </w:pPr>
      <w:hyperlink w:anchor="_Toc9300" w:history="1">
        <w:r>
          <w:rPr>
            <w:rFonts w:ascii="仿宋" w:eastAsia="仿宋" w:hAnsi="仿宋" w:cs="仿宋" w:hint="eastAsia"/>
            <w:lang w:eastAsia="zh-CN"/>
          </w:rPr>
          <w:t>(五)、防尘防毒措施</w:t>
        </w:r>
        <w:r>
          <w:tab/>
        </w:r>
        <w:r>
          <w:fldChar w:fldCharType="begin"/>
        </w:r>
        <w:r>
          <w:instrText xml:space="preserve"> PAGEREF _Toc9300 \h </w:instrText>
        </w:r>
        <w:r>
          <w:fldChar w:fldCharType="separate"/>
        </w:r>
        <w:r>
          <w:t>33</w:t>
        </w:r>
        <w:r>
          <w:fldChar w:fldCharType="end"/>
        </w:r>
      </w:hyperlink>
    </w:p>
    <w:p>
      <w:pPr>
        <w:pStyle w:val="TOC2"/>
        <w:tabs>
          <w:tab w:val="right" w:leader="dot" w:pos="8306"/>
        </w:tabs>
      </w:pPr>
      <w:hyperlink w:anchor="_Toc9212" w:history="1">
        <w:r>
          <w:rPr>
            <w:rFonts w:ascii="仿宋" w:eastAsia="仿宋" w:hAnsi="仿宋" w:cs="仿宋" w:hint="eastAsia"/>
            <w:lang w:eastAsia="zh-CN"/>
          </w:rPr>
          <w:t>(六)、防静电、触电防护及防雷措施</w:t>
        </w:r>
        <w:r>
          <w:tab/>
        </w:r>
        <w:r>
          <w:fldChar w:fldCharType="begin"/>
        </w:r>
        <w:r>
          <w:instrText xml:space="preserve"> PAGEREF _Toc9212 \h </w:instrText>
        </w:r>
        <w:r>
          <w:fldChar w:fldCharType="separate"/>
        </w:r>
        <w:r>
          <w:t>34</w:t>
        </w:r>
        <w:r>
          <w:fldChar w:fldCharType="end"/>
        </w:r>
      </w:hyperlink>
    </w:p>
    <w:p>
      <w:pPr>
        <w:pStyle w:val="TOC2"/>
        <w:tabs>
          <w:tab w:val="right" w:leader="dot" w:pos="8306"/>
        </w:tabs>
      </w:pPr>
      <w:hyperlink w:anchor="_Toc18519" w:history="1">
        <w:r>
          <w:rPr>
            <w:rFonts w:ascii="仿宋" w:eastAsia="仿宋" w:hAnsi="仿宋" w:cs="仿宋" w:hint="eastAsia"/>
            <w:lang w:eastAsia="zh-CN"/>
          </w:rPr>
          <w:t>(七)、机械设备安全保障措施</w:t>
        </w:r>
        <w:r>
          <w:tab/>
        </w:r>
        <w:r>
          <w:fldChar w:fldCharType="begin"/>
        </w:r>
        <w:r>
          <w:instrText xml:space="preserve"> PAGEREF _Toc18519 \h </w:instrText>
        </w:r>
        <w:r>
          <w:fldChar w:fldCharType="separate"/>
        </w:r>
        <w:r>
          <w:t>35</w:t>
        </w:r>
        <w:r>
          <w:fldChar w:fldCharType="end"/>
        </w:r>
      </w:hyperlink>
    </w:p>
    <w:p>
      <w:pPr>
        <w:pStyle w:val="TOC1"/>
        <w:tabs>
          <w:tab w:val="right" w:leader="dot" w:pos="8306"/>
        </w:tabs>
      </w:pPr>
      <w:hyperlink w:anchor="_Toc31419" w:history="1">
        <w:r>
          <w:rPr>
            <w:rFonts w:ascii="仿宋" w:eastAsia="仿宋" w:hAnsi="仿宋" w:cs="仿宋" w:hint="eastAsia"/>
            <w:lang w:eastAsia="zh-CN"/>
          </w:rPr>
          <w:t>十、硼粉系列项目人力资源管理</w:t>
        </w:r>
        <w:r>
          <w:tab/>
        </w:r>
        <w:r>
          <w:fldChar w:fldCharType="begin"/>
        </w:r>
        <w:r>
          <w:instrText xml:space="preserve"> PAGEREF _Toc31419 \h </w:instrText>
        </w:r>
        <w:r>
          <w:fldChar w:fldCharType="separate"/>
        </w:r>
        <w:r>
          <w:t>37</w:t>
        </w:r>
        <w:r>
          <w:fldChar w:fldCharType="end"/>
        </w:r>
      </w:hyperlink>
    </w:p>
    <w:p>
      <w:pPr>
        <w:pStyle w:val="TOC2"/>
        <w:tabs>
          <w:tab w:val="right" w:leader="dot" w:pos="8306"/>
        </w:tabs>
      </w:pPr>
      <w:hyperlink w:anchor="_Toc10464" w:history="1">
        <w:r>
          <w:rPr>
            <w:rFonts w:ascii="仿宋" w:eastAsia="仿宋" w:hAnsi="仿宋" w:cs="仿宋" w:hint="eastAsia"/>
            <w:lang w:eastAsia="zh-CN"/>
          </w:rPr>
          <w:t>(一)、建立健全的预算管理制度</w:t>
        </w:r>
        <w:r>
          <w:tab/>
        </w:r>
        <w:r>
          <w:fldChar w:fldCharType="begin"/>
        </w:r>
        <w:r>
          <w:instrText xml:space="preserve"> PAGEREF _Toc10464 \h </w:instrText>
        </w:r>
        <w:r>
          <w:fldChar w:fldCharType="separate"/>
        </w:r>
        <w:r>
          <w:t>37</w:t>
        </w:r>
        <w:r>
          <w:fldChar w:fldCharType="end"/>
        </w:r>
      </w:hyperlink>
    </w:p>
    <w:p>
      <w:pPr>
        <w:pStyle w:val="TOC2"/>
        <w:tabs>
          <w:tab w:val="right" w:leader="dot" w:pos="8306"/>
        </w:tabs>
      </w:pPr>
      <w:hyperlink w:anchor="_Toc9071" w:history="1">
        <w:r>
          <w:rPr>
            <w:rFonts w:ascii="仿宋" w:eastAsia="仿宋" w:hAnsi="仿宋" w:cs="仿宋" w:hint="eastAsia"/>
            <w:lang w:eastAsia="zh-CN"/>
          </w:rPr>
          <w:t>(二)、加强资金流动监控</w:t>
        </w:r>
        <w:r>
          <w:tab/>
        </w:r>
        <w:r>
          <w:fldChar w:fldCharType="begin"/>
        </w:r>
        <w:r>
          <w:instrText xml:space="preserve"> PAGEREF _Toc9071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103" w:history="1">
        <w:r>
          <w:rPr>
            <w:rFonts w:ascii="仿宋" w:eastAsia="仿宋" w:hAnsi="仿宋" w:cs="仿宋" w:hint="eastAsia"/>
            <w:lang w:eastAsia="zh-CN"/>
          </w:rPr>
          <w:t>(三)、制定完善的风险控制机制</w:t>
        </w:r>
        <w:r>
          <w:tab/>
        </w:r>
        <w:r>
          <w:fldChar w:fldCharType="begin"/>
        </w:r>
        <w:r>
          <w:instrText xml:space="preserve"> PAGEREF _Toc26103 \h </w:instrText>
        </w:r>
        <w:r>
          <w:fldChar w:fldCharType="separate"/>
        </w:r>
        <w:r>
          <w:t>39</w:t>
        </w:r>
        <w:r>
          <w:fldChar w:fldCharType="end"/>
        </w:r>
      </w:hyperlink>
    </w:p>
    <w:p>
      <w:pPr>
        <w:pStyle w:val="TOC2"/>
        <w:tabs>
          <w:tab w:val="right" w:leader="dot" w:pos="8306"/>
        </w:tabs>
      </w:pPr>
      <w:hyperlink w:anchor="_Toc1075" w:history="1">
        <w:r>
          <w:rPr>
            <w:rFonts w:ascii="仿宋" w:eastAsia="仿宋" w:hAnsi="仿宋" w:cs="仿宋" w:hint="eastAsia"/>
            <w:lang w:eastAsia="zh-CN"/>
          </w:rPr>
          <w:t>(四)、优化成本管理</w:t>
        </w:r>
        <w:r>
          <w:tab/>
        </w:r>
        <w:r>
          <w:fldChar w:fldCharType="begin"/>
        </w:r>
        <w:r>
          <w:instrText xml:space="preserve"> PAGEREF _Toc1075 \h </w:instrText>
        </w:r>
        <w:r>
          <w:fldChar w:fldCharType="separate"/>
        </w:r>
        <w:r>
          <w:t>41</w:t>
        </w:r>
        <w:r>
          <w:fldChar w:fldCharType="end"/>
        </w:r>
      </w:hyperlink>
    </w:p>
    <w:p>
      <w:pPr>
        <w:pStyle w:val="TOC1"/>
        <w:tabs>
          <w:tab w:val="right" w:leader="dot" w:pos="8306"/>
        </w:tabs>
      </w:pPr>
      <w:hyperlink w:anchor="_Toc17078" w:history="1">
        <w:r>
          <w:rPr>
            <w:rFonts w:ascii="仿宋" w:eastAsia="仿宋" w:hAnsi="仿宋" w:cs="仿宋" w:hint="eastAsia"/>
            <w:lang w:eastAsia="zh-CN"/>
          </w:rPr>
          <w:t>十一、硼粉系列项目环境影响分析</w:t>
        </w:r>
        <w:r>
          <w:tab/>
        </w:r>
        <w:r>
          <w:fldChar w:fldCharType="begin"/>
        </w:r>
        <w:r>
          <w:instrText xml:space="preserve"> PAGEREF _Toc17078 \h </w:instrText>
        </w:r>
        <w:r>
          <w:fldChar w:fldCharType="separate"/>
        </w:r>
        <w:r>
          <w:t>42</w:t>
        </w:r>
        <w:r>
          <w:fldChar w:fldCharType="end"/>
        </w:r>
      </w:hyperlink>
    </w:p>
    <w:p>
      <w:pPr>
        <w:pStyle w:val="TOC2"/>
        <w:tabs>
          <w:tab w:val="right" w:leader="dot" w:pos="8306"/>
        </w:tabs>
      </w:pPr>
      <w:hyperlink w:anchor="_Toc7031" w:history="1">
        <w:r>
          <w:rPr>
            <w:rFonts w:ascii="仿宋" w:eastAsia="仿宋" w:hAnsi="仿宋" w:cs="仿宋" w:hint="eastAsia"/>
            <w:lang w:eastAsia="zh-CN"/>
          </w:rPr>
          <w:t>(一)、建设区域环境质量现状</w:t>
        </w:r>
        <w:r>
          <w:tab/>
        </w:r>
        <w:r>
          <w:fldChar w:fldCharType="begin"/>
        </w:r>
        <w:r>
          <w:instrText xml:space="preserve"> PAGEREF _Toc7031 \h </w:instrText>
        </w:r>
        <w:r>
          <w:fldChar w:fldCharType="separate"/>
        </w:r>
        <w:r>
          <w:t>42</w:t>
        </w:r>
        <w:r>
          <w:fldChar w:fldCharType="end"/>
        </w:r>
      </w:hyperlink>
    </w:p>
    <w:p>
      <w:pPr>
        <w:pStyle w:val="TOC2"/>
        <w:tabs>
          <w:tab w:val="right" w:leader="dot" w:pos="8306"/>
        </w:tabs>
      </w:pPr>
      <w:hyperlink w:anchor="_Toc29829" w:history="1">
        <w:r>
          <w:rPr>
            <w:rFonts w:ascii="仿宋" w:eastAsia="仿宋" w:hAnsi="仿宋" w:cs="仿宋" w:hint="eastAsia"/>
            <w:lang w:eastAsia="zh-CN"/>
          </w:rPr>
          <w:t>(二)、建设期环境保护</w:t>
        </w:r>
        <w:r>
          <w:tab/>
        </w:r>
        <w:r>
          <w:fldChar w:fldCharType="begin"/>
        </w:r>
        <w:r>
          <w:instrText xml:space="preserve"> PAGEREF _Toc29829 \h </w:instrText>
        </w:r>
        <w:r>
          <w:fldChar w:fldCharType="separate"/>
        </w:r>
        <w:r>
          <w:t>43</w:t>
        </w:r>
        <w:r>
          <w:fldChar w:fldCharType="end"/>
        </w:r>
      </w:hyperlink>
    </w:p>
    <w:p>
      <w:pPr>
        <w:pStyle w:val="TOC2"/>
        <w:tabs>
          <w:tab w:val="right" w:leader="dot" w:pos="8306"/>
        </w:tabs>
      </w:pPr>
      <w:hyperlink w:anchor="_Toc7896" w:history="1">
        <w:r>
          <w:rPr>
            <w:rFonts w:ascii="仿宋" w:eastAsia="仿宋" w:hAnsi="仿宋" w:cs="仿宋" w:hint="eastAsia"/>
            <w:lang w:eastAsia="zh-CN"/>
          </w:rPr>
          <w:t>(三)、运营期环境保护</w:t>
        </w:r>
        <w:r>
          <w:tab/>
        </w:r>
        <w:r>
          <w:fldChar w:fldCharType="begin"/>
        </w:r>
        <w:r>
          <w:instrText xml:space="preserve"> PAGEREF _Toc7896 \h </w:instrText>
        </w:r>
        <w:r>
          <w:fldChar w:fldCharType="separate"/>
        </w:r>
        <w:r>
          <w:t>45</w:t>
        </w:r>
        <w:r>
          <w:fldChar w:fldCharType="end"/>
        </w:r>
      </w:hyperlink>
    </w:p>
    <w:p>
      <w:pPr>
        <w:pStyle w:val="TOC2"/>
        <w:tabs>
          <w:tab w:val="right" w:leader="dot" w:pos="8306"/>
        </w:tabs>
      </w:pPr>
      <w:hyperlink w:anchor="_Toc8474" w:history="1">
        <w:r>
          <w:rPr>
            <w:rFonts w:ascii="仿宋" w:eastAsia="仿宋" w:hAnsi="仿宋" w:cs="仿宋" w:hint="eastAsia"/>
            <w:lang w:eastAsia="zh-CN"/>
          </w:rPr>
          <w:t>(四)、硼粉系列项目建设对区域经济的影响</w:t>
        </w:r>
        <w:r>
          <w:tab/>
        </w:r>
        <w:r>
          <w:fldChar w:fldCharType="begin"/>
        </w:r>
        <w:r>
          <w:instrText xml:space="preserve"> PAGEREF _Toc8474 \h </w:instrText>
        </w:r>
        <w:r>
          <w:fldChar w:fldCharType="separate"/>
        </w:r>
        <w:r>
          <w:t>46</w:t>
        </w:r>
        <w:r>
          <w:fldChar w:fldCharType="end"/>
        </w:r>
      </w:hyperlink>
    </w:p>
    <w:p>
      <w:pPr>
        <w:pStyle w:val="TOC2"/>
        <w:tabs>
          <w:tab w:val="right" w:leader="dot" w:pos="8306"/>
        </w:tabs>
      </w:pPr>
      <w:hyperlink w:anchor="_Toc29078" w:history="1">
        <w:r>
          <w:rPr>
            <w:rFonts w:ascii="仿宋" w:eastAsia="仿宋" w:hAnsi="仿宋" w:cs="仿宋" w:hint="eastAsia"/>
            <w:lang w:eastAsia="zh-CN"/>
          </w:rPr>
          <w:t>(五)、废弃物处理</w:t>
        </w:r>
        <w:r>
          <w:tab/>
        </w:r>
        <w:r>
          <w:fldChar w:fldCharType="begin"/>
        </w:r>
        <w:r>
          <w:instrText xml:space="preserve"> PAGEREF _Toc29078 \h </w:instrText>
        </w:r>
        <w:r>
          <w:fldChar w:fldCharType="separate"/>
        </w:r>
        <w:r>
          <w:t>48</w:t>
        </w:r>
        <w:r>
          <w:fldChar w:fldCharType="end"/>
        </w:r>
      </w:hyperlink>
    </w:p>
    <w:p>
      <w:pPr>
        <w:pStyle w:val="TOC2"/>
        <w:tabs>
          <w:tab w:val="right" w:leader="dot" w:pos="8306"/>
        </w:tabs>
      </w:pPr>
      <w:hyperlink w:anchor="_Toc10635" w:history="1">
        <w:r>
          <w:rPr>
            <w:rFonts w:ascii="仿宋" w:eastAsia="仿宋" w:hAnsi="仿宋" w:cs="仿宋" w:hint="eastAsia"/>
            <w:lang w:eastAsia="zh-CN"/>
          </w:rPr>
          <w:t>(六)、特殊环境影响分析</w:t>
        </w:r>
        <w:r>
          <w:tab/>
        </w:r>
        <w:r>
          <w:fldChar w:fldCharType="begin"/>
        </w:r>
        <w:r>
          <w:instrText xml:space="preserve"> PAGEREF _Toc10635 \h </w:instrText>
        </w:r>
        <w:r>
          <w:fldChar w:fldCharType="separate"/>
        </w:r>
        <w:r>
          <w:t>49</w:t>
        </w:r>
        <w:r>
          <w:fldChar w:fldCharType="end"/>
        </w:r>
      </w:hyperlink>
    </w:p>
    <w:p>
      <w:pPr>
        <w:pStyle w:val="TOC2"/>
        <w:tabs>
          <w:tab w:val="right" w:leader="dot" w:pos="8306"/>
        </w:tabs>
      </w:pPr>
      <w:hyperlink w:anchor="_Toc14302" w:history="1">
        <w:r>
          <w:rPr>
            <w:rFonts w:ascii="仿宋" w:eastAsia="仿宋" w:hAnsi="仿宋" w:cs="仿宋" w:hint="eastAsia"/>
            <w:lang w:eastAsia="zh-CN"/>
          </w:rPr>
          <w:t>(七)、清洁生产</w:t>
        </w:r>
        <w:r>
          <w:tab/>
        </w:r>
        <w:r>
          <w:fldChar w:fldCharType="begin"/>
        </w:r>
        <w:r>
          <w:instrText xml:space="preserve"> PAGEREF _Toc14302 \h </w:instrText>
        </w:r>
        <w:r>
          <w:fldChar w:fldCharType="separate"/>
        </w:r>
        <w:r>
          <w:t>50</w:t>
        </w:r>
        <w:r>
          <w:fldChar w:fldCharType="end"/>
        </w:r>
      </w:hyperlink>
    </w:p>
    <w:p>
      <w:pPr>
        <w:pStyle w:val="TOC2"/>
        <w:tabs>
          <w:tab w:val="right" w:leader="dot" w:pos="8306"/>
        </w:tabs>
      </w:pPr>
      <w:hyperlink w:anchor="_Toc4862" w:history="1">
        <w:r>
          <w:rPr>
            <w:rFonts w:ascii="仿宋" w:eastAsia="仿宋" w:hAnsi="仿宋" w:cs="仿宋" w:hint="eastAsia"/>
            <w:lang w:eastAsia="zh-CN"/>
          </w:rPr>
          <w:t>(八)、环境保护综合评价</w:t>
        </w:r>
        <w:r>
          <w:tab/>
        </w:r>
        <w:r>
          <w:fldChar w:fldCharType="begin"/>
        </w:r>
        <w:r>
          <w:instrText xml:space="preserve"> PAGEREF _Toc4862 \h </w:instrText>
        </w:r>
        <w:r>
          <w:fldChar w:fldCharType="separate"/>
        </w:r>
        <w:r>
          <w:t>51</w:t>
        </w:r>
        <w:r>
          <w:fldChar w:fldCharType="end"/>
        </w:r>
      </w:hyperlink>
    </w:p>
    <w:p>
      <w:pPr>
        <w:pStyle w:val="TOC1"/>
        <w:tabs>
          <w:tab w:val="right" w:leader="dot" w:pos="8306"/>
        </w:tabs>
      </w:pPr>
      <w:hyperlink w:anchor="_Toc13635" w:history="1">
        <w:r>
          <w:rPr>
            <w:rFonts w:ascii="仿宋" w:eastAsia="仿宋" w:hAnsi="仿宋" w:cs="仿宋" w:hint="eastAsia"/>
            <w:lang w:eastAsia="zh-CN"/>
          </w:rPr>
          <w:t>十二、硼粉系列项目计划安排</w:t>
        </w:r>
        <w:r>
          <w:tab/>
        </w:r>
        <w:r>
          <w:fldChar w:fldCharType="begin"/>
        </w:r>
        <w:r>
          <w:instrText xml:space="preserve"> PAGEREF _Toc13635 \h </w:instrText>
        </w:r>
        <w:r>
          <w:fldChar w:fldCharType="separate"/>
        </w:r>
        <w:r>
          <w:t>53</w:t>
        </w:r>
        <w:r>
          <w:fldChar w:fldCharType="end"/>
        </w:r>
      </w:hyperlink>
    </w:p>
    <w:p>
      <w:pPr>
        <w:pStyle w:val="TOC2"/>
        <w:tabs>
          <w:tab w:val="right" w:leader="dot" w:pos="8306"/>
        </w:tabs>
      </w:pPr>
      <w:hyperlink w:anchor="_Toc8627" w:history="1">
        <w:r>
          <w:rPr>
            <w:rFonts w:ascii="仿宋" w:eastAsia="仿宋" w:hAnsi="仿宋" w:cs="仿宋" w:hint="eastAsia"/>
            <w:lang w:eastAsia="zh-CN"/>
          </w:rPr>
          <w:t>(一)、建设周期</w:t>
        </w:r>
        <w:r>
          <w:tab/>
        </w:r>
        <w:r>
          <w:fldChar w:fldCharType="begin"/>
        </w:r>
        <w:r>
          <w:instrText xml:space="preserve"> PAGEREF _Toc8627 \h </w:instrText>
        </w:r>
        <w:r>
          <w:fldChar w:fldCharType="separate"/>
        </w:r>
        <w:r>
          <w:t>53</w:t>
        </w:r>
        <w:r>
          <w:fldChar w:fldCharType="end"/>
        </w:r>
      </w:hyperlink>
    </w:p>
    <w:p>
      <w:pPr>
        <w:pStyle w:val="TOC2"/>
        <w:tabs>
          <w:tab w:val="right" w:leader="dot" w:pos="8306"/>
        </w:tabs>
      </w:pPr>
      <w:hyperlink w:anchor="_Toc22553" w:history="1">
        <w:r>
          <w:rPr>
            <w:rFonts w:ascii="仿宋" w:eastAsia="仿宋" w:hAnsi="仿宋" w:cs="仿宋" w:hint="eastAsia"/>
            <w:lang w:eastAsia="zh-CN"/>
          </w:rPr>
          <w:t>(二)、建设进度</w:t>
        </w:r>
        <w:r>
          <w:tab/>
        </w:r>
        <w:r>
          <w:fldChar w:fldCharType="begin"/>
        </w:r>
        <w:r>
          <w:instrText xml:space="preserve"> PAGEREF _Toc22553 \h </w:instrText>
        </w:r>
        <w:r>
          <w:fldChar w:fldCharType="separate"/>
        </w:r>
        <w:r>
          <w:t>53</w:t>
        </w:r>
        <w:r>
          <w:fldChar w:fldCharType="end"/>
        </w:r>
      </w:hyperlink>
    </w:p>
    <w:p>
      <w:pPr>
        <w:pStyle w:val="TOC2"/>
        <w:tabs>
          <w:tab w:val="right" w:leader="dot" w:pos="8306"/>
        </w:tabs>
      </w:pPr>
      <w:hyperlink w:anchor="_Toc8569" w:history="1">
        <w:r>
          <w:rPr>
            <w:rFonts w:ascii="仿宋" w:eastAsia="仿宋" w:hAnsi="仿宋" w:cs="仿宋" w:hint="eastAsia"/>
            <w:lang w:eastAsia="zh-CN"/>
          </w:rPr>
          <w:t>(三)、进度安排注意事项</w:t>
        </w:r>
        <w:r>
          <w:tab/>
        </w:r>
        <w:r>
          <w:fldChar w:fldCharType="begin"/>
        </w:r>
        <w:r>
          <w:instrText xml:space="preserve"> PAGEREF _Toc8569 \h </w:instrText>
        </w:r>
        <w:r>
          <w:fldChar w:fldCharType="separate"/>
        </w:r>
        <w:r>
          <w:t>54</w:t>
        </w:r>
        <w:r>
          <w:fldChar w:fldCharType="end"/>
        </w:r>
      </w:hyperlink>
    </w:p>
    <w:p>
      <w:pPr>
        <w:pStyle w:val="TOC2"/>
        <w:tabs>
          <w:tab w:val="right" w:leader="dot" w:pos="8306"/>
        </w:tabs>
      </w:pPr>
      <w:hyperlink w:anchor="_Toc8336" w:history="1">
        <w:r>
          <w:rPr>
            <w:rFonts w:ascii="仿宋" w:eastAsia="仿宋" w:hAnsi="仿宋" w:cs="仿宋" w:hint="eastAsia"/>
            <w:lang w:eastAsia="zh-CN"/>
          </w:rPr>
          <w:t>(四)、人力资源配置</w:t>
        </w:r>
        <w:r>
          <w:tab/>
        </w:r>
        <w:r>
          <w:fldChar w:fldCharType="begin"/>
        </w:r>
        <w:r>
          <w:instrText xml:space="preserve"> PAGEREF _Toc8336 \h </w:instrText>
        </w:r>
        <w:r>
          <w:fldChar w:fldCharType="separate"/>
        </w:r>
        <w:r>
          <w:t>56</w:t>
        </w:r>
        <w:r>
          <w:fldChar w:fldCharType="end"/>
        </w:r>
      </w:hyperlink>
    </w:p>
    <w:p>
      <w:pPr>
        <w:pStyle w:val="TOC1"/>
        <w:tabs>
          <w:tab w:val="right" w:leader="dot" w:pos="8306"/>
        </w:tabs>
      </w:pPr>
      <w:hyperlink w:anchor="_Toc28377" w:history="1">
        <w:r>
          <w:rPr>
            <w:rFonts w:ascii="仿宋" w:eastAsia="仿宋" w:hAnsi="仿宋" w:cs="仿宋" w:hint="eastAsia"/>
            <w:lang w:eastAsia="zh-CN"/>
          </w:rPr>
          <w:t>十三、硼粉系列项目治理与监督</w:t>
        </w:r>
        <w:r>
          <w:tab/>
        </w:r>
        <w:r>
          <w:fldChar w:fldCharType="begin"/>
        </w:r>
        <w:r>
          <w:instrText xml:space="preserve"> PAGEREF _Toc28377 \h </w:instrText>
        </w:r>
        <w:r>
          <w:fldChar w:fldCharType="separate"/>
        </w:r>
        <w:r>
          <w:t>57</w:t>
        </w:r>
        <w:r>
          <w:fldChar w:fldCharType="end"/>
        </w:r>
      </w:hyperlink>
    </w:p>
    <w:p>
      <w:pPr>
        <w:pStyle w:val="TOC2"/>
        <w:tabs>
          <w:tab w:val="right" w:leader="dot" w:pos="8306"/>
        </w:tabs>
      </w:pPr>
      <w:hyperlink w:anchor="_Toc18880" w:history="1">
        <w:r>
          <w:rPr>
            <w:rFonts w:ascii="仿宋" w:eastAsia="仿宋" w:hAnsi="仿宋" w:cs="仿宋" w:hint="eastAsia"/>
            <w:lang w:eastAsia="zh-CN"/>
          </w:rPr>
          <w:t>(一)、硼粉系列项目治理结构</w:t>
        </w:r>
        <w:r>
          <w:tab/>
        </w:r>
        <w:r>
          <w:fldChar w:fldCharType="begin"/>
        </w:r>
        <w:r>
          <w:instrText xml:space="preserve"> PAGEREF _Toc18880 \h </w:instrText>
        </w:r>
        <w:r>
          <w:fldChar w:fldCharType="separate"/>
        </w:r>
        <w:r>
          <w:t>57</w:t>
        </w:r>
        <w:r>
          <w:fldChar w:fldCharType="end"/>
        </w:r>
      </w:hyperlink>
    </w:p>
    <w:p>
      <w:pPr>
        <w:pStyle w:val="TOC2"/>
        <w:tabs>
          <w:tab w:val="right" w:leader="dot" w:pos="8306"/>
        </w:tabs>
      </w:pPr>
      <w:hyperlink w:anchor="_Toc11892" w:history="1">
        <w:r>
          <w:rPr>
            <w:rFonts w:ascii="仿宋" w:eastAsia="仿宋" w:hAnsi="仿宋" w:cs="仿宋" w:hint="eastAsia"/>
            <w:lang w:eastAsia="zh-CN"/>
          </w:rPr>
          <w:t>(二)、监督与审计</w:t>
        </w:r>
        <w:r>
          <w:tab/>
        </w:r>
        <w:r>
          <w:fldChar w:fldCharType="begin"/>
        </w:r>
        <w:r>
          <w:instrText xml:space="preserve"> PAGEREF _Toc11892 \h </w:instrText>
        </w:r>
        <w:r>
          <w:fldChar w:fldCharType="separate"/>
        </w:r>
        <w:r>
          <w:t>58</w:t>
        </w:r>
        <w:r>
          <w:fldChar w:fldCharType="end"/>
        </w:r>
      </w:hyperlink>
    </w:p>
    <w:p>
      <w:pPr>
        <w:pStyle w:val="TOC1"/>
        <w:tabs>
          <w:tab w:val="right" w:leader="dot" w:pos="8306"/>
        </w:tabs>
      </w:pPr>
      <w:hyperlink w:anchor="_Toc3082" w:history="1">
        <w:r>
          <w:rPr>
            <w:rFonts w:ascii="仿宋" w:eastAsia="仿宋" w:hAnsi="仿宋" w:cs="仿宋" w:hint="eastAsia"/>
            <w:lang w:eastAsia="zh-CN"/>
          </w:rPr>
          <w:t>十四、风险识别与分类</w:t>
        </w:r>
        <w:r>
          <w:tab/>
        </w:r>
        <w:r>
          <w:fldChar w:fldCharType="begin"/>
        </w:r>
        <w:r>
          <w:instrText xml:space="preserve"> PAGEREF _Toc3082 \h </w:instrText>
        </w:r>
        <w:r>
          <w:fldChar w:fldCharType="separate"/>
        </w:r>
        <w:r>
          <w:t>60</w:t>
        </w:r>
        <w:r>
          <w:fldChar w:fldCharType="end"/>
        </w:r>
      </w:hyperlink>
    </w:p>
    <w:p>
      <w:pPr>
        <w:pStyle w:val="TOC2"/>
        <w:tabs>
          <w:tab w:val="right" w:leader="dot" w:pos="8306"/>
        </w:tabs>
      </w:pPr>
      <w:hyperlink w:anchor="_Toc19556" w:history="1">
        <w:r>
          <w:rPr>
            <w:rFonts w:ascii="仿宋" w:eastAsia="仿宋" w:hAnsi="仿宋" w:cs="仿宋" w:hint="eastAsia"/>
            <w:lang w:eastAsia="zh-CN"/>
          </w:rPr>
          <w:t>(一)、风险识别</w:t>
        </w:r>
        <w:r>
          <w:tab/>
        </w:r>
        <w:r>
          <w:fldChar w:fldCharType="begin"/>
        </w:r>
        <w:r>
          <w:instrText xml:space="preserve"> PAGEREF _Toc19556 \h </w:instrText>
        </w:r>
        <w:r>
          <w:fldChar w:fldCharType="separate"/>
        </w:r>
        <w:r>
          <w:t>60</w:t>
        </w:r>
        <w:r>
          <w:fldChar w:fldCharType="end"/>
        </w:r>
      </w:hyperlink>
    </w:p>
    <w:p>
      <w:pPr>
        <w:pStyle w:val="TOC2"/>
        <w:tabs>
          <w:tab w:val="right" w:leader="dot" w:pos="8306"/>
        </w:tabs>
      </w:pPr>
      <w:hyperlink w:anchor="_Toc19314" w:history="1">
        <w:r>
          <w:rPr>
            <w:rFonts w:ascii="仿宋" w:eastAsia="仿宋" w:hAnsi="仿宋" w:cs="仿宋" w:hint="eastAsia"/>
            <w:lang w:eastAsia="zh-CN"/>
          </w:rPr>
          <w:t>(二)、风险分类</w:t>
        </w:r>
        <w:r>
          <w:tab/>
        </w:r>
        <w:r>
          <w:fldChar w:fldCharType="begin"/>
        </w:r>
        <w:r>
          <w:instrText xml:space="preserve"> PAGEREF _Toc19314 \h </w:instrText>
        </w:r>
        <w:r>
          <w:fldChar w:fldCharType="separate"/>
        </w:r>
        <w:r>
          <w:t>61</w:t>
        </w:r>
        <w:r>
          <w:fldChar w:fldCharType="end"/>
        </w:r>
      </w:hyperlink>
    </w:p>
    <w:p>
      <w:pPr>
        <w:pStyle w:val="TOC1"/>
        <w:tabs>
          <w:tab w:val="right" w:leader="dot" w:pos="8306"/>
        </w:tabs>
      </w:pPr>
      <w:hyperlink w:anchor="_Toc27559" w:history="1">
        <w:r>
          <w:rPr>
            <w:rFonts w:ascii="仿宋" w:eastAsia="仿宋" w:hAnsi="仿宋" w:cs="仿宋" w:hint="eastAsia"/>
            <w:lang w:eastAsia="zh-CN"/>
          </w:rPr>
          <w:t>十五、硼粉系列项目工程方案分析</w:t>
        </w:r>
        <w:r>
          <w:tab/>
        </w:r>
        <w:r>
          <w:fldChar w:fldCharType="begin"/>
        </w:r>
        <w:r>
          <w:instrText xml:space="preserve"> PAGEREF _Toc27559 \h </w:instrText>
        </w:r>
        <w:r>
          <w:fldChar w:fldCharType="separate"/>
        </w:r>
        <w:r>
          <w:t>63</w:t>
        </w:r>
        <w:r>
          <w:fldChar w:fldCharType="end"/>
        </w:r>
      </w:hyperlink>
    </w:p>
    <w:p>
      <w:pPr>
        <w:pStyle w:val="TOC2"/>
        <w:tabs>
          <w:tab w:val="right" w:leader="dot" w:pos="8306"/>
        </w:tabs>
      </w:pPr>
      <w:hyperlink w:anchor="_Toc23009" w:history="1">
        <w:r>
          <w:rPr>
            <w:rFonts w:ascii="仿宋" w:eastAsia="仿宋" w:hAnsi="仿宋" w:cs="仿宋" w:hint="eastAsia"/>
            <w:lang w:eastAsia="zh-CN"/>
          </w:rPr>
          <w:t>(一)、建筑工程设计原则</w:t>
        </w:r>
        <w:r>
          <w:tab/>
        </w:r>
        <w:r>
          <w:fldChar w:fldCharType="begin"/>
        </w:r>
        <w:r>
          <w:instrText xml:space="preserve"> PAGEREF _Toc23009 \h </w:instrText>
        </w:r>
        <w:r>
          <w:fldChar w:fldCharType="separate"/>
        </w:r>
        <w:r>
          <w:t>63</w:t>
        </w:r>
        <w:r>
          <w:fldChar w:fldCharType="end"/>
        </w:r>
      </w:hyperlink>
    </w:p>
    <w:p>
      <w:pPr>
        <w:pStyle w:val="TOC2"/>
        <w:tabs>
          <w:tab w:val="right" w:leader="dot" w:pos="8306"/>
        </w:tabs>
      </w:pPr>
      <w:hyperlink w:anchor="_Toc28119" w:history="1">
        <w:r>
          <w:rPr>
            <w:rFonts w:ascii="仿宋" w:eastAsia="仿宋" w:hAnsi="仿宋" w:cs="仿宋" w:hint="eastAsia"/>
            <w:lang w:eastAsia="zh-CN"/>
          </w:rPr>
          <w:t>(二)、土建工程建设指标</w:t>
        </w:r>
        <w:r>
          <w:tab/>
        </w:r>
        <w:r>
          <w:fldChar w:fldCharType="begin"/>
        </w:r>
        <w:r>
          <w:instrText xml:space="preserve"> PAGEREF _Toc28119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00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025"/>
      <w:r>
        <w:rPr>
          <w:rFonts w:ascii="仿宋" w:eastAsia="仿宋" w:hAnsi="仿宋" w:cs="仿宋" w:hint="eastAsia"/>
          <w:sz w:val="28"/>
          <w:lang w:eastAsia="zh-CN"/>
        </w:rPr>
        <w:t>一、硼粉系列项目建设单位说明</w:t>
      </w:r>
      <w:bookmarkEnd w:id="2"/>
    </w:p>
    <w:p>
      <w:pPr>
        <w:pStyle w:val="Heading2"/>
        <w:rPr>
          <w:rFonts w:ascii="仿宋" w:eastAsia="仿宋" w:hAnsi="仿宋" w:cs="仿宋" w:hint="eastAsia"/>
          <w:lang w:eastAsia="zh-CN"/>
        </w:rPr>
      </w:pPr>
      <w:bookmarkStart w:id="3" w:name="_Toc22011"/>
      <w:r>
        <w:rPr>
          <w:rFonts w:ascii="仿宋" w:eastAsia="仿宋" w:hAnsi="仿宋" w:cs="仿宋" w:hint="eastAsia"/>
          <w:lang w:eastAsia="zh-CN"/>
        </w:rPr>
        <w:t>(一)、硼粉系列项目承办单位基本情况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29406"/>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硼粉系列项目承办单位的XXXX，我们着眼于实现可持续的经济效益。通过技术创新和解决方案的提供，公司预计在硼粉系列项目执行期间将获得可观的收入增长。这一收入来源主要包括硼粉系列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同时，我们注重成本控制和效率提升，以确保硼粉系列项目的可持续盈利。透过精细的管理和资源优化，公司期望实现硼粉系列项目利润最大化。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硼粉系列项目实施进行全面的投资评估，包括硼粉系列项目启动阶段的资金投入和后续运营成本。通过对硼粉系列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硼粉系列项目实施过程中具备足够的资金流动性，公司将进行详尽的现金流分析。这包括资金需求的合理预测、硼粉系列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19461"/>
      <w:r>
        <w:rPr>
          <w:rFonts w:ascii="仿宋" w:eastAsia="仿宋" w:hAnsi="仿宋" w:cs="仿宋" w:hint="eastAsia"/>
          <w:sz w:val="28"/>
          <w:lang w:eastAsia="zh-CN"/>
        </w:rPr>
        <w:t>二、硼粉系列项目可持续发展</w:t>
      </w:r>
      <w:bookmarkEnd w:id="5"/>
    </w:p>
    <w:p>
      <w:pPr>
        <w:pStyle w:val="Heading2"/>
        <w:rPr>
          <w:rFonts w:ascii="仿宋" w:eastAsia="仿宋" w:hAnsi="仿宋" w:cs="仿宋" w:hint="eastAsia"/>
          <w:lang w:eastAsia="zh-CN"/>
        </w:rPr>
      </w:pPr>
      <w:bookmarkStart w:id="6" w:name="_Toc2894"/>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硼粉系列项目中，硼粉系列项目团队着眼于未来，明确了可持续发展的战略方向。制定的具体可持续发展目标包括降低资源使用、采用环保技术、最大化社会效益等。这一步骤不仅有助于硼粉系列项目在环保和社会责任方面达到最高标准，也为未来提供了明确的指引，确保硼粉系列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可持续实践的融入硼粉系列项目管理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硼粉系列项目管理周期。从硼粉系列项目规划开始，硼粉系列项目团队就考虑了环境和社会的因素。在执行阶段，硼粉系列项目团队积极推动绿色技术的应用，优化资源利用。此外，关注员工的社会责任，通过培训和沟通活动提高员工对可持续发展的认知，使他们能够在日常工作中践行可持续实践。这些举措不仅为硼粉系列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7851"/>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扎根于硼粉系列项目的可持续发展理念，我们深信环保与社会责任是硼粉系列项目成功的关键支柱。在硼粉系列项目的每一步，我们都致力于通过创新和实践，履行对环境和社会的坚定责任。</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硼粉系列项目团队通过引入先进的环保技术、建立高效的废物处理系统以及推动能源节约措施，积极履行环保责任。定期的环保监测和评估确保硼粉系列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硼粉系列项目不仅致力于自身可持续发展，还注重对社会的回馈。通过支持社区硼粉系列项目、参与慈善事业、提供培训机会等方式，硼粉系列项目积极履行社会责任。与当地社区建立积极互动，关注员工的工作与生活平衡，以及员工的身心健康，是硼粉系列项目在社会责任层面的关键举措。这样的实践不仅增强了硼粉系列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7326"/>
      <w:r>
        <w:rPr>
          <w:rFonts w:ascii="仿宋" w:eastAsia="仿宋" w:hAnsi="仿宋" w:cs="仿宋" w:hint="eastAsia"/>
          <w:sz w:val="28"/>
          <w:lang w:eastAsia="zh-CN"/>
        </w:rPr>
        <w:t>三、硼粉系列项目概论</w:t>
      </w:r>
      <w:bookmarkEnd w:id="8"/>
    </w:p>
    <w:p>
      <w:pPr>
        <w:pStyle w:val="Heading2"/>
        <w:rPr>
          <w:rFonts w:ascii="仿宋" w:eastAsia="仿宋" w:hAnsi="仿宋" w:cs="仿宋" w:hint="eastAsia"/>
          <w:lang w:eastAsia="zh-CN"/>
        </w:rPr>
      </w:pPr>
      <w:bookmarkStart w:id="9" w:name="_Toc14229"/>
      <w:r>
        <w:rPr>
          <w:rFonts w:ascii="仿宋" w:eastAsia="仿宋" w:hAnsi="仿宋" w:cs="仿宋" w:hint="eastAsia"/>
          <w:lang w:eastAsia="zh-CN"/>
        </w:rPr>
        <w:t>(一)、硼粉系列项目概况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硼粉系列项目的起源追溯至对市场的深入洞察。市场的不断演变与变革为硼粉系列项目提供了难得的机遇。当前市场存在的需求缺口和变革的大环境共同构成了硼粉系列项目的背景。这个硼粉系列项目旨在充分利用市场机遇，填补行业中尚未满足的需求，为客户提供全新的解决方案。市场的变革和需求的增长使得这个硼粉系列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硼粉系列项目名称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硼粉系列项目正式命名为硼粉系列。这个名称不仅仅是一个标识，更代表了硼粉系列项目的核心理念和愿景。它蕴含着硼粉系列项目所要解决问题的关键字，具有强烈的表达和辨识度，为硼粉系列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硼粉系列项目目标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硼粉系列项目的核心目标是提供一种全新、高效的解决方案，满足客户日益增长的需求。硼粉系列项目追求的不仅仅是满足市场需求，更是在市场中获得卓越的竞争优势。通过不断提升产品或服务的质量和创新水平，硼粉系列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硼粉系列项目范围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硼粉系列项目全面涵盖了产品研发、制造、市场推广和售后服务，确保从产品设计到最终用户体验的全方位关注。这一全面的硼粉系列项目范围是为了确保硼粉系列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硼粉系列项目时间表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硼粉系列项目计划在未来18个月内完成，包括研发、测试、市场试点和正式推出等不同阶段。这个时间表的合理设计是为了确保硼粉系列项目各个阶段的顺利推进，以便按时交付高质量的成果。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硼粉系列项目预算</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硼粉系列项目总预算估算为XX百万美元，主要分配在研发、市场推广、人员培训和运营等方面。这一充足的预算为硼粉系列项目提供了充足的资源，确保硼粉系列项目在各个方面都能取得优异的表现。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硼粉系列项目风险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硼粉系列项目可能面临的风险包括市场接受度低、技术难题、竞争激烈等。硼粉系列项目团队已经制定了相应的风险应对计划，通过前瞻性的风险管理，确保硼粉系列项目在面对不确定性时能够迅速做出应对。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硼粉系列项目团队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硼粉系列项目汇聚了一支经验丰富、多领域专业素养的核心团队，确保硼粉系列项目在各个方面都能拥有高水平的执行力。团队的协同作战是硼粉系列项目成功的关键因素之一。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硼粉系列项目背景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硼粉系列项目的背景根植于市场对更高效、创新产品的渴望，同时也受到科技发展对行业格局的深刻改变的影响。这为硼粉系列项目提供了广阔的发展空间和市场需求。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硼粉系列项目现状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截至目前，硼粉系列项目已完成市场调研和技术验证，取得了初步的成功。这为硼粉系列项目在未来的发展奠定了坚实的基础，为更远大的目标打下了坚实的基石。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0" w:name="_Toc12653"/>
      <w:r>
        <w:rPr>
          <w:rFonts w:ascii="仿宋" w:eastAsia="仿宋" w:hAnsi="仿宋" w:cs="仿宋" w:hint="eastAsia"/>
          <w:sz w:val="28"/>
          <w:lang w:eastAsia="zh-CN"/>
        </w:rPr>
        <w:t>(二)、硼粉系列项目目标</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keyword》硼粉系列项目首要业务目标是在市场中占据有利地位，实现产品/服务的成功推广和销售。通过不断提升产品质量、创新性，硼粉系列项目追求成为行业中的领导者，赢得更多客户的青睐。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在科技迅速发展的时代，硼粉系列项目着眼于技术创新。通过持续的研发和技术升级，硼粉系列项目旨在推出更具创新性的产品或服务，以满足市场对新鲜、先进解决方案的需求。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为了建立可持续的客户关系，硼粉系列项目设定了客户满意度目标。通过提供卓越的产品质量和优质的客户服务，硼粉系列项目追求赢得客户的信任和忠诚度，确保他们的满意度达到行业领先水平。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硼粉系列项目注重社会责任和可持续发展。通过实施环保、社会责任硼粉系列项目，硼粉系列项目致力于在经济发展的同时保护环境，促进社会公平，实现可持续经营。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硼粉系列项目的团队是实现目标的核心驱动力。因此，硼粉系列项目设定了团队发展目标，包括提升团队成员的专业技能、培养领导力，以及搭建协同高效的团队工作氛围。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1" w:name="_Toc2074"/>
      <w:r>
        <w:rPr>
          <w:rFonts w:ascii="仿宋" w:eastAsia="仿宋" w:hAnsi="仿宋" w:cs="仿宋" w:hint="eastAsia"/>
          <w:sz w:val="28"/>
          <w:lang w:eastAsia="zh-CN"/>
        </w:rPr>
        <w:t>(三)、硼粉系列项目提出的理由</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2. 硼粉系列项目提出的理由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硼粉系列项目的提出源于对市场机遇的深刻洞察。当前市场中存在的需求缺口和行业发展趋势表明，有巨大的商业机会等待被开发。通过准确捕捉市场机遇，硼粉系列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硼粉系列项目的理念基于对技术创新的信仰。通过持续的研发和技术投入，硼粉系列项目有望推出更具创新性的产品或服务。在科技飞速发展的当下，硼粉系列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硼粉系列项目的提出是为了增强企业的行业竞争力。通过提升产品或服务的质量和独特性，硼粉系列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硼粉系列项目响应了消费者需求的变化。随着社会和科技的不断发展，消费者对产品和服务的需求也在发生变化。通过深入了解并及时回应消费者的新需求，硼粉系列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硼粉系列项目的提出是企业战略发展规划的一部分。在面对日益激烈的市场竞争和不断变化的商业环境中，硼粉系列项目作为企业战略的一环，旨在为企业开辟新的增长领域，巩固企业在行业中的地位。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硼粉系列项目的提出不仅仅是基于商业考量，还注重社会责任。通过推出环保、社会责任等方面的硼粉系列项目，硼粉系列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硼粉系列项目的提出反映了对利益相关者期望的关注。包括客户、员工、投资者等利益相关者在企业发展中都有着各自的期望，硼粉系列项目力求在满足这些期望的同时，取得更大的共赢。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2" w:name="_Toc2595"/>
      <w:r>
        <w:rPr>
          <w:rFonts w:ascii="仿宋" w:eastAsia="仿宋" w:hAnsi="仿宋" w:cs="仿宋" w:hint="eastAsia"/>
          <w:sz w:val="28"/>
          <w:lang w:eastAsia="zh-CN"/>
        </w:rPr>
        <w:t>(四)、硼粉系列项目意义</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在实施硼粉系列项目的过程中，我们不仅仅是在追逐商业成功，更是为企业和社会的多个层面创造了深远的意义。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硼粉系列项目的首要意义在于提升企业的市场竞争力。通过持续的创新和对产品质量的高标准要求，硼粉系列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硼粉系列项目的推进将促使行业技术水平的提升。通过引入先进技术和创新性解决方案，硼粉系列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硼粉系列项目不仅创造了大量就业机会，提高了就业水平，还注重社会责任和环保。通过参与社会公益事业和推动环保硼粉系列项目，硼粉系列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综合而言，硼粉系列项目意义重大，不仅推动了企业的发展，也为行业和社会的进步贡献了积极力量。这是一个全面而深刻的影响，将在未来产生可持续的正面效应。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3" w:name="_Toc14789"/>
      <w:r>
        <w:rPr>
          <w:rFonts w:ascii="仿宋" w:eastAsia="仿宋" w:hAnsi="仿宋" w:cs="仿宋" w:hint="eastAsia"/>
          <w:sz w:val="28"/>
          <w:lang w:eastAsia="zh-CN"/>
        </w:rPr>
        <w:t>(五)、硼粉系列项目背景</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在当今迅猛发展的商业环境中，硼粉系列项目的动因根植于对多方面因素的审慎考量。这个硼粉系列项目的提出并非孤立的决策，而是对企业所处背景深入思考的产物。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市场的不断演变是硼粉系列项目背后的首要原因。科技的迅速发展和全球市场的快速变化使得企业必须灵活应对。硼粉系列项目应运而生，旨在通过创新性的解决方案迎合市场的多变需求，赢得竞争中的先机。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竞争的激烈程度也是硼粉系列项目背景中不可忽视的一环。企业需要在激烈竞争中脱颖而出，为此，硼粉系列项目致力于打破常规，提供独特的价值主张，以吸引客户并确保市场份额的增长。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技术的迅速发展为企业带来了机遇与挑战。作为硼粉系列项目启动的背景之一，对新兴技术的应用将有助于提升企业的技术水平，使其在不断演进的商业环境中保持竞争优势。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此外，社会对企业责任的期望也在逐渐升高。硼粉系列项目充分融入了社会责任的理念，通过可持续经营和社会公益硼粉系列项目，企图为社会贡献一份力量，在商业成功的同时关注社会价值。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4" w:name="_Toc29147"/>
      <w:r>
        <w:rPr>
          <w:rFonts w:ascii="仿宋" w:eastAsia="仿宋" w:hAnsi="仿宋" w:cs="仿宋" w:hint="eastAsia"/>
          <w:sz w:val="28"/>
          <w:lang w:eastAsia="zh-CN"/>
        </w:rPr>
        <w:t>四、市场分析、调研</w:t>
      </w:r>
      <w:bookmarkEnd w:id="14"/>
    </w:p>
    <w:p>
      <w:pPr>
        <w:pStyle w:val="Heading2"/>
        <w:rPr>
          <w:rFonts w:ascii="仿宋" w:eastAsia="仿宋" w:hAnsi="仿宋" w:cs="仿宋" w:hint="eastAsia"/>
          <w:lang w:eastAsia="zh-CN"/>
        </w:rPr>
      </w:pPr>
      <w:bookmarkStart w:id="15" w:name="_Toc31769"/>
      <w:r>
        <w:rPr>
          <w:rFonts w:ascii="仿宋" w:eastAsia="仿宋" w:hAnsi="仿宋" w:cs="仿宋" w:hint="eastAsia"/>
          <w:lang w:eastAsia="zh-CN"/>
        </w:rPr>
        <w:t>(一)、硼粉系列行业分析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硼粉系列行业一直以来都是市场的关注焦点。行业内的发展趋势、竞争态势以及潜在机会都对硼粉系列项目的推进产生深远的影响。通过深入研究行业的整体概貌，我们将更好地理解行业的核心特征，为硼粉系列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硼粉系列行业，技术一直是推动创新和发展的关键因素。我们将对当前技术趋势进行详尽分析，包括但不限于人工智能、大数据应用、先进制造技术等。这有助于硼粉系列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硼粉系列项目成功的基础。我们将对主要竞争对手进行深入研究，包括其市场份额、产品特点、市场定位等。通过全面了解竞争对手的优势和劣势，硼粉系列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6" w:name="_Toc28561"/>
      <w:r>
        <w:rPr>
          <w:rFonts w:ascii="仿宋" w:eastAsia="仿宋" w:hAnsi="仿宋" w:cs="仿宋" w:hint="eastAsia"/>
          <w:sz w:val="28"/>
          <w:lang w:eastAsia="zh-CN"/>
        </w:rPr>
        <w:t>(二)、硼粉系列市场分析预测</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通过对市场规模的深入调研，我们将预测硼粉系列市场未来的增长趋势。这包括市场的整体规模、各细分领域的发展趋势等。硼粉系列项目可以根据市场的扩张速度和潜在机会，制定更符合市场需求的发展策略。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硼粉系列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硼粉系列项目实施过程中需要充分考虑的因素。我们将对市场风险进行全面评估，包括但不限于政策法规风险、市场竞争风险、技术变革风险等。通过对潜在风险的深入分析，硼粉系列项目可以制定相应的风险缓解策略，降低不确定性对硼粉系列项目的影响。</w:t>
      </w:r>
    </w:p>
    <w:p>
      <w:pPr>
        <w:pStyle w:val="Heading1"/>
        <w:ind w:firstLine="560" w:firstLineChars="200"/>
        <w:rPr>
          <w:rFonts w:ascii="仿宋" w:eastAsia="仿宋" w:hAnsi="仿宋" w:cs="仿宋" w:hint="eastAsia"/>
          <w:sz w:val="28"/>
          <w:lang w:eastAsia="zh-CN"/>
        </w:rPr>
      </w:pPr>
      <w:bookmarkStart w:id="17" w:name="_Toc8573"/>
      <w:r>
        <w:rPr>
          <w:rFonts w:ascii="仿宋" w:eastAsia="仿宋" w:hAnsi="仿宋" w:cs="仿宋" w:hint="eastAsia"/>
          <w:sz w:val="28"/>
          <w:lang w:eastAsia="zh-CN"/>
        </w:rPr>
        <w:t>五、硼粉系列项目文档管理</w:t>
      </w:r>
      <w:bookmarkEnd w:id="17"/>
    </w:p>
    <w:p>
      <w:pPr>
        <w:pStyle w:val="Heading2"/>
        <w:rPr>
          <w:rFonts w:ascii="仿宋" w:eastAsia="仿宋" w:hAnsi="仿宋" w:cs="仿宋" w:hint="eastAsia"/>
          <w:lang w:eastAsia="zh-CN"/>
        </w:rPr>
      </w:pPr>
      <w:bookmarkStart w:id="18" w:name="_Toc24045"/>
      <w:r>
        <w:rPr>
          <w:rFonts w:ascii="仿宋" w:eastAsia="仿宋" w:hAnsi="仿宋" w:cs="仿宋" w:hint="eastAsia"/>
          <w:lang w:eastAsia="zh-CN"/>
        </w:rPr>
        <w:t>(一)、文档编制与审查</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硼粉系列项目高度重视文档的质量和准确性，以支持硼粉系列项目的各项活动和决策。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硼粉系列项目文档的编制始于硼粉系列项目计划的初期，我们制定了详细的文档编制计划，明确了每个文档的内容、格式和编写责任人。在硼粉系列项目启动阶段，我们首先编制了硼粉系列项目章程，明确定义了硼粉系列项目的目标、范围、风险等关键要素。随后，硼粉系列项目团队根据计划陆续编制了需求文档、设计文档、测试文档等各类文档，确保硼粉系列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硼粉系列项目管理中的重要环节，旨在确保硼粉系列项目文档符合质量标准和硼粉系列项目需求。在硼粉系列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除了内部审查，我们还进行了外部审查，邀请硼粉系列项目相关利益方和专业领域的专家对文档进行独立审查。这有助于获取更全面、客观的反馈，确保硼粉系列项目文档不仅符合内部标准，也满足外部需求。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硼粉系列项目在文档编制与审查方面建立了严格的管理机制，通过规范的流程和多维度的审查，确保硼粉系列项目文档的质量、准确性和可靠性，为硼粉系列项目的顺利推进提供了有力支持。</w:t>
      </w:r>
    </w:p>
    <w:p>
      <w:pPr>
        <w:pStyle w:val="Heading2"/>
        <w:ind w:firstLine="560" w:firstLineChars="200"/>
        <w:rPr>
          <w:rFonts w:ascii="仿宋" w:eastAsia="仿宋" w:hAnsi="仿宋" w:cs="仿宋" w:hint="eastAsia"/>
          <w:sz w:val="28"/>
          <w:lang w:eastAsia="zh-CN"/>
        </w:rPr>
      </w:pPr>
      <w:bookmarkStart w:id="19" w:name="_Toc3185"/>
      <w:r>
        <w:rPr>
          <w:rFonts w:ascii="仿宋" w:eastAsia="仿宋" w:hAnsi="仿宋" w:cs="仿宋" w:hint="eastAsia"/>
          <w:sz w:val="28"/>
          <w:lang w:eastAsia="zh-CN"/>
        </w:rPr>
        <w:t>(二)、文档发布与分发</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在硼粉系列项目中，我们致力于优化文档发布与分发过程，以确保信息的高效传递和团队间协作的顺畅进行。以下是我们采取的关键优化策略：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我们通过多渠道发布文档，包括电子邮件、硼粉系列项目管理平台、内部网站等，以满足不同团队成员的偏好和需求。多渠道发布确保了信息的全面覆盖。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我们采用了精细的权限控制，确保只有授权人员可以访问敏感信息。这种安全措施保护了硼粉系列项目文档的机密性，防止了未经授权的信息泄露。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20" w:name="_Toc1560"/>
      <w:r>
        <w:rPr>
          <w:rFonts w:ascii="仿宋" w:eastAsia="仿宋" w:hAnsi="仿宋" w:cs="仿宋" w:hint="eastAsia"/>
          <w:sz w:val="28"/>
          <w:lang w:eastAsia="zh-CN"/>
        </w:rPr>
        <w:t>(三)、文档存档与归档</w:t>
      </w:r>
      <w:bookmarkEnd w:id="20"/>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https://d.book118.com/848113032122006024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硼粉系列项目规划设计方案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硼粉系列项目规划设计方案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硼粉系列项目规划设计方案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硼粉系列项目规划设计方案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硼粉系列项目规划设计方案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硼粉系列项目规划设计方案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硼粉系列项目规划设计方案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硼粉系列项目规划设计方案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硼粉系列项目规划设计方案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硼粉系列项目规划设计方案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硼粉系列项目规划设计方案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硼粉系列项目规划设计方案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硼粉系列项目规划设计方案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硼粉系列项目规划设计方案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硼粉系列项目规划设计方案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硼粉系列项目规划设计方案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硼粉系列项目规划设计方案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AE630E3"/>
    <w:rsid w:val="6AE630E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48113032122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2024-01-08T13:54:00Z</dcterms:created>
  <dcterms:modified xsi:type="dcterms:W3CDTF">2024-01-08T13:54:37Z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1C50CCD9BB9B4D14BC12FD2DDF2E09BE_11</vt:lpwstr>
  </property>
  <property fmtid="{D5CDD505-2E9C-101B-9397-08002B2CF9AE}" pid="3" name="KSOProductBuildVer">
    <vt:lpwstr>2052-12.1.0.16120</vt:lpwstr>
  </property>
</Properties>
</file>