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2023届河南省驻马店树人高级中学高三下学期第二次高考模拟理综物理试卷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四</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五</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关于近代物理知识，下列说法中正确的是（　　）</w:t>
      </w:r>
      <w:r>
        <w:rPr>
          <w:rFonts w:ascii="宋体" w:hAnsi="宋体" w:cs="宋体"/>
          <w:kern w:val="0"/>
          <w:szCs w:val="24"/>
          <w:lang w:eastAsia="en-US"/>
        </w:rPr>
        <w:cr/>
      </w:r>
      <w:r>
        <w:rPr>
          <w:rFonts w:ascii="宋体" w:hAnsi="宋体" w:cs="宋体"/>
          <w:kern w:val="0"/>
          <w:szCs w:val="24"/>
          <w:lang w:eastAsia="en-US"/>
        </w:rPr>
        <w:t>A．光电效应现象说明了光具有波粒二象性</w:t>
      </w:r>
      <w:r>
        <w:rPr>
          <w:rFonts w:ascii="宋体" w:hAnsi="宋体" w:cs="宋体"/>
          <w:kern w:val="0"/>
          <w:szCs w:val="24"/>
          <w:lang w:eastAsia="en-US"/>
        </w:rPr>
        <w:cr/>
      </w:r>
      <w:r>
        <w:rPr>
          <w:rFonts w:ascii="宋体" w:hAnsi="宋体" w:cs="宋体"/>
          <w:kern w:val="0"/>
          <w:szCs w:val="24"/>
          <w:lang w:eastAsia="en-US"/>
        </w:rPr>
        <w:t>B．动能相等的质子和电子，它们的德布罗意波长也相等</w:t>
      </w:r>
      <w:r>
        <w:rPr>
          <w:rFonts w:ascii="宋体" w:hAnsi="宋体" w:cs="宋体"/>
          <w:kern w:val="0"/>
          <w:szCs w:val="24"/>
          <w:lang w:eastAsia="en-US"/>
        </w:rPr>
        <w:cr/>
      </w:r>
      <w:r>
        <w:rPr>
          <w:rFonts w:ascii="宋体" w:hAnsi="宋体" w:cs="宋体"/>
          <w:kern w:val="0"/>
          <w:szCs w:val="24"/>
          <w:lang w:eastAsia="en-US"/>
        </w:rPr>
        <w:t>C．比结核能越大，原子核中核子结合得越牢固，原子核越稳定</w:t>
      </w:r>
      <w:r>
        <w:rPr>
          <w:rFonts w:ascii="宋体" w:hAnsi="宋体" w:cs="宋体"/>
          <w:kern w:val="0"/>
          <w:szCs w:val="24"/>
          <w:lang w:eastAsia="en-US"/>
        </w:rPr>
        <w:cr/>
      </w:r>
      <w:r>
        <w:rPr>
          <w:rFonts w:ascii="宋体" w:hAnsi="宋体" w:cs="宋体"/>
          <w:kern w:val="0"/>
          <w:szCs w:val="24"/>
          <w:lang w:eastAsia="en-US"/>
        </w:rPr>
        <w:t>D．铀核裂变的一种核反应方程为：</w:t>
      </w:r>
      <m:oMath>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U</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92</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235</m:t>
            </m:r>
          </m:sup>
        </m:sPre>
      </m:oMath>
      <m:oMath>
        <m:r>
          <w:rPr>
            <w:rFonts w:ascii="Cambria Math" w:eastAsia="Cambria Math" w:hAnsi="Cambria Math" w:cs="Cambria Math"/>
            <w:kern w:val="0"/>
            <w:sz w:val="26"/>
            <w:szCs w:val="24"/>
            <w:lang w:eastAsia="en-US"/>
          </w:rPr>
          <m:t>→</m:t>
        </m:r>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B</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56</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144</m:t>
            </m:r>
          </m:sup>
        </m:sPre>
        <m:r>
          <m:rPr>
            <m:nor/>
          </m:rPr>
          <w:rPr>
            <w:rFonts w:ascii="Cambria Math" w:eastAsia="Cambria Math" w:hAnsi="Cambria Math" w:cs="Cambria Math"/>
            <w:kern w:val="0"/>
            <w:sz w:val="26"/>
            <w:szCs w:val="24"/>
            <w:lang w:eastAsia="en-US"/>
          </w:rPr>
          <m:t>a</m:t>
        </m:r>
      </m:oMath>
      <w:r>
        <w:rPr>
          <w:rFonts w:ascii="宋体" w:hAnsi="宋体" w:cs="宋体"/>
          <w:kern w:val="0"/>
          <w:szCs w:val="24"/>
          <w:lang w:eastAsia="en-US"/>
        </w:rPr>
        <w:t>+</w:t>
      </w:r>
      <m:oMath>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K</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36</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89</m:t>
            </m:r>
          </m:sup>
        </m:sPre>
        <m:r>
          <m:rPr>
            <m:nor/>
          </m:rPr>
          <w:rPr>
            <w:rFonts w:ascii="Cambria Math" w:eastAsia="Cambria Math" w:hAnsi="Cambria Math" w:cs="Cambria Math"/>
            <w:kern w:val="0"/>
            <w:sz w:val="26"/>
            <w:szCs w:val="24"/>
            <w:lang w:eastAsia="en-US"/>
          </w:rPr>
          <m:t>r</m:t>
        </m:r>
      </m:oMath>
      <w:r>
        <w:rPr>
          <w:rFonts w:ascii="宋体" w:hAnsi="宋体" w:cs="宋体"/>
          <w:kern w:val="0"/>
          <w:szCs w:val="24"/>
          <w:lang w:eastAsia="en-US"/>
        </w:rPr>
        <w:t>+2</w:t>
      </w:r>
      <m:oMath>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p>
        </m:sPre>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2.</w:t>
      </w:r>
      <w:r>
        <w:rPr>
          <w:rFonts w:ascii="宋体" w:hAnsi="宋体" w:cs="宋体"/>
          <w:kern w:val="0"/>
          <w:szCs w:val="24"/>
          <w:lang w:eastAsia="en-US"/>
        </w:rPr>
        <w:t>体育器材室里，篮球摆放在如图所示的球架上.已知球架的宽度为</w:t>
      </w:r>
      <m:oMath>
        <m:r>
          <w:rPr>
            <w:rFonts w:ascii="Cambria Math" w:eastAsia="Cambria Math" w:hAnsi="Cambria Math" w:cs="Cambria Math"/>
            <w:kern w:val="0"/>
            <w:sz w:val="26"/>
            <w:szCs w:val="24"/>
            <w:lang w:eastAsia="en-US"/>
          </w:rPr>
          <m:t>d</m:t>
        </m:r>
      </m:oMath>
      <w:r>
        <w:rPr>
          <w:rFonts w:ascii="宋体" w:hAnsi="宋体" w:cs="宋体"/>
          <w:kern w:val="0"/>
          <w:szCs w:val="24"/>
          <w:lang w:eastAsia="en-US"/>
        </w:rPr>
        <w:t>，每个篮球的质量为</w:t>
      </w:r>
      <m:oMath>
        <m:r>
          <w:rPr>
            <w:rFonts w:ascii="Cambria Math" w:eastAsia="Cambria Math" w:hAnsi="Cambria Math" w:cs="Cambria Math"/>
            <w:kern w:val="0"/>
            <w:sz w:val="26"/>
            <w:szCs w:val="24"/>
            <w:lang w:eastAsia="en-US"/>
          </w:rPr>
          <m:t>m</m:t>
        </m:r>
      </m:oMath>
      <w:r>
        <w:rPr>
          <w:rFonts w:ascii="宋体" w:hAnsi="宋体" w:cs="宋体"/>
          <w:kern w:val="0"/>
          <w:szCs w:val="24"/>
          <w:lang w:eastAsia="en-US"/>
        </w:rPr>
        <w:t>，直径为</w:t>
      </w:r>
      <m:oMath>
        <m:r>
          <w:rPr>
            <w:rFonts w:ascii="Cambria Math" w:eastAsia="Cambria Math" w:hAnsi="Cambria Math" w:cs="Cambria Math"/>
            <w:kern w:val="0"/>
            <w:sz w:val="26"/>
            <w:szCs w:val="24"/>
            <w:lang w:eastAsia="en-US"/>
          </w:rPr>
          <m:t>D</m:t>
        </m: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d</m:t>
            </m:r>
          </m:e>
        </m:d>
      </m:oMath>
      <w:r>
        <w:rPr>
          <w:rFonts w:ascii="宋体" w:hAnsi="宋体" w:cs="宋体"/>
          <w:kern w:val="0"/>
          <w:szCs w:val="24"/>
          <w:lang w:eastAsia="en-US"/>
        </w:rPr>
        <w:t>，不计球与球架之间的摩擦，重力加速度为</w:t>
      </w:r>
      <m:oMath>
        <m:r>
          <w:rPr>
            <w:rFonts w:ascii="Cambria Math" w:eastAsia="Cambria Math" w:hAnsi="Cambria Math" w:cs="Cambria Math"/>
            <w:kern w:val="0"/>
            <w:sz w:val="26"/>
            <w:szCs w:val="24"/>
            <w:lang w:eastAsia="en-US"/>
          </w:rPr>
          <m:t>g</m:t>
        </m:r>
      </m:oMath>
      <w:r>
        <w:rPr>
          <w:rFonts w:ascii="宋体" w:hAnsi="宋体" w:cs="宋体"/>
          <w:kern w:val="0"/>
          <w:szCs w:val="24"/>
          <w:lang w:eastAsia="en-US"/>
        </w:rPr>
        <w:t>.则每个篮球对一侧球架的压力大小为（</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1685925" cy="88582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9">
                      <a:lum bright="4000"/>
                    </a:blip>
                    <a:stretch>
                      <a:fillRect/>
                    </a:stretch>
                  </pic:blipFill>
                  <pic:spPr>
                    <a:xfrm>
                      <a:off x="0" y="0"/>
                      <a:ext cx="1685925" cy="8858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cr/>
      </w:r>
      <w:r>
        <w:rPr>
          <w:rFonts w:ascii="宋体" w:hAnsi="宋体" w:cs="宋体"/>
          <w:kern w:val="0"/>
          <w:szCs w:val="24"/>
          <w:lang w:eastAsia="en-US"/>
        </w:rPr>
        <w:t>B．</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den>
        </m:f>
      </m:oMath>
      <w:r>
        <w:rPr>
          <w:rFonts w:ascii="宋体" w:hAnsi="宋体" w:cs="宋体"/>
          <w:kern w:val="0"/>
          <w:szCs w:val="24"/>
          <w:lang w:eastAsia="en-US"/>
        </w:rPr>
        <w:cr/>
      </w:r>
      <w:r>
        <w:rPr>
          <w:rFonts w:ascii="宋体" w:hAnsi="宋体" w:cs="宋体"/>
          <w:kern w:val="0"/>
          <w:szCs w:val="24"/>
          <w:lang w:eastAsia="en-US"/>
        </w:rPr>
        <w:t>C．</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e>
            </m:rad>
          </m:den>
        </m:f>
      </m:oMath>
      <w:r>
        <w:rPr>
          <w:rFonts w:ascii="宋体" w:hAnsi="宋体" w:cs="宋体"/>
          <w:kern w:val="0"/>
          <w:szCs w:val="24"/>
          <w:lang w:eastAsia="en-US"/>
        </w:rPr>
        <w:cr/>
      </w:r>
      <w:r>
        <w:rPr>
          <w:rFonts w:ascii="宋体" w:hAnsi="宋体" w:cs="宋体"/>
          <w:kern w:val="0"/>
          <w:szCs w:val="24"/>
          <w:lang w:eastAsia="en-US"/>
        </w:rPr>
        <w:t>D．</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e>
            </m:rad>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如图所示，天文学家观测到某行星和地球在同一轨道平面内绕太阳做匀速圆周运动，且行星的轨道半径比地球的轨道半径小，地球和太阳中心的连线与地球和行星的连线所夹的角叫做地球对该行星的观察视角（简称视角）。已知该行星的最大视角为</w:t>
      </w:r>
      <w:r>
        <w:rPr>
          <w:rFonts w:ascii="Times New Roman" w:eastAsia="Times New Roman" w:hAnsi="Times New Roman"/>
          <w:i/>
          <w:iCs/>
          <w:kern w:val="0"/>
          <w:szCs w:val="24"/>
          <w:lang w:eastAsia="en-US"/>
        </w:rPr>
        <w:t>θ</w:t>
      </w:r>
      <w:r>
        <w:rPr>
          <w:rFonts w:ascii="宋体" w:hAnsi="宋体" w:cs="宋体"/>
          <w:kern w:val="0"/>
          <w:szCs w:val="24"/>
          <w:lang w:eastAsia="en-US"/>
        </w:rPr>
        <w:t>。则地球与行星绕太阳转动的（　　）</w:t>
      </w:r>
      <w:r>
        <w:rPr>
          <w:rFonts w:ascii="宋体" w:hAnsi="宋体" w:cs="宋体"/>
          <w:kern w:val="0"/>
          <w:szCs w:val="24"/>
          <w:lang w:eastAsia="en-US"/>
        </w:rPr>
        <w:cr/>
      </w:r>
      <w:r>
        <w:rPr>
          <w:rFonts w:ascii="宋体" w:eastAsia="宋体" w:hAnsi="宋体" w:cs="宋体"/>
          <w:sz w:val="21"/>
        </w:rPr>
        <w:drawing>
          <wp:inline>
            <wp:extent cx="1543050" cy="1447800"/>
            <wp:docPr id="6484441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44115" name=""/>
                    <pic:cNvPicPr>
                      <a:picLocks noChangeAspect="1"/>
                    </pic:cNvPicPr>
                  </pic:nvPicPr>
                  <pic:blipFill>
                    <a:blip xmlns:r="http://schemas.openxmlformats.org/officeDocument/2006/relationships" r:embed="rId10">
                      <a:lum bright="4000"/>
                    </a:blip>
                    <a:stretch>
                      <a:fillRect/>
                    </a:stretch>
                  </pic:blipFill>
                  <pic:spPr>
                    <a:xfrm>
                      <a:off x="0" y="0"/>
                      <a:ext cx="1543050" cy="1447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A．角速度比值为</w:t>
      </w:r>
      <m:oMath>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r>
              <w:rPr>
                <w:rFonts w:ascii="Cambria Math" w:eastAsia="Cambria Math" w:hAnsi="Cambria Math" w:cs="Cambria Math"/>
                <w:kern w:val="0"/>
                <w:sz w:val="26"/>
                <w:szCs w:val="24"/>
                <w:lang w:eastAsia="en-US"/>
              </w:rPr>
              <m:t>θ</m:t>
            </m:r>
          </m:e>
        </m:rad>
      </m:oMath>
      <w:r>
        <w:rPr>
          <w:rFonts w:ascii="宋体" w:hAnsi="宋体" w:cs="宋体"/>
          <w:kern w:val="0"/>
          <w:szCs w:val="24"/>
          <w:lang w:eastAsia="en-US"/>
        </w:rPr>
        <w:cr/>
      </w:r>
      <w:r>
        <w:rPr>
          <w:rFonts w:ascii="宋体" w:hAnsi="宋体" w:cs="宋体"/>
          <w:kern w:val="0"/>
          <w:szCs w:val="24"/>
          <w:lang w:eastAsia="en-US"/>
        </w:rPr>
        <w:t>B．线速度比值为</w:t>
      </w:r>
      <m:oMath>
        <m:rad>
          <m:radPr>
            <m:ctrlPr>
              <w:rPr>
                <w:rFonts w:ascii="Times New Roman" w:eastAsia="Times New Roman" w:hAnsi="Times New Roman"/>
                <w:kern w:val="0"/>
                <w:sz w:val="24"/>
                <w:szCs w:val="24"/>
                <w:lang w:eastAsia="en-US"/>
              </w:rPr>
            </m:ctrlPr>
          </m:rad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θ</m:t>
            </m:r>
          </m:e>
          <m:deg>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deg>
        </m:rad>
      </m:oMath>
      <w:r>
        <w:rPr>
          <w:rFonts w:ascii="宋体" w:hAnsi="宋体" w:cs="宋体"/>
          <w:kern w:val="0"/>
          <w:szCs w:val="24"/>
          <w:lang w:eastAsia="en-US"/>
        </w:rPr>
        <w:cr/>
      </w:r>
      <w:r>
        <w:rPr>
          <w:rFonts w:ascii="宋体" w:hAnsi="宋体" w:cs="宋体"/>
          <w:kern w:val="0"/>
          <w:szCs w:val="24"/>
          <w:lang w:eastAsia="en-US"/>
        </w:rPr>
        <w:t>C．向心加速度比值为</w:t>
      </w:r>
      <m:oMath>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θ</m:t>
        </m:r>
      </m:oMath>
      <w:r>
        <w:rPr>
          <w:rFonts w:ascii="宋体" w:hAnsi="宋体" w:cs="宋体"/>
          <w:kern w:val="0"/>
          <w:szCs w:val="24"/>
          <w:lang w:eastAsia="en-US"/>
        </w:rPr>
        <w:cr/>
      </w:r>
      <w:r>
        <w:rPr>
          <w:rFonts w:ascii="宋体" w:hAnsi="宋体" w:cs="宋体"/>
          <w:kern w:val="0"/>
          <w:szCs w:val="24"/>
          <w:lang w:eastAsia="en-US"/>
        </w:rPr>
        <w:t>D．向心力比值为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θ</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1"/>
          <w:lang w:eastAsia="en-US"/>
        </w:rPr>
        <w:t>一理想变压器原、副线圈的匝数比为</w:t>
      </w:r>
      <w:r>
        <w:rPr>
          <w:rFonts w:ascii="宋体" w:hAnsi="宋体" w:cs="宋体"/>
          <w:kern w:val="0"/>
          <w:szCs w:val="21"/>
          <w:lang w:eastAsia="en-US"/>
        </w:rPr>
        <w:t>10：1</w:t>
      </w:r>
      <w:r>
        <w:rPr>
          <w:rFonts w:ascii="宋体" w:hAnsi="宋体" w:cs="宋体"/>
          <w:kern w:val="0"/>
          <w:szCs w:val="21"/>
          <w:lang w:eastAsia="en-US"/>
        </w:rPr>
        <w:t>，原线圈输入电压的变化规律如图甲所示，副线圈所接电路如图乙所示，</w:t>
      </w:r>
      <w:r>
        <w:rPr>
          <w:rFonts w:ascii="宋体" w:hAnsi="宋体" w:cs="宋体"/>
          <w:kern w:val="0"/>
          <w:szCs w:val="21"/>
          <w:lang w:eastAsia="en-US"/>
        </w:rPr>
        <w:t>P</w:t>
      </w:r>
      <w:r>
        <w:rPr>
          <w:rFonts w:ascii="宋体" w:hAnsi="宋体" w:cs="宋体"/>
          <w:kern w:val="0"/>
          <w:szCs w:val="21"/>
          <w:lang w:eastAsia="en-US"/>
        </w:rPr>
        <w:t>为滑动变阻器的触头</w:t>
      </w:r>
      <m:oMath>
        <m:r>
          <w:rPr>
            <w:rFonts w:ascii="Cambria Math" w:eastAsia="Cambria Math" w:hAnsi="Cambria Math" w:cs="Cambria Math"/>
            <w:kern w:val="0"/>
            <w:sz w:val="26"/>
            <w:szCs w:val="24"/>
            <w:lang w:eastAsia="en-US"/>
          </w:rPr>
          <m:t>.</m:t>
        </m:r>
      </m:oMath>
      <w:r>
        <w:rPr>
          <w:rFonts w:ascii="宋体" w:hAnsi="宋体" w:cs="宋体"/>
          <w:kern w:val="0"/>
          <w:szCs w:val="21"/>
          <w:lang w:eastAsia="en-US"/>
        </w:rPr>
        <w:t>下列说法正确的是</w:t>
      </w:r>
      <w:r>
        <w:rPr>
          <w:rFonts w:ascii="宋体" w:hAnsi="宋体" w:cs="宋体"/>
          <w:kern w:val="0"/>
          <w:szCs w:val="21"/>
          <w:lang w:eastAsia="en-US"/>
        </w:rPr>
        <w:cr/>
      </w:r>
      <w:r>
        <w:rPr>
          <w:rFonts w:ascii="宋体" w:eastAsia="宋体" w:hAnsi="宋体" w:cs="宋体"/>
          <w:sz w:val="21"/>
        </w:rPr>
        <w:drawing>
          <wp:inline>
            <wp:extent cx="3562350" cy="1123950"/>
            <wp:docPr id="9682799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279959" name=""/>
                    <pic:cNvPicPr>
                      <a:picLocks noChangeAspect="1"/>
                    </pic:cNvPicPr>
                  </pic:nvPicPr>
                  <pic:blipFill>
                    <a:blip xmlns:r="http://schemas.openxmlformats.org/officeDocument/2006/relationships" r:embed="rId11">
                      <a:lum bright="4000"/>
                    </a:blip>
                    <a:stretch>
                      <a:fillRect/>
                    </a:stretch>
                  </pic:blipFill>
                  <pic:spPr>
                    <a:xfrm>
                      <a:off x="0" y="0"/>
                      <a:ext cx="3562350" cy="11239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w:r>
        <w:rPr>
          <w:rFonts w:ascii="宋体" w:hAnsi="宋体" w:cs="宋体"/>
          <w:kern w:val="0"/>
          <w:szCs w:val="21"/>
          <w:lang w:eastAsia="en-US"/>
        </w:rPr>
        <w:t>电压表的读数为</w:t>
      </w:r>
      <w:r>
        <w:rPr>
          <w:rFonts w:ascii="宋体" w:hAnsi="宋体" w:cs="宋体"/>
          <w:kern w:val="0"/>
          <w:szCs w:val="21"/>
          <w:lang w:eastAsia="en-US"/>
        </w:rPr>
        <w:t>31 V</w:t>
      </w:r>
      <w:r>
        <w:rPr>
          <w:rFonts w:ascii="宋体" w:hAnsi="宋体" w:cs="宋体"/>
          <w:kern w:val="0"/>
          <w:szCs w:val="21"/>
          <w:lang w:eastAsia="en-US"/>
        </w:rPr>
        <w:cr/>
      </w:r>
      <w:r>
        <w:rPr>
          <w:rFonts w:ascii="宋体" w:hAnsi="宋体" w:cs="宋体"/>
          <w:kern w:val="0"/>
          <w:szCs w:val="24"/>
          <w:lang w:eastAsia="en-US"/>
        </w:rPr>
        <w:t>B．</w:t>
      </w:r>
      <w:r>
        <w:rPr>
          <w:rFonts w:ascii="宋体" w:hAnsi="宋体" w:cs="宋体"/>
          <w:kern w:val="0"/>
          <w:szCs w:val="21"/>
          <w:lang w:eastAsia="en-US"/>
        </w:rPr>
        <w:t>副线圈输出电压的频率为</w:t>
      </w:r>
      <w:r>
        <w:rPr>
          <w:rFonts w:ascii="宋体" w:hAnsi="宋体" w:cs="宋体"/>
          <w:kern w:val="0"/>
          <w:szCs w:val="21"/>
          <w:lang w:eastAsia="en-US"/>
        </w:rPr>
        <w:t>5 Hz</w:t>
      </w:r>
      <w:r>
        <w:rPr>
          <w:rFonts w:ascii="宋体" w:hAnsi="宋体" w:cs="宋体"/>
          <w:kern w:val="0"/>
          <w:szCs w:val="21"/>
          <w:lang w:eastAsia="en-US"/>
        </w:rPr>
        <w:cr/>
      </w:r>
      <w:r>
        <w:rPr>
          <w:rFonts w:ascii="宋体" w:hAnsi="宋体" w:cs="宋体"/>
          <w:kern w:val="0"/>
          <w:szCs w:val="24"/>
          <w:lang w:eastAsia="en-US"/>
        </w:rPr>
        <w:t>C．</w:t>
      </w:r>
      <w:r>
        <w:rPr>
          <w:rFonts w:ascii="宋体" w:hAnsi="宋体" w:cs="宋体"/>
          <w:kern w:val="0"/>
          <w:szCs w:val="21"/>
          <w:lang w:eastAsia="en-US"/>
        </w:rPr>
        <w:t>P</w:t>
      </w:r>
      <w:r>
        <w:rPr>
          <w:rFonts w:ascii="宋体" w:hAnsi="宋体" w:cs="宋体"/>
          <w:kern w:val="0"/>
          <w:szCs w:val="21"/>
          <w:lang w:eastAsia="en-US"/>
        </w:rPr>
        <w:t>向右移动时，原线圈的电流减小</w:t>
      </w:r>
      <w:r>
        <w:rPr>
          <w:rFonts w:ascii="宋体" w:hAnsi="宋体" w:cs="宋体"/>
          <w:kern w:val="0"/>
          <w:szCs w:val="21"/>
          <w:lang w:eastAsia="en-US"/>
        </w:rPr>
        <w:cr/>
      </w:r>
      <w:r>
        <w:rPr>
          <w:rFonts w:ascii="宋体" w:hAnsi="宋体" w:cs="宋体"/>
          <w:kern w:val="0"/>
          <w:szCs w:val="24"/>
          <w:lang w:eastAsia="en-US"/>
        </w:rPr>
        <w:t>D．</w:t>
      </w:r>
      <w:r>
        <w:rPr>
          <w:rFonts w:ascii="宋体" w:hAnsi="宋体" w:cs="宋体"/>
          <w:kern w:val="0"/>
          <w:szCs w:val="21"/>
          <w:lang w:eastAsia="en-US"/>
        </w:rPr>
        <w:t>P</w:t>
      </w:r>
      <w:r>
        <w:rPr>
          <w:rFonts w:ascii="宋体" w:hAnsi="宋体" w:cs="宋体"/>
          <w:kern w:val="0"/>
          <w:szCs w:val="21"/>
          <w:lang w:eastAsia="en-US"/>
        </w:rPr>
        <w:t>向右移动时，变压器的输出功率增大</w:t>
      </w:r>
      <w:r>
        <w:rPr>
          <w:rFonts w:ascii="宋体" w:hAnsi="宋体" w:cs="宋体"/>
          <w:kern w:val="0"/>
          <w:szCs w:val="21"/>
          <w:lang w:eastAsia="en-US"/>
        </w:rPr>
        <w:cr/>
      </w:r>
    </w:p>
    <w:p w:rsidR="00A77B3E">
      <w:pPr>
        <w:widowControl/>
        <w:spacing w:line="360" w:lineRule="auto"/>
        <w:jc w:val="left"/>
        <w:rPr>
          <w:rFonts w:ascii="宋体" w:hAnsi="宋体" w:cs="宋体"/>
          <w:kern w:val="0"/>
          <w:szCs w:val="24"/>
          <w:lang w:eastAsia="en-US"/>
        </w:rPr>
        <w:sectPr w:rsidSect="00B5694A">
          <w:headerReference w:type="even" r:id="rId12"/>
          <w:headerReference w:type="default" r:id="rId13"/>
          <w:footerReference w:type="even" r:id="rId14"/>
          <w:footerReference w:type="default" r:id="rId15"/>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5.</w:t>
      </w:r>
      <w:r>
        <w:rPr>
          <w:rFonts w:ascii="宋体" w:hAnsi="宋体" w:cs="宋体"/>
          <w:kern w:val="0"/>
          <w:szCs w:val="24"/>
          <w:lang w:eastAsia="en-US"/>
        </w:rPr>
        <w:t>均匀带电的球壳在球外空间产生的电场等效于电荷集中于球心处产生的电场．如图所示，在半球面</w:t>
      </w:r>
      <w:r>
        <w:rPr>
          <w:rFonts w:ascii="Times New Roman" w:eastAsia="Times New Roman" w:hAnsi="Times New Roman"/>
          <w:i/>
          <w:iCs/>
          <w:kern w:val="0"/>
          <w:szCs w:val="24"/>
          <w:lang w:eastAsia="en-US"/>
        </w:rPr>
        <w:t>AB</w:t>
      </w:r>
      <w:r>
        <w:rPr>
          <w:rFonts w:ascii="宋体" w:hAnsi="宋体" w:cs="宋体"/>
          <w:kern w:val="0"/>
          <w:szCs w:val="24"/>
          <w:lang w:eastAsia="en-US"/>
        </w:rPr>
        <w:t>上均匀分布正电荷，其电荷量为</w:t>
      </w:r>
      <w:r>
        <w:rPr>
          <w:rFonts w:ascii="Times New Roman" w:eastAsia="Times New Roman" w:hAnsi="Times New Roman"/>
          <w:i/>
          <w:iCs/>
          <w:kern w:val="0"/>
          <w:szCs w:val="24"/>
          <w:lang w:eastAsia="en-US"/>
        </w:rPr>
        <w:t>q</w:t>
      </w:r>
      <w:r>
        <w:rPr>
          <w:rFonts w:ascii="宋体" w:hAnsi="宋体" w:cs="宋体"/>
          <w:kern w:val="0"/>
          <w:szCs w:val="24"/>
          <w:lang w:eastAsia="en-US"/>
        </w:rPr>
        <w:t>，球面半径为</w:t>
      </w:r>
      <w:r>
        <w:rPr>
          <w:rFonts w:ascii="Times New Roman" w:eastAsia="Times New Roman" w:hAnsi="Times New Roman"/>
          <w:i/>
          <w:iCs/>
          <w:kern w:val="0"/>
          <w:szCs w:val="24"/>
          <w:lang w:eastAsia="en-US"/>
        </w:rPr>
        <w:t>R</w:t>
      </w:r>
      <w:r>
        <w:rPr>
          <w:rFonts w:ascii="宋体" w:hAnsi="宋体" w:cs="宋体"/>
          <w:kern w:val="0"/>
          <w:szCs w:val="24"/>
          <w:lang w:eastAsia="en-US"/>
        </w:rPr>
        <w:t>，</w:t>
      </w:r>
      <w:r>
        <w:rPr>
          <w:rFonts w:ascii="Times New Roman" w:eastAsia="Times New Roman" w:hAnsi="Times New Roman"/>
          <w:i/>
          <w:iCs/>
          <w:kern w:val="0"/>
          <w:szCs w:val="24"/>
          <w:lang w:eastAsia="en-US"/>
        </w:rPr>
        <w:t>CD</w:t>
      </w:r>
      <w:r>
        <w:rPr>
          <w:rFonts w:ascii="宋体" w:hAnsi="宋体" w:cs="宋体"/>
          <w:kern w:val="0"/>
          <w:szCs w:val="24"/>
          <w:lang w:eastAsia="en-US"/>
        </w:rPr>
        <w:t>为通过半球顶点与球心</w:t>
      </w:r>
      <w:r>
        <w:rPr>
          <w:rFonts w:ascii="Times New Roman" w:eastAsia="Times New Roman" w:hAnsi="Times New Roman"/>
          <w:i/>
          <w:iCs/>
          <w:kern w:val="0"/>
          <w:szCs w:val="24"/>
          <w:lang w:eastAsia="en-US"/>
        </w:rPr>
        <w:t>O</w:t>
      </w:r>
      <w:r>
        <w:rPr>
          <w:rFonts w:ascii="宋体" w:hAnsi="宋体" w:cs="宋体"/>
          <w:kern w:val="0"/>
          <w:szCs w:val="24"/>
          <w:lang w:eastAsia="en-US"/>
        </w:rPr>
        <w:t>的轴线，在轴线上有</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Times New Roman" w:eastAsia="Times New Roman" w:hAnsi="Times New Roman"/>
          <w:i/>
          <w:iCs/>
          <w:kern w:val="0"/>
          <w:szCs w:val="24"/>
          <w:lang w:eastAsia="en-US"/>
        </w:rPr>
        <w:t>N</w:t>
      </w:r>
      <w:r>
        <w:rPr>
          <w:rFonts w:ascii="宋体" w:hAnsi="宋体" w:cs="宋体"/>
          <w:kern w:val="0"/>
          <w:szCs w:val="24"/>
          <w:lang w:eastAsia="en-US"/>
        </w:rPr>
        <w:t>两点，</w:t>
      </w:r>
      <w:r>
        <w:rPr>
          <w:rFonts w:ascii="Times New Roman" w:eastAsia="Times New Roman" w:hAnsi="Times New Roman"/>
          <w:i/>
          <w:iCs/>
          <w:kern w:val="0"/>
          <w:szCs w:val="24"/>
          <w:lang w:eastAsia="en-US"/>
        </w:rPr>
        <w:t>OM</w:t>
      </w:r>
      <w:r>
        <w:rPr>
          <w:rFonts w:ascii="宋体" w:hAnsi="宋体" w:cs="宋体"/>
          <w:kern w:val="0"/>
          <w:szCs w:val="24"/>
          <w:lang w:eastAsia="en-US"/>
        </w:rPr>
        <w:t>=</w:t>
      </w:r>
      <w:r>
        <w:rPr>
          <w:rFonts w:ascii="Times New Roman" w:eastAsia="Times New Roman" w:hAnsi="Times New Roman"/>
          <w:i/>
          <w:iCs/>
          <w:kern w:val="0"/>
          <w:szCs w:val="24"/>
          <w:lang w:eastAsia="en-US"/>
        </w:rPr>
        <w:t>ON</w:t>
      </w:r>
      <w:r>
        <w:rPr>
          <w:rFonts w:ascii="宋体" w:hAnsi="宋体" w:cs="宋体"/>
          <w:kern w:val="0"/>
          <w:szCs w:val="24"/>
          <w:lang w:eastAsia="en-US"/>
        </w:rPr>
        <w:t>=2</w:t>
      </w:r>
      <w:r>
        <w:rPr>
          <w:rFonts w:ascii="Times New Roman" w:eastAsia="Times New Roman" w:hAnsi="Times New Roman"/>
          <w:i/>
          <w:iCs/>
          <w:kern w:val="0"/>
          <w:szCs w:val="24"/>
          <w:lang w:eastAsia="en-US"/>
        </w:rPr>
        <w:t>R</w:t>
      </w:r>
      <w:r>
        <w:rPr>
          <w:rFonts w:ascii="宋体" w:hAnsi="宋体" w:cs="宋体"/>
          <w:kern w:val="0"/>
          <w:szCs w:val="24"/>
          <w:lang w:eastAsia="en-US"/>
        </w:rPr>
        <w:t>．已知</w:t>
      </w:r>
      <w:r>
        <w:rPr>
          <w:rFonts w:ascii="Times New Roman" w:eastAsia="Times New Roman" w:hAnsi="Times New Roman"/>
          <w:i/>
          <w:iCs/>
          <w:kern w:val="0"/>
          <w:szCs w:val="24"/>
          <w:lang w:eastAsia="en-US"/>
        </w:rPr>
        <w:t>M</w:t>
      </w:r>
      <w:r>
        <w:rPr>
          <w:rFonts w:ascii="宋体" w:hAnsi="宋体" w:cs="宋体"/>
          <w:kern w:val="0"/>
          <w:szCs w:val="24"/>
          <w:lang w:eastAsia="en-US"/>
        </w:rPr>
        <w:t>点的场强大小为</w:t>
      </w:r>
      <w:r>
        <w:rPr>
          <w:rFonts w:ascii="Times New Roman" w:eastAsia="Times New Roman" w:hAnsi="Times New Roman"/>
          <w:i/>
          <w:iCs/>
          <w:kern w:val="0"/>
          <w:szCs w:val="24"/>
          <w:lang w:eastAsia="en-US"/>
        </w:rPr>
        <w:t>E</w:t>
      </w:r>
      <w:r>
        <w:rPr>
          <w:rFonts w:ascii="宋体" w:hAnsi="宋体" w:cs="宋体"/>
          <w:kern w:val="0"/>
          <w:szCs w:val="24"/>
          <w:lang w:eastAsia="en-US"/>
        </w:rPr>
        <w:t>，则</w:t>
      </w:r>
      <w:r>
        <w:rPr>
          <w:rFonts w:ascii="Times New Roman" w:eastAsia="Times New Roman" w:hAnsi="Times New Roman"/>
          <w:i/>
          <w:iCs/>
          <w:kern w:val="0"/>
          <w:szCs w:val="24"/>
          <w:lang w:eastAsia="en-US"/>
        </w:rPr>
        <w:t>N</w:t>
      </w:r>
      <w:r>
        <w:rPr>
          <w:rFonts w:ascii="宋体" w:hAnsi="宋体" w:cs="宋体"/>
          <w:kern w:val="0"/>
          <w:szCs w:val="24"/>
          <w:lang w:eastAsia="en-US"/>
        </w:rPr>
        <w:t>点的场强大小为（</w:t>
      </w:r>
      <w:r>
        <w:rPr>
          <w:rFonts w:ascii="Times New Roman" w:eastAsia="Times New Roman" w:hAnsi="Times New Roman"/>
          <w:kern w:val="0"/>
          <w:szCs w:val="24"/>
          <w:lang w:eastAsia="en-US"/>
        </w:rPr>
        <w:t>     </w:t>
      </w:r>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2286000" cy="1066800"/>
            <wp:docPr id="11714909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90946" name=""/>
                    <pic:cNvPicPr>
                      <a:picLocks noChangeAspect="1"/>
                    </pic:cNvPicPr>
                  </pic:nvPicPr>
                  <pic:blipFill>
                    <a:blip xmlns:r="http://schemas.openxmlformats.org/officeDocument/2006/relationships" r:embed="rId16">
                      <a:lum bright="4000"/>
                    </a:blip>
                    <a:stretch>
                      <a:fillRect/>
                    </a:stretch>
                  </pic:blipFill>
                  <pic:spPr>
                    <a:xfrm>
                      <a:off x="0" y="0"/>
                      <a:ext cx="2286000" cy="1066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q</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E</m:t>
        </m:r>
      </m:oMath>
      <w:r>
        <w:rPr>
          <w:rFonts w:ascii="宋体" w:hAnsi="宋体" w:cs="宋体"/>
          <w:kern w:val="0"/>
          <w:szCs w:val="24"/>
          <w:lang w:eastAsia="en-US"/>
        </w:rPr>
        <w:cr/>
      </w:r>
      <w:r>
        <w:rPr>
          <w:rFonts w:ascii="宋体" w:hAnsi="宋体" w:cs="宋体"/>
          <w:kern w:val="0"/>
          <w:szCs w:val="24"/>
          <w:lang w:eastAsia="en-US"/>
        </w:rPr>
        <w:t>B．</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q</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E</m:t>
        </m:r>
      </m:oMath>
      <w:r>
        <w:rPr>
          <w:rFonts w:ascii="宋体" w:hAnsi="宋体" w:cs="宋体"/>
          <w:kern w:val="0"/>
          <w:szCs w:val="24"/>
          <w:lang w:eastAsia="en-US"/>
        </w:rPr>
        <w:cr/>
      </w:r>
      <w:r>
        <w:rPr>
          <w:rFonts w:ascii="宋体" w:hAnsi="宋体" w:cs="宋体"/>
          <w:kern w:val="0"/>
          <w:szCs w:val="24"/>
          <w:lang w:eastAsia="en-US"/>
        </w:rPr>
        <w:t>C．</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q</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E</m:t>
        </m:r>
      </m:oMath>
      <w:r>
        <w:rPr>
          <w:rFonts w:ascii="宋体" w:hAnsi="宋体" w:cs="宋体"/>
          <w:kern w:val="0"/>
          <w:szCs w:val="24"/>
          <w:lang w:eastAsia="en-US"/>
        </w:rPr>
        <w:cr/>
      </w:r>
      <w:r>
        <w:rPr>
          <w:rFonts w:ascii="宋体" w:hAnsi="宋体" w:cs="宋体"/>
          <w:kern w:val="0"/>
          <w:szCs w:val="24"/>
          <w:lang w:eastAsia="en-US"/>
        </w:rPr>
        <w:t>D．</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q</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E</m:t>
        </m:r>
      </m:oMath>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在距地面高度为</w:t>
      </w:r>
      <w:r>
        <w:rPr>
          <w:rFonts w:ascii="Times New Roman" w:eastAsia="Times New Roman" w:hAnsi="Times New Roman"/>
          <w:i/>
          <w:iCs/>
          <w:kern w:val="0"/>
          <w:szCs w:val="24"/>
          <w:lang w:eastAsia="en-US"/>
        </w:rPr>
        <w:t>s</w:t>
      </w:r>
      <w:r>
        <w:rPr>
          <w:rFonts w:ascii="宋体" w:hAnsi="宋体" w:cs="宋体"/>
          <w:kern w:val="0"/>
          <w:szCs w:val="24"/>
          <w:lang w:eastAsia="en-US"/>
        </w:rPr>
        <w:t>的</w:t>
      </w:r>
      <w:r>
        <w:rPr>
          <w:rFonts w:ascii="Times New Roman" w:eastAsia="Times New Roman" w:hAnsi="Times New Roman"/>
          <w:i/>
          <w:iCs/>
          <w:kern w:val="0"/>
          <w:szCs w:val="24"/>
          <w:lang w:eastAsia="en-US"/>
        </w:rPr>
        <w:t>A</w:t>
      </w:r>
      <w:r>
        <w:rPr>
          <w:rFonts w:ascii="宋体" w:hAnsi="宋体" w:cs="宋体"/>
          <w:kern w:val="0"/>
          <w:szCs w:val="24"/>
          <w:lang w:eastAsia="en-US"/>
        </w:rPr>
        <w:t>点，以初速度为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水平抛出小球，其水平射程为s，</w:t>
      </w:r>
      <w:r>
        <w:rPr>
          <w:rFonts w:ascii="Times New Roman" w:eastAsia="Times New Roman" w:hAnsi="Times New Roman"/>
          <w:i/>
          <w:iCs/>
          <w:kern w:val="0"/>
          <w:szCs w:val="24"/>
          <w:lang w:eastAsia="en-US"/>
        </w:rPr>
        <w:t>B</w:t>
      </w:r>
      <w:r>
        <w:rPr>
          <w:rFonts w:ascii="宋体" w:hAnsi="宋体" w:cs="宋体"/>
          <w:kern w:val="0"/>
          <w:szCs w:val="24"/>
          <w:lang w:eastAsia="en-US"/>
        </w:rPr>
        <w:t>点为落地点。在竖直平面内将光滑杆按该小球的平抛运动轨迹弯制，如图所示。现将一小环套在杆上，从杆的</w:t>
      </w:r>
      <w:r>
        <w:rPr>
          <w:rFonts w:ascii="Times New Roman" w:eastAsia="Times New Roman" w:hAnsi="Times New Roman"/>
          <w:i/>
          <w:iCs/>
          <w:kern w:val="0"/>
          <w:szCs w:val="24"/>
          <w:lang w:eastAsia="en-US"/>
        </w:rPr>
        <w:t>A</w:t>
      </w:r>
      <w:r>
        <w:rPr>
          <w:rFonts w:ascii="宋体" w:hAnsi="宋体" w:cs="宋体"/>
          <w:kern w:val="0"/>
          <w:szCs w:val="24"/>
          <w:lang w:eastAsia="en-US"/>
        </w:rPr>
        <w:t>端由静止开始释放，当小环下滑到杆的</w:t>
      </w:r>
      <w:r>
        <w:rPr>
          <w:rFonts w:ascii="Times New Roman" w:eastAsia="Times New Roman" w:hAnsi="Times New Roman"/>
          <w:i/>
          <w:iCs/>
          <w:kern w:val="0"/>
          <w:szCs w:val="24"/>
          <w:lang w:eastAsia="en-US"/>
        </w:rPr>
        <w:t>B</w:t>
      </w:r>
      <w:r>
        <w:rPr>
          <w:rFonts w:ascii="宋体" w:hAnsi="宋体" w:cs="宋体"/>
          <w:kern w:val="0"/>
          <w:szCs w:val="24"/>
          <w:lang w:eastAsia="en-US"/>
        </w:rPr>
        <w:t>端时（　　）</w:t>
      </w:r>
      <w:r>
        <w:rPr>
          <w:rFonts w:ascii="宋体" w:hAnsi="宋体" w:cs="宋体"/>
          <w:kern w:val="0"/>
          <w:szCs w:val="24"/>
          <w:lang w:eastAsia="en-US"/>
        </w:rPr>
        <w:cr/>
      </w:r>
      <w:r>
        <w:rPr>
          <w:rFonts w:ascii="宋体" w:eastAsia="宋体" w:hAnsi="宋体" w:cs="宋体"/>
          <w:sz w:val="21"/>
        </w:rPr>
        <w:drawing>
          <wp:inline>
            <wp:extent cx="1381125" cy="1104900"/>
            <wp:docPr id="722331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31025" name=""/>
                    <pic:cNvPicPr>
                      <a:picLocks noChangeAspect="1"/>
                    </pic:cNvPicPr>
                  </pic:nvPicPr>
                  <pic:blipFill>
                    <a:blip xmlns:r="http://schemas.openxmlformats.org/officeDocument/2006/relationships" r:embed="rId17">
                      <a:lum bright="4000"/>
                    </a:blip>
                    <a:stretch>
                      <a:fillRect/>
                    </a:stretch>
                  </pic:blipFill>
                  <pic:spPr>
                    <a:xfrm>
                      <a:off x="0" y="0"/>
                      <a:ext cx="1381125" cy="11049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A．小环的速度大小为</w:t>
      </w:r>
      <m:oMath>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cr/>
      </w:r>
      <w:r>
        <w:rPr>
          <w:rFonts w:ascii="宋体" w:hAnsi="宋体" w:cs="宋体"/>
          <w:kern w:val="0"/>
          <w:szCs w:val="24"/>
          <w:lang w:eastAsia="en-US"/>
        </w:rPr>
        <w:t>B．小环沿杆从</w:t>
      </w:r>
      <w:r>
        <w:rPr>
          <w:rFonts w:ascii="Times New Roman" w:eastAsia="Times New Roman" w:hAnsi="Times New Roman"/>
          <w:i/>
          <w:iCs/>
          <w:kern w:val="0"/>
          <w:szCs w:val="24"/>
          <w:lang w:eastAsia="en-US"/>
        </w:rPr>
        <w:t>A</w:t>
      </w:r>
      <w:r>
        <w:rPr>
          <w:rFonts w:ascii="宋体" w:hAnsi="宋体" w:cs="宋体"/>
          <w:kern w:val="0"/>
          <w:szCs w:val="24"/>
          <w:lang w:eastAsia="en-US"/>
        </w:rPr>
        <w:t>端运动到</w:t>
      </w:r>
      <w:r>
        <w:rPr>
          <w:rFonts w:ascii="Times New Roman" w:eastAsia="Times New Roman" w:hAnsi="Times New Roman"/>
          <w:i/>
          <w:iCs/>
          <w:kern w:val="0"/>
          <w:szCs w:val="24"/>
          <w:lang w:eastAsia="en-US"/>
        </w:rPr>
        <w:t>B</w:t>
      </w:r>
      <w:r>
        <w:rPr>
          <w:rFonts w:ascii="宋体" w:hAnsi="宋体" w:cs="宋体"/>
          <w:kern w:val="0"/>
          <w:szCs w:val="24"/>
          <w:lang w:eastAsia="en-US"/>
        </w:rPr>
        <w:t>端的时间为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m:t>
            </m:r>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den>
        </m:f>
      </m:oMath>
      <w:r>
        <w:rPr>
          <w:rFonts w:ascii="宋体" w:hAnsi="宋体" w:cs="宋体"/>
          <w:kern w:val="0"/>
          <w:szCs w:val="24"/>
          <w:lang w:eastAsia="en-US"/>
        </w:rPr>
        <w:cr/>
      </w:r>
      <w:r>
        <w:rPr>
          <w:rFonts w:ascii="宋体" w:hAnsi="宋体" w:cs="宋体"/>
          <w:kern w:val="0"/>
          <w:szCs w:val="24"/>
          <w:lang w:eastAsia="en-US"/>
        </w:rPr>
        <w:t>C．小环的速度水平分量大小为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e>
            </m:rad>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den>
        </m:f>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cr/>
      </w:r>
      <w:r>
        <w:rPr>
          <w:rFonts w:ascii="宋体" w:hAnsi="宋体" w:cs="宋体"/>
          <w:kern w:val="0"/>
          <w:szCs w:val="24"/>
          <w:lang w:eastAsia="en-US"/>
        </w:rPr>
        <w:t>D．小环的速度方向与水平方向成</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45</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角</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8"/>
          <w:headerReference w:type="default" r:id="rId19"/>
          <w:footerReference w:type="even" r:id="rId20"/>
          <w:footerReference w:type="default" r:id="rId21"/>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如图所示，A、B两物块的质量分别为2</w:t>
      </w:r>
      <w:r>
        <w:rPr>
          <w:rFonts w:ascii="Times New Roman" w:eastAsia="Times New Roman" w:hAnsi="Times New Roman"/>
          <w:i/>
          <w:iCs/>
          <w:kern w:val="0"/>
          <w:szCs w:val="24"/>
          <w:lang w:eastAsia="en-US"/>
        </w:rPr>
        <w:t>m</w:t>
      </w:r>
      <w:r>
        <w:rPr>
          <w:rFonts w:ascii="宋体" w:hAnsi="宋体" w:cs="宋体"/>
          <w:kern w:val="0"/>
          <w:szCs w:val="24"/>
          <w:lang w:eastAsia="en-US"/>
        </w:rPr>
        <w:t>和</w:t>
      </w:r>
      <w:r>
        <w:rPr>
          <w:rFonts w:ascii="Times New Roman" w:eastAsia="Times New Roman" w:hAnsi="Times New Roman"/>
          <w:i/>
          <w:iCs/>
          <w:kern w:val="0"/>
          <w:szCs w:val="24"/>
          <w:lang w:eastAsia="en-US"/>
        </w:rPr>
        <w:t>m</w:t>
      </w:r>
      <w:r>
        <w:rPr>
          <w:rFonts w:ascii="宋体" w:hAnsi="宋体" w:cs="宋体"/>
          <w:kern w:val="0"/>
          <w:szCs w:val="24"/>
          <w:lang w:eastAsia="en-US"/>
        </w:rPr>
        <w:t>，静止叠放在水平地面上。A、B间的动摩擦因数为</w:t>
      </w:r>
      <w:r>
        <w:rPr>
          <w:rFonts w:ascii="宋体" w:hAnsi="宋体" w:cs="宋体"/>
          <w:i/>
          <w:iCs/>
          <w:kern w:val="0"/>
          <w:szCs w:val="24"/>
          <w:lang w:eastAsia="en-US"/>
        </w:rPr>
        <w:t>μ</w:t>
      </w:r>
      <w:r>
        <w:rPr>
          <w:rFonts w:ascii="宋体" w:hAnsi="宋体" w:cs="宋体"/>
          <w:kern w:val="0"/>
          <w:szCs w:val="24"/>
          <w:lang w:eastAsia="en-US"/>
        </w:rPr>
        <w:t>，B与地面间的动摩擦因数为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μ</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oMath>
      <w:r>
        <w:rPr>
          <w:rFonts w:ascii="宋体" w:hAnsi="宋体" w:cs="宋体"/>
          <w:kern w:val="0"/>
          <w:szCs w:val="24"/>
          <w:lang w:eastAsia="en-US"/>
        </w:rPr>
        <w:t>。最大静摩擦力等于滑动摩擦力，重力加速度为</w:t>
      </w:r>
      <w:r>
        <w:rPr>
          <w:rFonts w:ascii="Times New Roman" w:eastAsia="Times New Roman" w:hAnsi="Times New Roman"/>
          <w:i/>
          <w:iCs/>
          <w:kern w:val="0"/>
          <w:szCs w:val="24"/>
          <w:lang w:eastAsia="en-US"/>
        </w:rPr>
        <w:t>g</w:t>
      </w:r>
      <w:r>
        <w:rPr>
          <w:rFonts w:ascii="宋体" w:hAnsi="宋体" w:cs="宋体"/>
          <w:kern w:val="0"/>
          <w:szCs w:val="24"/>
          <w:lang w:eastAsia="en-US"/>
        </w:rPr>
        <w:t>。现对A施加一水平拉力</w:t>
      </w:r>
      <w:r>
        <w:rPr>
          <w:rFonts w:ascii="Times New Roman" w:eastAsia="Times New Roman" w:hAnsi="Times New Roman"/>
          <w:i/>
          <w:iCs/>
          <w:kern w:val="0"/>
          <w:szCs w:val="24"/>
          <w:lang w:eastAsia="en-US"/>
        </w:rPr>
        <w:t>F</w:t>
      </w:r>
      <w:r>
        <w:rPr>
          <w:rFonts w:ascii="宋体" w:hAnsi="宋体" w:cs="宋体"/>
          <w:kern w:val="0"/>
          <w:szCs w:val="24"/>
          <w:lang w:eastAsia="en-US"/>
        </w:rPr>
        <w:t>，则（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1600200" cy="685800"/>
            <wp:docPr id="50005079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050799" name=""/>
                    <pic:cNvPicPr>
                      <a:picLocks noChangeAspect="1"/>
                    </pic:cNvPicPr>
                  </pic:nvPicPr>
                  <pic:blipFill>
                    <a:blip xmlns:r="http://schemas.openxmlformats.org/officeDocument/2006/relationships" r:embed="rId22">
                      <a:lum bright="4000"/>
                    </a:blip>
                    <a:stretch>
                      <a:fillRect/>
                    </a:stretch>
                  </pic:blipFill>
                  <pic:spPr>
                    <a:xfrm>
                      <a:off x="0" y="0"/>
                      <a:ext cx="1600200" cy="6858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A．当</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t>时，A相对B开始滑动</w:t>
      </w:r>
      <w:r>
        <w:rPr>
          <w:rFonts w:ascii="宋体" w:hAnsi="宋体" w:cs="宋体"/>
          <w:kern w:val="0"/>
          <w:szCs w:val="24"/>
          <w:lang w:eastAsia="en-US"/>
        </w:rPr>
        <w:cr/>
      </w:r>
      <w:r>
        <w:rPr>
          <w:rFonts w:ascii="宋体" w:hAnsi="宋体" w:cs="宋体"/>
          <w:kern w:val="0"/>
          <w:szCs w:val="24"/>
          <w:lang w:eastAsia="en-US"/>
        </w:rPr>
        <w:t>B．当</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t>时，A的加速度为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g</m:t>
        </m:r>
      </m:oMath>
      <w:r>
        <w:rPr>
          <w:rFonts w:ascii="宋体" w:hAnsi="宋体" w:cs="宋体"/>
          <w:kern w:val="0"/>
          <w:szCs w:val="24"/>
          <w:lang w:eastAsia="en-US"/>
        </w:rPr>
        <w:cr/>
      </w:r>
      <w:r>
        <w:rPr>
          <w:rFonts w:ascii="宋体" w:hAnsi="宋体" w:cs="宋体"/>
          <w:kern w:val="0"/>
          <w:szCs w:val="24"/>
          <w:lang w:eastAsia="en-US"/>
        </w:rPr>
        <w:t>C．当</w:t>
      </w:r>
      <m:oMath>
        <m:r>
          <w:rPr>
            <w:rFonts w:ascii="Cambria Math" w:eastAsia="Cambria Math" w:hAnsi="Cambria Math" w:cs="Cambria Math"/>
            <w:kern w:val="0"/>
            <w:sz w:val="26"/>
            <w:szCs w:val="24"/>
            <w:lang w:eastAsia="en-US"/>
          </w:rPr>
          <m:t>F</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t>时，A的加速度为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g</m:t>
        </m:r>
      </m:oMath>
      <w:r>
        <w:rPr>
          <w:rFonts w:ascii="宋体" w:hAnsi="宋体" w:cs="宋体"/>
          <w:kern w:val="0"/>
          <w:szCs w:val="24"/>
          <w:lang w:eastAsia="en-US"/>
        </w:rPr>
        <w:cr/>
      </w:r>
      <w:r>
        <w:rPr>
          <w:rFonts w:ascii="宋体" w:hAnsi="宋体" w:cs="宋体"/>
          <w:kern w:val="0"/>
          <w:szCs w:val="24"/>
          <w:lang w:eastAsia="en-US"/>
        </w:rPr>
        <w:t>D．无论</w:t>
      </w:r>
      <w:r>
        <w:rPr>
          <w:rFonts w:ascii="Times New Roman" w:eastAsia="Times New Roman" w:hAnsi="Times New Roman"/>
          <w:i/>
          <w:iCs/>
          <w:kern w:val="0"/>
          <w:szCs w:val="24"/>
          <w:lang w:eastAsia="en-US"/>
        </w:rPr>
        <w:t>F</w:t>
      </w:r>
      <w:r>
        <w:rPr>
          <w:rFonts w:ascii="宋体" w:hAnsi="宋体" w:cs="宋体"/>
          <w:kern w:val="0"/>
          <w:szCs w:val="24"/>
          <w:lang w:eastAsia="en-US"/>
        </w:rPr>
        <w:t>为何值，B的加速度不会超过</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g</m:t>
        </m:r>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8.</w:t>
      </w:r>
      <w:r>
        <w:rPr>
          <w:rFonts w:ascii="宋体" w:hAnsi="宋体" w:cs="宋体"/>
          <w:kern w:val="0"/>
          <w:szCs w:val="24"/>
          <w:lang w:eastAsia="en-US"/>
        </w:rPr>
        <w:t>如图甲所示，电阻不计且间距</w:t>
      </w:r>
      <w:r>
        <w:rPr>
          <w:rFonts w:ascii="Times New Roman" w:eastAsia="Times New Roman" w:hAnsi="Times New Roman"/>
          <w:i/>
          <w:iCs/>
          <w:kern w:val="0"/>
          <w:szCs w:val="24"/>
          <w:lang w:eastAsia="en-US"/>
        </w:rPr>
        <w:t>L=</w:t>
      </w:r>
      <w:r>
        <w:rPr>
          <w:rFonts w:ascii="宋体" w:hAnsi="宋体" w:cs="宋体"/>
          <w:kern w:val="0"/>
          <w:szCs w:val="24"/>
          <w:lang w:eastAsia="en-US"/>
        </w:rPr>
        <w:t>1m的光滑平行金属导轨竖直放置，上端接一阻值</w:t>
      </w:r>
      <w:r>
        <w:rPr>
          <w:rFonts w:ascii="Times New Roman" w:eastAsia="Times New Roman" w:hAnsi="Times New Roman"/>
          <w:i/>
          <w:iCs/>
          <w:kern w:val="0"/>
          <w:szCs w:val="24"/>
          <w:lang w:eastAsia="en-US"/>
        </w:rPr>
        <w:t>R=</w:t>
      </w:r>
      <w:r>
        <w:rPr>
          <w:rFonts w:ascii="宋体" w:hAnsi="宋体" w:cs="宋体"/>
          <w:kern w:val="0"/>
          <w:szCs w:val="24"/>
          <w:lang w:eastAsia="en-US"/>
        </w:rPr>
        <w:t>2Ω的电阻，虚线</w:t>
      </w:r>
      <w:r>
        <w:rPr>
          <w:rFonts w:ascii="Times New Roman" w:eastAsia="Times New Roman" w:hAnsi="Times New Roman"/>
          <w:i/>
          <w:iCs/>
          <w:kern w:val="0"/>
          <w:szCs w:val="24"/>
          <w:lang w:eastAsia="en-US"/>
        </w:rPr>
        <w:t>OO</w:t>
      </w:r>
      <w:r>
        <w:rPr>
          <w:rFonts w:ascii="宋体" w:hAnsi="宋体" w:cs="宋体"/>
          <w:kern w:val="0"/>
          <w:szCs w:val="24"/>
          <w:lang w:eastAsia="en-US"/>
        </w:rPr>
        <w:t>′下方有垂直于导轨平面向里的匀强磁场，现将质量</w:t>
      </w:r>
      <w:r>
        <w:rPr>
          <w:rFonts w:ascii="Times New Roman" w:eastAsia="Times New Roman" w:hAnsi="Times New Roman"/>
          <w:i/>
          <w:iCs/>
          <w:kern w:val="0"/>
          <w:szCs w:val="24"/>
          <w:lang w:eastAsia="en-US"/>
        </w:rPr>
        <w:t>m=</w:t>
      </w:r>
      <w:r>
        <w:rPr>
          <w:rFonts w:ascii="宋体" w:hAnsi="宋体" w:cs="宋体"/>
          <w:kern w:val="0"/>
          <w:szCs w:val="24"/>
          <w:lang w:eastAsia="en-US"/>
        </w:rPr>
        <w:t>0.1kg、电阻不计的金属杆</w:t>
      </w:r>
      <w:r>
        <w:rPr>
          <w:rFonts w:ascii="Times New Roman" w:eastAsia="Times New Roman" w:hAnsi="Times New Roman"/>
          <w:i/>
          <w:iCs/>
          <w:kern w:val="0"/>
          <w:szCs w:val="24"/>
          <w:lang w:eastAsia="en-US"/>
        </w:rPr>
        <w:t>ab</w:t>
      </w:r>
      <w:r>
        <w:rPr>
          <w:rFonts w:ascii="宋体" w:hAnsi="宋体" w:cs="宋体"/>
          <w:kern w:val="0"/>
          <w:szCs w:val="24"/>
          <w:lang w:eastAsia="en-US"/>
        </w:rPr>
        <w:t>从</w:t>
      </w:r>
      <w:r>
        <w:rPr>
          <w:rFonts w:ascii="Times New Roman" w:eastAsia="Times New Roman" w:hAnsi="Times New Roman"/>
          <w:i/>
          <w:iCs/>
          <w:kern w:val="0"/>
          <w:szCs w:val="24"/>
          <w:lang w:eastAsia="en-US"/>
        </w:rPr>
        <w:t>OO</w:t>
      </w:r>
      <w:r>
        <w:rPr>
          <w:rFonts w:ascii="宋体" w:hAnsi="宋体" w:cs="宋体"/>
          <w:kern w:val="0"/>
          <w:szCs w:val="24"/>
          <w:lang w:eastAsia="en-US"/>
        </w:rPr>
        <w:t>′上方某处由静止释放，金属杆在下落的过程中与导轨保持良好接触且始终水平。已知杆</w:t>
      </w:r>
      <w:r>
        <w:rPr>
          <w:rFonts w:ascii="Times New Roman" w:eastAsia="Times New Roman" w:hAnsi="Times New Roman"/>
          <w:i/>
          <w:iCs/>
          <w:kern w:val="0"/>
          <w:szCs w:val="24"/>
          <w:lang w:eastAsia="en-US"/>
        </w:rPr>
        <w:t>ab</w:t>
      </w:r>
      <w:r>
        <w:rPr>
          <w:rFonts w:ascii="宋体" w:hAnsi="宋体" w:cs="宋体"/>
          <w:kern w:val="0"/>
          <w:szCs w:val="24"/>
          <w:lang w:eastAsia="en-US"/>
        </w:rPr>
        <w:t>进入磁场时的速度</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=1m/s，下落0.3m的过程中加速度</w:t>
      </w:r>
      <w:r>
        <w:rPr>
          <w:rFonts w:ascii="Times New Roman" w:eastAsia="Times New Roman" w:hAnsi="Times New Roman"/>
          <w:i/>
          <w:iCs/>
          <w:kern w:val="0"/>
          <w:szCs w:val="24"/>
          <w:lang w:eastAsia="en-US"/>
        </w:rPr>
        <w:t>a</w:t>
      </w:r>
      <w:r>
        <w:rPr>
          <w:rFonts w:ascii="宋体" w:hAnsi="宋体" w:cs="宋体"/>
          <w:kern w:val="0"/>
          <w:szCs w:val="24"/>
          <w:lang w:eastAsia="en-US"/>
        </w:rPr>
        <w:t>与下落距离</w:t>
      </w:r>
      <w:r>
        <w:rPr>
          <w:rFonts w:ascii="Times New Roman" w:eastAsia="Times New Roman" w:hAnsi="Times New Roman"/>
          <w:i/>
          <w:iCs/>
          <w:kern w:val="0"/>
          <w:szCs w:val="24"/>
          <w:lang w:eastAsia="en-US"/>
        </w:rPr>
        <w:t>h</w:t>
      </w:r>
      <w:r>
        <w:rPr>
          <w:rFonts w:ascii="宋体" w:hAnsi="宋体" w:cs="宋体"/>
          <w:kern w:val="0"/>
          <w:szCs w:val="24"/>
          <w:lang w:eastAsia="en-US"/>
        </w:rPr>
        <w:t>的关系图像如图乙所示，</w:t>
      </w:r>
      <w:r>
        <w:rPr>
          <w:rFonts w:ascii="Times New Roman" w:eastAsia="Times New Roman" w:hAnsi="Times New Roman"/>
          <w:i/>
          <w:iCs/>
          <w:kern w:val="0"/>
          <w:szCs w:val="24"/>
          <w:lang w:eastAsia="en-US"/>
        </w:rPr>
        <w:t>g</w:t>
      </w:r>
      <w:r>
        <w:rPr>
          <w:rFonts w:ascii="宋体" w:hAnsi="宋体" w:cs="宋体"/>
          <w:kern w:val="0"/>
          <w:szCs w:val="24"/>
          <w:lang w:eastAsia="en-US"/>
        </w:rPr>
        <w:t>取10m/s</w:t>
      </w:r>
      <w:r>
        <w:rPr>
          <w:rFonts w:ascii="宋体" w:hAnsi="宋体" w:cs="宋体"/>
          <w:kern w:val="0"/>
          <w:szCs w:val="24"/>
          <w:vertAlign w:val="superscript"/>
          <w:lang w:eastAsia="en-US"/>
        </w:rPr>
        <w:t>2</w:t>
      </w:r>
      <w:r>
        <w:rPr>
          <w:rFonts w:ascii="宋体" w:hAnsi="宋体" w:cs="宋体"/>
          <w:kern w:val="0"/>
          <w:szCs w:val="24"/>
          <w:lang w:eastAsia="en-US"/>
        </w:rPr>
        <w:t>，则（　　）</w:t>
      </w:r>
      <w:r>
        <w:rPr>
          <w:rFonts w:ascii="宋体" w:hAnsi="宋体" w:cs="宋体"/>
          <w:kern w:val="0"/>
          <w:szCs w:val="24"/>
          <w:lang w:eastAsia="en-US"/>
        </w:rPr>
        <w:cr/>
      </w:r>
      <w:r>
        <w:rPr>
          <w:rFonts w:ascii="宋体" w:eastAsia="宋体" w:hAnsi="宋体" w:cs="宋体"/>
          <w:sz w:val="21"/>
        </w:rPr>
        <w:drawing>
          <wp:inline>
            <wp:extent cx="3438525" cy="1257300"/>
            <wp:docPr id="10013163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6388" name=""/>
                    <pic:cNvPicPr>
                      <a:picLocks noChangeAspect="1"/>
                    </pic:cNvPicPr>
                  </pic:nvPicPr>
                  <pic:blipFill>
                    <a:blip xmlns:r="http://schemas.openxmlformats.org/officeDocument/2006/relationships" r:embed="rId23">
                      <a:lum bright="4000"/>
                    </a:blip>
                    <a:stretch>
                      <a:fillRect/>
                    </a:stretch>
                  </pic:blipFill>
                  <pic:spPr>
                    <a:xfrm>
                      <a:off x="0" y="0"/>
                      <a:ext cx="3438525" cy="12573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A．匀强磁场的磁感应强度为2T</w:t>
      </w:r>
      <w:r>
        <w:rPr>
          <w:rFonts w:ascii="宋体" w:hAnsi="宋体" w:cs="宋体"/>
          <w:kern w:val="0"/>
          <w:szCs w:val="24"/>
          <w:lang w:eastAsia="en-US"/>
        </w:rPr>
        <w:cr/>
      </w:r>
      <w:r>
        <w:rPr>
          <w:rFonts w:ascii="宋体" w:hAnsi="宋体" w:cs="宋体"/>
          <w:kern w:val="0"/>
          <w:szCs w:val="24"/>
          <w:lang w:eastAsia="en-US"/>
        </w:rPr>
        <w:t>B．</w:t>
      </w:r>
      <w:r>
        <w:rPr>
          <w:rFonts w:ascii="Times New Roman" w:eastAsia="Times New Roman" w:hAnsi="Times New Roman"/>
          <w:i/>
          <w:iCs/>
          <w:kern w:val="0"/>
          <w:szCs w:val="24"/>
          <w:lang w:eastAsia="en-US"/>
        </w:rPr>
        <w:t>ab</w:t>
      </w:r>
      <w:r>
        <w:rPr>
          <w:rFonts w:ascii="宋体" w:hAnsi="宋体" w:cs="宋体"/>
          <w:kern w:val="0"/>
          <w:szCs w:val="24"/>
          <w:lang w:eastAsia="en-US"/>
        </w:rPr>
        <w:t>杆下落0.3m时金属杆的速度为0.5m/s</w:t>
      </w:r>
      <w:r>
        <w:rPr>
          <w:rFonts w:ascii="宋体" w:hAnsi="宋体" w:cs="宋体"/>
          <w:kern w:val="0"/>
          <w:szCs w:val="24"/>
          <w:lang w:eastAsia="en-US"/>
        </w:rPr>
        <w:cr/>
      </w:r>
      <w:r>
        <w:rPr>
          <w:rFonts w:ascii="宋体" w:hAnsi="宋体" w:cs="宋体"/>
          <w:kern w:val="0"/>
          <w:szCs w:val="24"/>
          <w:lang w:eastAsia="en-US"/>
        </w:rPr>
        <w:t>C．</w:t>
      </w:r>
      <w:r>
        <w:rPr>
          <w:rFonts w:ascii="Times New Roman" w:eastAsia="Times New Roman" w:hAnsi="Times New Roman"/>
          <w:i/>
          <w:iCs/>
          <w:kern w:val="0"/>
          <w:szCs w:val="24"/>
          <w:lang w:eastAsia="en-US"/>
        </w:rPr>
        <w:t>ab</w:t>
      </w:r>
      <w:r>
        <w:rPr>
          <w:rFonts w:ascii="宋体" w:hAnsi="宋体" w:cs="宋体"/>
          <w:kern w:val="0"/>
          <w:szCs w:val="24"/>
          <w:lang w:eastAsia="en-US"/>
        </w:rPr>
        <w:t>杆下落0.3m的过程中</w:t>
      </w:r>
      <w:r>
        <w:rPr>
          <w:rFonts w:ascii="Times New Roman" w:eastAsia="Times New Roman" w:hAnsi="Times New Roman"/>
          <w:i/>
          <w:iCs/>
          <w:kern w:val="0"/>
          <w:szCs w:val="24"/>
          <w:lang w:eastAsia="en-US"/>
        </w:rPr>
        <w:t>R</w:t>
      </w:r>
      <w:r>
        <w:rPr>
          <w:rFonts w:ascii="宋体" w:hAnsi="宋体" w:cs="宋体"/>
          <w:kern w:val="0"/>
          <w:szCs w:val="24"/>
          <w:lang w:eastAsia="en-US"/>
        </w:rPr>
        <w:t>上产生的热量为0.25J</w:t>
      </w:r>
      <w:r>
        <w:rPr>
          <w:rFonts w:ascii="宋体" w:hAnsi="宋体" w:cs="宋体"/>
          <w:kern w:val="0"/>
          <w:szCs w:val="24"/>
          <w:lang w:eastAsia="en-US"/>
        </w:rPr>
        <w:cr/>
      </w:r>
      <w:r>
        <w:rPr>
          <w:rFonts w:ascii="宋体" w:hAnsi="宋体" w:cs="宋体"/>
          <w:kern w:val="0"/>
          <w:szCs w:val="24"/>
          <w:lang w:eastAsia="en-US"/>
        </w:rPr>
        <w:t>D．</w:t>
      </w:r>
      <w:r>
        <w:rPr>
          <w:rFonts w:ascii="Times New Roman" w:eastAsia="Times New Roman" w:hAnsi="Times New Roman"/>
          <w:i/>
          <w:iCs/>
          <w:kern w:val="0"/>
          <w:szCs w:val="24"/>
          <w:lang w:eastAsia="en-US"/>
        </w:rPr>
        <w:t>ab</w:t>
      </w:r>
      <w:r>
        <w:rPr>
          <w:rFonts w:ascii="宋体" w:hAnsi="宋体" w:cs="宋体"/>
          <w:kern w:val="0"/>
          <w:szCs w:val="24"/>
          <w:lang w:eastAsia="en-US"/>
        </w:rPr>
        <w:t>杆下落0.3m的过程中通过</w:t>
      </w:r>
      <w:r>
        <w:rPr>
          <w:rFonts w:ascii="Times New Roman" w:eastAsia="Times New Roman" w:hAnsi="Times New Roman"/>
          <w:i/>
          <w:iCs/>
          <w:kern w:val="0"/>
          <w:szCs w:val="24"/>
          <w:lang w:eastAsia="en-US"/>
        </w:rPr>
        <w:t>R</w:t>
      </w:r>
      <w:r>
        <w:rPr>
          <w:rFonts w:ascii="宋体" w:hAnsi="宋体" w:cs="宋体"/>
          <w:kern w:val="0"/>
          <w:szCs w:val="24"/>
          <w:lang w:eastAsia="en-US"/>
        </w:rPr>
        <w:t>的电荷量为0.25C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4"/>
          <w:headerReference w:type="default" r:id="rId25"/>
          <w:footerReference w:type="even" r:id="rId26"/>
          <w:footerReference w:type="default" r:id="rId27"/>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9.</w:t>
      </w:r>
      <w:r>
        <w:rPr>
          <w:rFonts w:ascii="宋体" w:hAnsi="宋体" w:cs="宋体"/>
          <w:kern w:val="0"/>
          <w:szCs w:val="24"/>
          <w:lang w:eastAsia="en-US"/>
        </w:rPr>
        <w:t>下列说法正确的是（　　）</w:t>
      </w:r>
      <w:r>
        <w:rPr>
          <w:rFonts w:ascii="宋体" w:hAnsi="宋体" w:cs="宋体"/>
          <w:kern w:val="0"/>
          <w:szCs w:val="24"/>
          <w:lang w:eastAsia="en-US"/>
        </w:rPr>
        <w:cr/>
      </w:r>
      <w:r>
        <w:rPr>
          <w:rFonts w:ascii="宋体" w:hAnsi="宋体" w:cs="宋体"/>
          <w:kern w:val="0"/>
          <w:szCs w:val="24"/>
          <w:lang w:eastAsia="en-US"/>
        </w:rPr>
        <w:t>A．一束单色光由空气射入玻璃，这束光的速度变慢，波长变短</w:t>
      </w:r>
      <w:r>
        <w:rPr>
          <w:rFonts w:ascii="宋体" w:hAnsi="宋体" w:cs="宋体"/>
          <w:kern w:val="0"/>
          <w:szCs w:val="24"/>
          <w:lang w:eastAsia="en-US"/>
        </w:rPr>
        <w:cr/>
      </w:r>
      <w:r>
        <w:rPr>
          <w:rFonts w:ascii="宋体" w:hAnsi="宋体" w:cs="宋体"/>
          <w:kern w:val="0"/>
          <w:szCs w:val="24"/>
          <w:lang w:eastAsia="en-US"/>
        </w:rPr>
        <w:t>B．激光信号在光导纤维中传输时是利用了光的衍射原理进行的</w:t>
      </w:r>
      <w:r>
        <w:rPr>
          <w:rFonts w:ascii="宋体" w:hAnsi="宋体" w:cs="宋体"/>
          <w:kern w:val="0"/>
          <w:szCs w:val="24"/>
          <w:lang w:eastAsia="en-US"/>
        </w:rPr>
        <w:cr/>
      </w:r>
      <w:r>
        <w:rPr>
          <w:rFonts w:ascii="宋体" w:hAnsi="宋体" w:cs="宋体"/>
          <w:kern w:val="0"/>
          <w:szCs w:val="24"/>
          <w:lang w:eastAsia="en-US"/>
        </w:rPr>
        <w:t>C．声源向静止的观察者靠近，观察者接收到的频率小于声源的频率</w:t>
      </w:r>
      <w:r>
        <w:rPr>
          <w:rFonts w:ascii="宋体" w:hAnsi="宋体" w:cs="宋体"/>
          <w:kern w:val="0"/>
          <w:szCs w:val="24"/>
          <w:lang w:eastAsia="en-US"/>
        </w:rPr>
        <w:cr/>
      </w:r>
      <w:r>
        <w:rPr>
          <w:rFonts w:ascii="宋体" w:hAnsi="宋体" w:cs="宋体"/>
          <w:kern w:val="0"/>
          <w:szCs w:val="24"/>
          <w:lang w:eastAsia="en-US"/>
        </w:rPr>
        <w:t>D．日落时分，拍摄水面下的景物，在照相机镜头前装上偏振滤光片可以使景像更清晰</w:t>
      </w:r>
      <w:r>
        <w:rPr>
          <w:rFonts w:ascii="宋体" w:hAnsi="宋体" w:cs="宋体"/>
          <w:kern w:val="0"/>
          <w:szCs w:val="24"/>
          <w:lang w:eastAsia="en-US"/>
        </w:rPr>
        <w:cr/>
      </w:r>
      <w:r>
        <w:rPr>
          <w:rFonts w:ascii="宋体" w:hAnsi="宋体" w:cs="宋体"/>
          <w:kern w:val="0"/>
          <w:szCs w:val="24"/>
          <w:lang w:eastAsia="en-US"/>
        </w:rPr>
        <w:t>E．分别用红光、紫光在同一个双缝干涉实验装置上做实验，红光的相邻两个亮条纹的中心间距大于紫光的相邻两个亮条纹的中心间距</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三、实验题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10.</w:t>
      </w:r>
      <w:r>
        <w:rPr>
          <w:rFonts w:ascii="宋体" w:hAnsi="宋体" w:cs="宋体"/>
          <w:kern w:val="0"/>
          <w:szCs w:val="24"/>
          <w:lang w:eastAsia="en-US"/>
        </w:rPr>
        <w:t>某实验小组设计如图甲所示的实验装置，用来测量滑块与木板之间的动摩擦因数：一木板水平固定在桌面上，一端装有定滑轮；滑块的左端与穿过打点计时器（未画出）的纸带相连，右端用细线通过定滑轮与托盘连接。在托盘中放入适量砝码，接通电源，释放滑块，打点计时器在纸带上打出一系列的点。</w:t>
      </w:r>
      <w:r>
        <w:rPr>
          <w:rFonts w:ascii="宋体" w:hAnsi="宋体" w:cs="宋体"/>
          <w:kern w:val="0"/>
          <w:szCs w:val="24"/>
          <w:lang w:eastAsia="en-US"/>
        </w:rPr>
        <w:cr/>
      </w:r>
      <w:r>
        <w:rPr>
          <w:rFonts w:ascii="宋体" w:eastAsia="宋体" w:hAnsi="宋体" w:cs="宋体"/>
          <w:sz w:val="21"/>
        </w:rPr>
        <w:drawing>
          <wp:inline>
            <wp:extent cx="4591050" cy="2352675"/>
            <wp:docPr id="6145015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01553" name=""/>
                    <pic:cNvPicPr>
                      <a:picLocks noChangeAspect="1"/>
                    </pic:cNvPicPr>
                  </pic:nvPicPr>
                  <pic:blipFill>
                    <a:blip xmlns:r="http://schemas.openxmlformats.org/officeDocument/2006/relationships" r:embed="rId28">
                      <a:lum bright="4000"/>
                    </a:blip>
                    <a:stretch>
                      <a:fillRect/>
                    </a:stretch>
                  </pic:blipFill>
                  <pic:spPr>
                    <a:xfrm>
                      <a:off x="0" y="0"/>
                      <a:ext cx="4591050" cy="23526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如图乙所示，为实验中获取的一条纸带：0、1、2、3、4、5、6是选取的计数点，每相邻两计数点间还有4个计时点（图中未标出），测得计数点间的距离如图所示。已知交流电源的频率为50Hz，根据图中数据计算出滑块加速度大小为</w:t>
      </w:r>
      <w:r>
        <w:rPr>
          <w:rFonts w:ascii="Times New Roman" w:eastAsia="Times New Roman" w:hAnsi="Times New Roman"/>
          <w:i/>
          <w:iCs/>
          <w:kern w:val="0"/>
          <w:szCs w:val="24"/>
          <w:lang w:eastAsia="en-US"/>
        </w:rPr>
        <w:t>a</w:t>
      </w:r>
      <w:r>
        <w:rPr>
          <w:rFonts w:ascii="宋体" w:hAnsi="宋体" w:cs="宋体"/>
          <w:i/>
          <w:iCs/>
          <w:kern w:val="0"/>
          <w:szCs w:val="24"/>
          <w:lang w:eastAsia="en-US"/>
        </w:rPr>
        <w:t>＝</w:t>
      </w:r>
      <w:r>
        <w:rPr>
          <w:rFonts w:ascii="宋体" w:hAnsi="宋体" w:cs="宋体"/>
          <w:kern w:val="0"/>
          <w:szCs w:val="24"/>
          <w:lang w:eastAsia="en-US"/>
        </w:rPr>
        <w:t>________</w:t>
      </w:r>
      <w:r>
        <w:rPr>
          <w:rFonts w:ascii="宋体" w:hAnsi="宋体" w:cs="宋体"/>
          <w:kern w:val="0"/>
          <w:szCs w:val="24"/>
          <w:lang w:eastAsia="en-US"/>
        </w:rPr>
        <w:t>m/s</w:t>
      </w:r>
      <w:r>
        <w:rPr>
          <w:rFonts w:ascii="宋体" w:hAnsi="宋体" w:cs="宋体"/>
          <w:kern w:val="0"/>
          <w:szCs w:val="24"/>
          <w:vertAlign w:val="superscript"/>
          <w:lang w:eastAsia="en-US"/>
        </w:rPr>
        <w:t>2</w:t>
      </w:r>
      <w:r>
        <w:rPr>
          <w:rFonts w:ascii="宋体" w:hAnsi="宋体" w:cs="宋体"/>
          <w:kern w:val="0"/>
          <w:szCs w:val="24"/>
          <w:lang w:eastAsia="en-US"/>
        </w:rPr>
        <w:t>。（结果保留两位有效数字）</w:t>
      </w:r>
      <w:r>
        <w:rPr>
          <w:rFonts w:ascii="宋体" w:hAnsi="宋体" w:cs="宋体"/>
          <w:kern w:val="0"/>
          <w:szCs w:val="24"/>
          <w:lang w:eastAsia="en-US"/>
        </w:rPr>
        <w:cr/>
      </w:r>
      <w:r>
        <w:rPr>
          <w:rFonts w:ascii="宋体" w:hAnsi="宋体" w:cs="宋体"/>
          <w:kern w:val="0"/>
          <w:szCs w:val="24"/>
          <w:lang w:eastAsia="en-US"/>
        </w:rPr>
        <w:t>（2）滑块、托盘（含砝码）的质量分别用</w:t>
      </w:r>
      <w:r>
        <w:rPr>
          <w:rFonts w:ascii="Times New Roman" w:eastAsia="Times New Roman" w:hAnsi="Times New Roman"/>
          <w:i/>
          <w:iCs/>
          <w:kern w:val="0"/>
          <w:szCs w:val="24"/>
          <w:lang w:eastAsia="en-US"/>
        </w:rPr>
        <w:t>M</w:t>
      </w:r>
      <w:r>
        <w:rPr>
          <w:rFonts w:ascii="宋体" w:hAnsi="宋体" w:cs="宋体"/>
          <w:i/>
          <w:iCs/>
          <w:kern w:val="0"/>
          <w:szCs w:val="24"/>
          <w:lang w:eastAsia="en-US"/>
        </w:rPr>
        <w:t>、</w:t>
      </w:r>
      <w:r>
        <w:rPr>
          <w:rFonts w:ascii="Times New Roman" w:eastAsia="Times New Roman" w:hAnsi="Times New Roman"/>
          <w:i/>
          <w:iCs/>
          <w:kern w:val="0"/>
          <w:szCs w:val="24"/>
          <w:lang w:eastAsia="en-US"/>
        </w:rPr>
        <w:t>m</w:t>
      </w:r>
      <w:r>
        <w:rPr>
          <w:rFonts w:ascii="宋体" w:hAnsi="宋体" w:cs="宋体"/>
          <w:kern w:val="0"/>
          <w:szCs w:val="24"/>
          <w:lang w:eastAsia="en-US"/>
        </w:rPr>
        <w:t>表示，滑块的加速度用</w:t>
      </w:r>
      <w:r>
        <w:rPr>
          <w:rFonts w:ascii="Times New Roman" w:eastAsia="Times New Roman" w:hAnsi="Times New Roman"/>
          <w:i/>
          <w:iCs/>
          <w:kern w:val="0"/>
          <w:szCs w:val="24"/>
          <w:lang w:eastAsia="en-US"/>
        </w:rPr>
        <w:t>a</w:t>
      </w:r>
      <w:r>
        <w:rPr>
          <w:rFonts w:ascii="宋体" w:hAnsi="宋体" w:cs="宋体"/>
          <w:kern w:val="0"/>
          <w:szCs w:val="24"/>
          <w:lang w:eastAsia="en-US"/>
        </w:rPr>
        <w:t>表示，重力加速度为</w:t>
      </w:r>
      <w:r>
        <w:rPr>
          <w:rFonts w:ascii="Times New Roman" w:eastAsia="Times New Roman" w:hAnsi="Times New Roman"/>
          <w:i/>
          <w:iCs/>
          <w:kern w:val="0"/>
          <w:szCs w:val="24"/>
          <w:lang w:eastAsia="en-US"/>
        </w:rPr>
        <w:t>g</w:t>
      </w:r>
      <w:r>
        <w:rPr>
          <w:rFonts w:ascii="宋体" w:hAnsi="宋体" w:cs="宋体"/>
          <w:kern w:val="0"/>
          <w:szCs w:val="24"/>
          <w:lang w:eastAsia="en-US"/>
        </w:rPr>
        <w:t>，则滑块与木板间的动摩擦因数</w:t>
      </w:r>
      <w:r>
        <w:rPr>
          <w:rFonts w:ascii="Times New Roman" w:eastAsia="Times New Roman" w:hAnsi="Times New Roman"/>
          <w:i/>
          <w:iCs/>
          <w:kern w:val="0"/>
          <w:szCs w:val="24"/>
          <w:lang w:eastAsia="en-US"/>
        </w:rPr>
        <w:t>μ</w:t>
      </w:r>
      <w:r>
        <w:rPr>
          <w:rFonts w:ascii="宋体" w:hAnsi="宋体" w:cs="宋体"/>
          <w:i/>
          <w:iCs/>
          <w:kern w:val="0"/>
          <w:szCs w:val="24"/>
          <w:lang w:eastAsia="en-US"/>
        </w:rPr>
        <w:t>＝</w:t>
      </w:r>
      <w:r>
        <w:rPr>
          <w:rFonts w:ascii="宋体" w:hAnsi="宋体" w:cs="宋体"/>
          <w:kern w:val="0"/>
          <w:szCs w:val="24"/>
          <w:lang w:eastAsia="en-US"/>
        </w:rPr>
        <w:t>________</w:t>
      </w:r>
      <w:r>
        <w:rPr>
          <w:rFonts w:ascii="宋体" w:hAnsi="宋体" w:cs="宋体"/>
          <w:kern w:val="0"/>
          <w:szCs w:val="24"/>
          <w:lang w:eastAsia="en-US"/>
        </w:rPr>
        <w:t>。（用题中</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Times New Roman" w:eastAsia="Times New Roman" w:hAnsi="Times New Roman"/>
          <w:i/>
          <w:iCs/>
          <w:kern w:val="0"/>
          <w:szCs w:val="24"/>
          <w:lang w:eastAsia="en-US"/>
        </w:rPr>
        <w:t>g</w:t>
      </w:r>
      <w:r>
        <w:rPr>
          <w:rFonts w:ascii="宋体" w:hAnsi="宋体" w:cs="宋体"/>
          <w:kern w:val="0"/>
          <w:szCs w:val="24"/>
          <w:lang w:eastAsia="en-US"/>
        </w:rPr>
        <w:t>、</w:t>
      </w:r>
      <w:r>
        <w:rPr>
          <w:rFonts w:ascii="Times New Roman" w:eastAsia="Times New Roman" w:hAnsi="Times New Roman"/>
          <w:i/>
          <w:iCs/>
          <w:kern w:val="0"/>
          <w:szCs w:val="24"/>
          <w:lang w:eastAsia="en-US"/>
        </w:rPr>
        <w:t>a</w:t>
      </w:r>
      <w:r>
        <w:rPr>
          <w:rFonts w:ascii="宋体" w:hAnsi="宋体" w:cs="宋体"/>
          <w:kern w:val="0"/>
          <w:szCs w:val="24"/>
          <w:lang w:eastAsia="en-US"/>
        </w:rPr>
        <w:t>表示）</w:t>
      </w:r>
      <w:r>
        <w:rPr>
          <w:rFonts w:ascii="宋体" w:hAnsi="宋体" w:cs="宋体"/>
          <w:kern w:val="0"/>
          <w:szCs w:val="24"/>
          <w:lang w:eastAsia="en-US"/>
        </w:rPr>
        <w:cr/>
      </w:r>
      <w:r>
        <w:rPr>
          <w:rFonts w:ascii="宋体" w:hAnsi="宋体" w:cs="宋体"/>
          <w:kern w:val="0"/>
          <w:szCs w:val="24"/>
          <w:lang w:eastAsia="en-US"/>
        </w:rPr>
        <w:t>（3）若实验测得的动摩擦因数偏大，原因可能是</w:t>
      </w:r>
      <w:r>
        <w:rPr>
          <w:rFonts w:ascii="宋体" w:hAnsi="宋体" w:cs="宋体"/>
          <w:kern w:val="0"/>
          <w:szCs w:val="24"/>
          <w:lang w:eastAsia="en-US"/>
        </w:rPr>
        <w:t>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A．纸带与打点计时器间有摩擦</w:t>
      </w:r>
      <w:r>
        <w:rPr>
          <w:rFonts w:ascii="Times New Roman" w:eastAsia="Times New Roman" w:hAnsi="Times New Roman"/>
          <w:kern w:val="0"/>
          <w:szCs w:val="24"/>
          <w:lang w:eastAsia="en-US"/>
        </w:rPr>
        <w:t>       </w:t>
      </w:r>
      <w:r>
        <w:rPr>
          <w:rFonts w:ascii="宋体" w:hAnsi="宋体" w:cs="宋体"/>
          <w:kern w:val="0"/>
          <w:szCs w:val="24"/>
          <w:lang w:eastAsia="en-US"/>
        </w:rPr>
        <w:t>B．滑轮存在摩擦阻力</w:t>
      </w:r>
      <w:r>
        <w:rPr>
          <w:rFonts w:ascii="宋体" w:hAnsi="宋体" w:cs="宋体"/>
          <w:kern w:val="0"/>
          <w:szCs w:val="24"/>
          <w:lang w:eastAsia="en-US"/>
        </w:rPr>
        <w:cr/>
      </w:r>
      <w:r>
        <w:rPr>
          <w:rFonts w:ascii="宋体" w:hAnsi="宋体" w:cs="宋体"/>
          <w:kern w:val="0"/>
          <w:szCs w:val="24"/>
          <w:lang w:eastAsia="en-US"/>
        </w:rPr>
        <w:t>C．木板未调节水平，左端偏高</w:t>
      </w:r>
      <w:r>
        <w:rPr>
          <w:rFonts w:ascii="Times New Roman" w:eastAsia="Times New Roman" w:hAnsi="Times New Roman"/>
          <w:kern w:val="0"/>
          <w:szCs w:val="24"/>
          <w:lang w:eastAsia="en-US"/>
        </w:rPr>
        <w:t>       </w:t>
      </w:r>
      <w:r>
        <w:rPr>
          <w:rFonts w:ascii="宋体" w:hAnsi="宋体" w:cs="宋体"/>
          <w:kern w:val="0"/>
          <w:szCs w:val="24"/>
          <w:lang w:eastAsia="en-US"/>
        </w:rPr>
        <w:t>D．未满足</w:t>
      </w:r>
      <w:r>
        <w:rPr>
          <w:rFonts w:ascii="Times New Roman" w:eastAsia="Times New Roman" w:hAnsi="Times New Roman"/>
          <w:i/>
          <w:iCs/>
          <w:kern w:val="0"/>
          <w:szCs w:val="24"/>
          <w:lang w:eastAsia="en-US"/>
        </w:rPr>
        <w:t>M</w:t>
      </w:r>
      <w:r>
        <w:rPr>
          <w:rFonts w:ascii="宋体" w:hAnsi="宋体" w:cs="宋体"/>
          <w:kern w:val="0"/>
          <w:szCs w:val="24"/>
          <w:lang w:eastAsia="en-US"/>
        </w:rPr>
        <w:t>远大于</w:t>
      </w:r>
      <w:r>
        <w:rPr>
          <w:rFonts w:ascii="Times New Roman" w:eastAsia="Times New Roman" w:hAnsi="Times New Roman"/>
          <w:i/>
          <w:iCs/>
          <w:kern w:val="0"/>
          <w:szCs w:val="24"/>
          <w:lang w:eastAsia="en-US"/>
        </w:rPr>
        <w:t>m</w:t>
      </w:r>
      <w:r>
        <w:rPr>
          <w:rFonts w:ascii="Times New Roman" w:eastAsia="Times New Roman" w:hAnsi="Times New Roman"/>
          <w:i/>
          <w:iCs/>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9"/>
          <w:headerReference w:type="default" r:id="rId30"/>
          <w:footerReference w:type="even" r:id="rId31"/>
          <w:footerReference w:type="default" r:id="rId32"/>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11.</w:t>
      </w:r>
      <w:r>
        <w:rPr>
          <w:rFonts w:ascii="宋体" w:hAnsi="宋体" w:cs="宋体"/>
          <w:kern w:val="0"/>
          <w:szCs w:val="24"/>
          <w:lang w:eastAsia="en-US"/>
        </w:rPr>
        <w:t>测定某种特殊电池的电动势和内阻。其电动势E约为十几伏，内阻r约为几欧姆。实验室提供的器材有</w:t>
      </w:r>
      <w:r>
        <w:rPr>
          <w:rFonts w:ascii="宋体" w:hAnsi="宋体" w:cs="宋体"/>
          <w:kern w:val="0"/>
          <w:szCs w:val="24"/>
          <w:lang w:eastAsia="en-US"/>
        </w:rPr>
        <w:cr/>
      </w:r>
      <w:r>
        <w:rPr>
          <w:rFonts w:ascii="宋体" w:hAnsi="宋体" w:cs="宋体"/>
          <w:kern w:val="0"/>
          <w:szCs w:val="24"/>
          <w:lang w:eastAsia="en-US"/>
        </w:rPr>
        <w:t>A.量程为10mA、内阻未知的电流表G；</w:t>
      </w:r>
      <w:r>
        <w:rPr>
          <w:rFonts w:ascii="宋体" w:hAnsi="宋体" w:cs="宋体"/>
          <w:kern w:val="0"/>
          <w:szCs w:val="24"/>
          <w:lang w:eastAsia="en-US"/>
        </w:rPr>
        <w:cr/>
      </w:r>
      <w:r>
        <w:rPr>
          <w:rFonts w:ascii="宋体" w:hAnsi="宋体" w:cs="宋体"/>
          <w:kern w:val="0"/>
          <w:szCs w:val="24"/>
          <w:lang w:eastAsia="en-US"/>
        </w:rPr>
        <w:t>B.电阻箱R</w:t>
      </w:r>
      <w:r>
        <w:rPr>
          <w:rFonts w:ascii="宋体" w:hAnsi="宋体" w:cs="宋体"/>
          <w:kern w:val="0"/>
          <w:szCs w:val="24"/>
          <w:vertAlign w:val="subscript"/>
          <w:lang w:eastAsia="en-US"/>
        </w:rPr>
        <w:t>1</w:t>
      </w:r>
      <w:r>
        <w:rPr>
          <w:rFonts w:ascii="宋体" w:hAnsi="宋体" w:cs="宋体"/>
          <w:kern w:val="0"/>
          <w:szCs w:val="24"/>
          <w:lang w:eastAsia="en-US"/>
        </w:rPr>
        <w:t>（0～9999.9Ω）；</w:t>
      </w:r>
      <w:r>
        <w:rPr>
          <w:rFonts w:ascii="宋体" w:hAnsi="宋体" w:cs="宋体"/>
          <w:kern w:val="0"/>
          <w:szCs w:val="24"/>
          <w:lang w:eastAsia="en-US"/>
        </w:rPr>
        <w:cr/>
      </w:r>
      <w:r>
        <w:rPr>
          <w:rFonts w:ascii="宋体" w:hAnsi="宋体" w:cs="宋体"/>
          <w:kern w:val="0"/>
          <w:szCs w:val="24"/>
          <w:lang w:eastAsia="en-US"/>
        </w:rPr>
        <w:t>C.电阻箱R</w:t>
      </w:r>
      <w:r>
        <w:rPr>
          <w:rFonts w:ascii="宋体" w:hAnsi="宋体" w:cs="宋体"/>
          <w:kern w:val="0"/>
          <w:szCs w:val="24"/>
          <w:vertAlign w:val="subscript"/>
          <w:lang w:eastAsia="en-US"/>
        </w:rPr>
        <w:t>2</w:t>
      </w:r>
      <w:r>
        <w:rPr>
          <w:rFonts w:ascii="宋体" w:hAnsi="宋体" w:cs="宋体"/>
          <w:kern w:val="0"/>
          <w:szCs w:val="24"/>
          <w:lang w:eastAsia="en-US"/>
        </w:rPr>
        <w:t>（0～999.9Ω）；</w:t>
      </w:r>
      <w:r>
        <w:rPr>
          <w:rFonts w:ascii="宋体" w:hAnsi="宋体" w:cs="宋体"/>
          <w:kern w:val="0"/>
          <w:szCs w:val="24"/>
          <w:lang w:eastAsia="en-US"/>
        </w:rPr>
        <w:cr/>
      </w:r>
      <w:r>
        <w:rPr>
          <w:rFonts w:ascii="宋体" w:hAnsi="宋体" w:cs="宋体"/>
          <w:kern w:val="0"/>
          <w:szCs w:val="24"/>
          <w:lang w:eastAsia="en-US"/>
        </w:rPr>
        <w:t>D.滑动变阻器R</w:t>
      </w:r>
      <w:r>
        <w:rPr>
          <w:rFonts w:ascii="宋体" w:hAnsi="宋体" w:cs="宋体"/>
          <w:kern w:val="0"/>
          <w:szCs w:val="24"/>
          <w:vertAlign w:val="subscript"/>
          <w:lang w:eastAsia="en-US"/>
        </w:rPr>
        <w:t>3</w:t>
      </w:r>
      <w:r>
        <w:rPr>
          <w:rFonts w:ascii="宋体" w:hAnsi="宋体" w:cs="宋体"/>
          <w:kern w:val="0"/>
          <w:szCs w:val="24"/>
          <w:lang w:eastAsia="en-US"/>
        </w:rPr>
        <w:t>（0～100Ω）；</w:t>
      </w:r>
      <w:r>
        <w:rPr>
          <w:rFonts w:ascii="宋体" w:hAnsi="宋体" w:cs="宋体"/>
          <w:kern w:val="0"/>
          <w:szCs w:val="24"/>
          <w:lang w:eastAsia="en-US"/>
        </w:rPr>
        <w:cr/>
      </w:r>
      <w:r>
        <w:rPr>
          <w:rFonts w:ascii="宋体" w:hAnsi="宋体" w:cs="宋体"/>
          <w:kern w:val="0"/>
          <w:szCs w:val="24"/>
          <w:lang w:eastAsia="en-US"/>
        </w:rPr>
        <w:t>E.滑动变阻器R</w:t>
      </w:r>
      <w:r>
        <w:rPr>
          <w:rFonts w:ascii="宋体" w:hAnsi="宋体" w:cs="宋体"/>
          <w:kern w:val="0"/>
          <w:szCs w:val="24"/>
          <w:vertAlign w:val="subscript"/>
          <w:lang w:eastAsia="en-US"/>
        </w:rPr>
        <w:t>4</w:t>
      </w:r>
      <w:r>
        <w:rPr>
          <w:rFonts w:ascii="宋体" w:hAnsi="宋体" w:cs="宋体"/>
          <w:kern w:val="0"/>
          <w:szCs w:val="24"/>
          <w:lang w:eastAsia="en-US"/>
        </w:rPr>
        <w:t>（0～2000Ω）；</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F.开关2只，导线若干。</w:t>
      </w:r>
      <w:r>
        <w:rPr>
          <w:rFonts w:ascii="宋体" w:hAnsi="宋体" w:cs="宋体"/>
          <w:kern w:val="0"/>
          <w:szCs w:val="24"/>
          <w:lang w:eastAsia="en-US"/>
        </w:rPr>
        <w:cr/>
      </w:r>
      <w:r>
        <w:rPr>
          <w:rFonts w:ascii="宋体" w:eastAsia="宋体" w:hAnsi="宋体" w:cs="宋体"/>
          <w:sz w:val="21"/>
        </w:rPr>
        <w:drawing>
          <wp:inline>
            <wp:extent cx="5124450" cy="1724025"/>
            <wp:docPr id="1920601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0124" name=""/>
                    <pic:cNvPicPr>
                      <a:picLocks noChangeAspect="1"/>
                    </pic:cNvPicPr>
                  </pic:nvPicPr>
                  <pic:blipFill>
                    <a:blip xmlns:r="http://schemas.openxmlformats.org/officeDocument/2006/relationships" r:embed="rId33">
                      <a:lum bright="4000"/>
                    </a:blip>
                    <a:stretch>
                      <a:fillRect/>
                    </a:stretch>
                  </pic:blipFill>
                  <pic:spPr>
                    <a:xfrm>
                      <a:off x="0" y="0"/>
                      <a:ext cx="5124450" cy="17240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（1）先用如图所示甲的电路来测定电流表G内阻。补充完成实验：</w:t>
      </w:r>
      <w:r>
        <w:rPr>
          <w:rFonts w:ascii="宋体" w:hAnsi="宋体" w:cs="宋体"/>
          <w:kern w:val="0"/>
          <w:szCs w:val="24"/>
          <w:lang w:eastAsia="en-US"/>
        </w:rPr>
        <w:cr/>
      </w:r>
      <w:r>
        <w:rPr>
          <w:rFonts w:ascii="宋体" w:hAnsi="宋体" w:cs="宋体"/>
          <w:kern w:val="0"/>
          <w:szCs w:val="24"/>
          <w:lang w:eastAsia="en-US"/>
        </w:rPr>
        <w:t xml:space="preserve">①为确保实验仪器安全，滑动变阻器应该选取 </w:t>
      </w:r>
      <w:r>
        <w:rPr>
          <w:rFonts w:ascii="宋体" w:hAnsi="宋体" w:cs="宋体"/>
          <w:kern w:val="0"/>
          <w:szCs w:val="24"/>
          <w:lang w:eastAsia="en-US"/>
        </w:rPr>
        <w:t>_____</w:t>
      </w:r>
      <w:r>
        <w:rPr>
          <w:rFonts w:ascii="宋体" w:hAnsi="宋体" w:cs="宋体"/>
          <w:kern w:val="0"/>
          <w:szCs w:val="24"/>
          <w:lang w:eastAsia="en-US"/>
        </w:rPr>
        <w:t>（选填““R</w:t>
      </w:r>
      <w:r>
        <w:rPr>
          <w:rFonts w:ascii="宋体" w:hAnsi="宋体" w:cs="宋体"/>
          <w:kern w:val="0"/>
          <w:szCs w:val="24"/>
          <w:vertAlign w:val="subscript"/>
          <w:lang w:eastAsia="en-US"/>
        </w:rPr>
        <w:t>3</w:t>
      </w:r>
      <w:r>
        <w:rPr>
          <w:rFonts w:ascii="宋体" w:hAnsi="宋体" w:cs="宋体"/>
          <w:kern w:val="0"/>
          <w:szCs w:val="24"/>
          <w:lang w:eastAsia="en-US"/>
        </w:rPr>
        <w:t>”或“R</w:t>
      </w:r>
      <w:r>
        <w:rPr>
          <w:rFonts w:ascii="宋体" w:hAnsi="宋体" w:cs="宋体"/>
          <w:kern w:val="0"/>
          <w:szCs w:val="24"/>
          <w:vertAlign w:val="subscript"/>
          <w:lang w:eastAsia="en-US"/>
        </w:rPr>
        <w:t>4</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②连接好电路，断开S</w:t>
      </w:r>
      <w:r>
        <w:rPr>
          <w:rFonts w:ascii="宋体" w:hAnsi="宋体" w:cs="宋体"/>
          <w:kern w:val="0"/>
          <w:szCs w:val="24"/>
          <w:vertAlign w:val="subscript"/>
          <w:lang w:eastAsia="en-US"/>
        </w:rPr>
        <w:t>1</w:t>
      </w:r>
      <w:r>
        <w:rPr>
          <w:rFonts w:ascii="宋体" w:hAnsi="宋体" w:cs="宋体"/>
          <w:kern w:val="0"/>
          <w:szCs w:val="24"/>
          <w:lang w:eastAsia="en-US"/>
        </w:rPr>
        <w:t>、S</w:t>
      </w:r>
      <w:r>
        <w:rPr>
          <w:rFonts w:ascii="宋体" w:hAnsi="宋体" w:cs="宋体"/>
          <w:kern w:val="0"/>
          <w:szCs w:val="24"/>
          <w:vertAlign w:val="subscript"/>
          <w:lang w:eastAsia="en-US"/>
        </w:rPr>
        <w:t>2</w:t>
      </w:r>
      <w:r>
        <w:rPr>
          <w:rFonts w:ascii="宋体" w:hAnsi="宋体" w:cs="宋体"/>
          <w:kern w:val="0"/>
          <w:szCs w:val="24"/>
          <w:lang w:eastAsia="en-US"/>
        </w:rPr>
        <w:t xml:space="preserve">，将R′的滑片滑到 </w:t>
      </w:r>
      <w:r>
        <w:rPr>
          <w:rFonts w:ascii="宋体" w:hAnsi="宋体" w:cs="宋体"/>
          <w:kern w:val="0"/>
          <w:szCs w:val="24"/>
          <w:lang w:eastAsia="en-US"/>
        </w:rPr>
        <w:t>_____</w:t>
      </w:r>
      <w:r>
        <w:rPr>
          <w:rFonts w:ascii="宋体" w:hAnsi="宋体" w:cs="宋体"/>
          <w:kern w:val="0"/>
          <w:szCs w:val="24"/>
          <w:lang w:eastAsia="en-US"/>
        </w:rPr>
        <w:t>（选填“a”或“b”）端；</w:t>
      </w:r>
      <w:r>
        <w:rPr>
          <w:rFonts w:ascii="宋体" w:hAnsi="宋体" w:cs="宋体"/>
          <w:kern w:val="0"/>
          <w:szCs w:val="24"/>
          <w:lang w:eastAsia="en-US"/>
        </w:rPr>
        <w:cr/>
      </w:r>
      <w:r>
        <w:rPr>
          <w:rFonts w:ascii="宋体" w:hAnsi="宋体" w:cs="宋体"/>
          <w:kern w:val="0"/>
          <w:szCs w:val="24"/>
          <w:lang w:eastAsia="en-US"/>
        </w:rPr>
        <w:t>③闭合S，调节R′，使电流表G满偏；</w:t>
      </w:r>
      <w:r>
        <w:rPr>
          <w:rFonts w:ascii="宋体" w:hAnsi="宋体" w:cs="宋体"/>
          <w:kern w:val="0"/>
          <w:szCs w:val="24"/>
          <w:lang w:eastAsia="en-US"/>
        </w:rPr>
        <w:cr/>
      </w:r>
      <w:r>
        <w:rPr>
          <w:rFonts w:ascii="宋体" w:hAnsi="宋体" w:cs="宋体"/>
          <w:kern w:val="0"/>
          <w:szCs w:val="24"/>
          <w:lang w:eastAsia="en-US"/>
        </w:rPr>
        <w:t>④保持R′不变，再闭合S</w:t>
      </w:r>
      <w:r>
        <w:rPr>
          <w:rFonts w:ascii="宋体" w:hAnsi="宋体" w:cs="宋体"/>
          <w:kern w:val="0"/>
          <w:szCs w:val="24"/>
          <w:vertAlign w:val="subscript"/>
          <w:lang w:eastAsia="en-US"/>
        </w:rPr>
        <w:t>2</w:t>
      </w:r>
      <w:r>
        <w:rPr>
          <w:rFonts w:ascii="宋体" w:hAnsi="宋体" w:cs="宋体"/>
          <w:kern w:val="0"/>
          <w:szCs w:val="24"/>
          <w:lang w:eastAsia="en-US"/>
        </w:rPr>
        <w:t>，调节电阻箱电阻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＝20.0Ω时，电流表G的读数为5mA；</w:t>
      </w:r>
      <w:r>
        <w:rPr>
          <w:rFonts w:ascii="宋体" w:hAnsi="宋体" w:cs="宋体"/>
          <w:kern w:val="0"/>
          <w:szCs w:val="24"/>
          <w:lang w:eastAsia="en-US"/>
        </w:rPr>
        <w:cr/>
      </w:r>
      <w:r>
        <w:rPr>
          <w:rFonts w:ascii="宋体" w:hAnsi="宋体" w:cs="宋体"/>
          <w:kern w:val="0"/>
          <w:szCs w:val="24"/>
          <w:lang w:eastAsia="en-US"/>
        </w:rPr>
        <w:t>⑤调节电阻箱时，干路上电流可视为几乎不变，则测定的电流表G内阻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g</w:t>
      </w:r>
      <w:r>
        <w:rPr>
          <w:rFonts w:ascii="宋体" w:hAnsi="宋体" w:cs="宋体"/>
          <w:kern w:val="0"/>
          <w:szCs w:val="24"/>
          <w:lang w:eastAsia="en-US"/>
        </w:rPr>
        <w:t>＝</w:t>
      </w:r>
      <w:r>
        <w:rPr>
          <w:rFonts w:ascii="宋体" w:hAnsi="宋体" w:cs="宋体"/>
          <w:kern w:val="0"/>
          <w:szCs w:val="24"/>
          <w:lang w:eastAsia="en-US"/>
        </w:rPr>
        <w:t>_____</w:t>
      </w:r>
      <w:r>
        <w:rPr>
          <w:rFonts w:ascii="宋体" w:hAnsi="宋体" w:cs="宋体"/>
          <w:kern w:val="0"/>
          <w:szCs w:val="24"/>
          <w:lang w:eastAsia="en-US"/>
        </w:rPr>
        <w:t>Ω。</w:t>
      </w:r>
      <w:r>
        <w:rPr>
          <w:rFonts w:ascii="宋体" w:hAnsi="宋体" w:cs="宋体"/>
          <w:kern w:val="0"/>
          <w:szCs w:val="24"/>
          <w:lang w:eastAsia="en-US"/>
        </w:rPr>
        <w:cr/>
      </w:r>
      <w:r>
        <w:rPr>
          <w:rFonts w:ascii="宋体" w:hAnsi="宋体" w:cs="宋体"/>
          <w:kern w:val="0"/>
          <w:szCs w:val="24"/>
          <w:lang w:eastAsia="en-US"/>
        </w:rPr>
        <w:t>（2）按图乙连接电路，将电阻箱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的阻值调为</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0</w:t>
      </w:r>
      <w:r>
        <w:rPr>
          <w:rFonts w:ascii="宋体" w:hAnsi="宋体" w:cs="宋体"/>
          <w:kern w:val="0"/>
          <w:szCs w:val="24"/>
          <w:lang w:eastAsia="en-US"/>
        </w:rPr>
        <w:t>＝1180.0Ω。再闭合开关S</w:t>
      </w:r>
      <w:r>
        <w:rPr>
          <w:rFonts w:ascii="宋体" w:hAnsi="宋体" w:cs="宋体"/>
          <w:kern w:val="0"/>
          <w:szCs w:val="24"/>
          <w:vertAlign w:val="subscript"/>
          <w:lang w:eastAsia="en-US"/>
        </w:rPr>
        <w:t>1</w:t>
      </w:r>
      <w:r>
        <w:rPr>
          <w:rFonts w:ascii="宋体" w:hAnsi="宋体" w:cs="宋体"/>
          <w:kern w:val="0"/>
          <w:szCs w:val="24"/>
          <w:lang w:eastAsia="en-US"/>
        </w:rPr>
        <w:t>、S</w:t>
      </w:r>
      <w:r>
        <w:rPr>
          <w:rFonts w:ascii="宋体" w:hAnsi="宋体" w:cs="宋体"/>
          <w:kern w:val="0"/>
          <w:szCs w:val="24"/>
          <w:vertAlign w:val="subscript"/>
          <w:lang w:eastAsia="en-US"/>
        </w:rPr>
        <w:t>2</w:t>
      </w:r>
      <w:r>
        <w:rPr>
          <w:rFonts w:ascii="宋体" w:hAnsi="宋体" w:cs="宋体"/>
          <w:kern w:val="0"/>
          <w:szCs w:val="24"/>
          <w:lang w:eastAsia="en-US"/>
        </w:rPr>
        <w:t>多次调节电阻箱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2</w:t>
      </w:r>
      <w:r>
        <w:rPr>
          <w:rFonts w:ascii="宋体" w:hAnsi="宋体" w:cs="宋体"/>
          <w:kern w:val="0"/>
          <w:szCs w:val="24"/>
          <w:lang w:eastAsia="en-US"/>
        </w:rPr>
        <w:t>，记录每次电阻箱的阻值</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2</w:t>
      </w:r>
      <w:r>
        <w:rPr>
          <w:rFonts w:ascii="宋体" w:hAnsi="宋体" w:cs="宋体"/>
          <w:kern w:val="0"/>
          <w:szCs w:val="24"/>
          <w:lang w:eastAsia="en-US"/>
        </w:rPr>
        <w:t>及对应的电流表的示数</w:t>
      </w:r>
      <w:r>
        <w:rPr>
          <w:rFonts w:ascii="Times New Roman" w:eastAsia="Times New Roman" w:hAnsi="Times New Roman"/>
          <w:i/>
          <w:iCs/>
          <w:kern w:val="0"/>
          <w:szCs w:val="24"/>
          <w:lang w:eastAsia="en-US"/>
        </w:rPr>
        <w:t>I</w:t>
      </w:r>
      <w:r>
        <w:rPr>
          <w:rFonts w:ascii="宋体" w:hAnsi="宋体" w:cs="宋体"/>
          <w:kern w:val="0"/>
          <w:szCs w:val="24"/>
          <w:lang w:eastAsia="en-US"/>
        </w:rPr>
        <w:t>。作出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I</m:t>
            </m:r>
          </m:den>
        </m:f>
      </m:oMath>
      <w:r>
        <w:rPr>
          <w:rFonts w:ascii="宋体" w:hAnsi="宋体" w:cs="宋体"/>
          <w:kern w:val="0"/>
          <w:szCs w:val="24"/>
          <w:lang w:eastAsia="en-US"/>
        </w:rPr>
        <w:t>﹣</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den>
        </m:f>
      </m:oMath>
      <w:r>
        <w:rPr>
          <w:rFonts w:ascii="宋体" w:hAnsi="宋体" w:cs="宋体"/>
          <w:kern w:val="0"/>
          <w:szCs w:val="24"/>
          <w:lang w:eastAsia="en-US"/>
        </w:rPr>
        <w:t xml:space="preserve">图象如图丙所示，由两次操作测得的数据求得电池的电动势为 </w:t>
      </w:r>
      <w:r>
        <w:rPr>
          <w:rFonts w:ascii="宋体" w:hAnsi="宋体" w:cs="宋体"/>
          <w:kern w:val="0"/>
          <w:szCs w:val="24"/>
          <w:lang w:eastAsia="en-US"/>
        </w:rPr>
        <w:t>_____</w:t>
      </w:r>
      <w:r>
        <w:rPr>
          <w:rFonts w:ascii="宋体" w:hAnsi="宋体" w:cs="宋体"/>
          <w:kern w:val="0"/>
          <w:szCs w:val="24"/>
          <w:lang w:eastAsia="en-US"/>
        </w:rPr>
        <w:t xml:space="preserve">V，内阻为 </w:t>
      </w:r>
      <w:r>
        <w:rPr>
          <w:rFonts w:ascii="宋体" w:hAnsi="宋体" w:cs="宋体"/>
          <w:kern w:val="0"/>
          <w:szCs w:val="24"/>
          <w:lang w:eastAsia="en-US"/>
        </w:rPr>
        <w:t>_____</w:t>
      </w:r>
      <w:r>
        <w:rPr>
          <w:rFonts w:ascii="宋体" w:hAnsi="宋体" w:cs="宋体"/>
          <w:kern w:val="0"/>
          <w:szCs w:val="24"/>
          <w:lang w:eastAsia="en-US"/>
        </w:rPr>
        <w:t>Ω（结果均保留两位有效数字）。</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四、解答题</w:t>
            </w:r>
          </w:p>
        </w:tc>
      </w:tr>
    </w:tbl>
    <w:p w:rsidR="00A77B3E">
      <w:pPr>
        <w:widowControl/>
        <w:spacing w:line="360" w:lineRule="auto"/>
        <w:jc w:val="left"/>
        <w:rPr>
          <w:rFonts w:ascii="宋体" w:hAnsi="宋体" w:cs="宋体"/>
          <w:kern w:val="0"/>
          <w:szCs w:val="24"/>
          <w:lang w:eastAsia="en-US"/>
        </w:rPr>
        <w:sectPr w:rsidSect="00B5694A">
          <w:headerReference w:type="even" r:id="rId34"/>
          <w:headerReference w:type="default" r:id="rId35"/>
          <w:footerReference w:type="even" r:id="rId36"/>
          <w:footerReference w:type="default" r:id="rId37"/>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12.</w:t>
      </w:r>
      <w:r>
        <w:rPr>
          <w:rFonts w:ascii="宋体" w:hAnsi="宋体" w:cs="宋体"/>
          <w:kern w:val="0"/>
          <w:szCs w:val="24"/>
          <w:lang w:eastAsia="en-US"/>
        </w:rPr>
        <w:t>如图所示，一光滑水平桌面与竖直光滑半圆形轨道相切于</w:t>
      </w:r>
      <w:r>
        <w:rPr>
          <w:rFonts w:ascii="Times New Roman" w:eastAsia="Times New Roman" w:hAnsi="Times New Roman"/>
          <w:i/>
          <w:iCs/>
          <w:kern w:val="0"/>
          <w:szCs w:val="24"/>
          <w:lang w:eastAsia="en-US"/>
        </w:rPr>
        <w:t>A</w:t>
      </w:r>
      <w:r>
        <w:rPr>
          <w:rFonts w:ascii="宋体" w:hAnsi="宋体" w:cs="宋体"/>
          <w:kern w:val="0"/>
          <w:szCs w:val="24"/>
          <w:lang w:eastAsia="en-US"/>
        </w:rPr>
        <w:t>点，且两者固定不动。一长</w:t>
      </w:r>
      <w:r>
        <w:rPr>
          <w:rFonts w:ascii="Times New Roman" w:eastAsia="Times New Roman" w:hAnsi="Times New Roman"/>
          <w:i/>
          <w:iCs/>
          <w:kern w:val="0"/>
          <w:szCs w:val="24"/>
          <w:lang w:eastAsia="en-US"/>
        </w:rPr>
        <w:t>L</w:t>
      </w:r>
      <w:r>
        <w:rPr>
          <w:rFonts w:ascii="宋体" w:hAnsi="宋体" w:cs="宋体"/>
          <w:kern w:val="0"/>
          <w:szCs w:val="24"/>
          <w:lang w:eastAsia="en-US"/>
        </w:rPr>
        <w:t>=0.8m不可伸长的轻绳，一端固定于</w:t>
      </w:r>
      <w:r>
        <w:rPr>
          <w:rFonts w:ascii="Times New Roman" w:eastAsia="Times New Roman" w:hAnsi="Times New Roman"/>
          <w:i/>
          <w:iCs/>
          <w:kern w:val="0"/>
          <w:szCs w:val="24"/>
          <w:lang w:eastAsia="en-US"/>
        </w:rPr>
        <w:t>O</w:t>
      </w:r>
      <w:r>
        <w:rPr>
          <w:rFonts w:ascii="宋体" w:hAnsi="宋体" w:cs="宋体"/>
          <w:kern w:val="0"/>
          <w:szCs w:val="24"/>
          <w:lang w:eastAsia="en-US"/>
        </w:rPr>
        <w:t>点，另一端系一个质量</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1</w:t>
      </w:r>
      <w:r>
        <w:rPr>
          <w:rFonts w:ascii="宋体" w:hAnsi="宋体" w:cs="宋体"/>
          <w:kern w:val="0"/>
          <w:szCs w:val="24"/>
          <w:lang w:eastAsia="en-US"/>
        </w:rPr>
        <w:t>=0.2kg的小球。现将小球</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1</w:t>
      </w:r>
      <w:r>
        <w:rPr>
          <w:rFonts w:ascii="宋体" w:hAnsi="宋体" w:cs="宋体"/>
          <w:kern w:val="0"/>
          <w:szCs w:val="24"/>
          <w:lang w:eastAsia="en-US"/>
        </w:rPr>
        <w:t>提至细绳处于水平位置时无初速度释放，当小球摆至最低点时，恰与放在桌面上质量</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2</w:t>
      </w:r>
      <w:r>
        <w:rPr>
          <w:rFonts w:ascii="宋体" w:hAnsi="宋体" w:cs="宋体"/>
          <w:kern w:val="0"/>
          <w:szCs w:val="24"/>
          <w:lang w:eastAsia="en-US"/>
        </w:rPr>
        <w:t>=0.8kg的小球正碰，碰后小球</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1</w:t>
      </w:r>
      <w:r>
        <w:rPr>
          <w:rFonts w:ascii="宋体" w:hAnsi="宋体" w:cs="宋体"/>
          <w:kern w:val="0"/>
          <w:szCs w:val="24"/>
          <w:lang w:eastAsia="en-US"/>
        </w:rPr>
        <w:t>被弹回，上升的最高点距桌面高度</w:t>
      </w:r>
      <w:r>
        <w:rPr>
          <w:rFonts w:ascii="Times New Roman" w:eastAsia="Times New Roman" w:hAnsi="Times New Roman"/>
          <w:i/>
          <w:iCs/>
          <w:kern w:val="0"/>
          <w:szCs w:val="24"/>
          <w:lang w:eastAsia="en-US"/>
        </w:rPr>
        <w:t>h</w:t>
      </w:r>
      <w:r>
        <w:rPr>
          <w:rFonts w:ascii="宋体" w:hAnsi="宋体" w:cs="宋体"/>
          <w:kern w:val="0"/>
          <w:szCs w:val="24"/>
          <w:lang w:eastAsia="en-US"/>
        </w:rPr>
        <w:t>=0.2m，小球</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2</w:t>
      </w:r>
      <w:r>
        <w:rPr>
          <w:rFonts w:ascii="宋体" w:hAnsi="宋体" w:cs="宋体"/>
          <w:kern w:val="0"/>
          <w:szCs w:val="24"/>
          <w:lang w:eastAsia="en-US"/>
        </w:rPr>
        <w:t>进入半圆形轨道运动，恰好能通过最高点</w:t>
      </w:r>
      <w:r>
        <w:rPr>
          <w:rFonts w:ascii="Times New Roman" w:eastAsia="Times New Roman" w:hAnsi="Times New Roman"/>
          <w:i/>
          <w:iCs/>
          <w:kern w:val="0"/>
          <w:szCs w:val="24"/>
          <w:lang w:eastAsia="en-US"/>
        </w:rPr>
        <w:t>B</w:t>
      </w:r>
      <w:r>
        <w:rPr>
          <w:rFonts w:ascii="宋体" w:hAnsi="宋体" w:cs="宋体"/>
          <w:kern w:val="0"/>
          <w:szCs w:val="24"/>
          <w:lang w:eastAsia="en-US"/>
        </w:rPr>
        <w:t>，两球都视为质点，重力加速度</w:t>
      </w:r>
      <w:r>
        <w:rPr>
          <w:rFonts w:ascii="Times New Roman" w:eastAsia="Times New Roman" w:hAnsi="Times New Roman"/>
          <w:i/>
          <w:iCs/>
          <w:kern w:val="0"/>
          <w:szCs w:val="24"/>
          <w:lang w:eastAsia="en-US"/>
        </w:rPr>
        <w:t>g</w:t>
      </w:r>
      <w:r>
        <w:rPr>
          <w:rFonts w:ascii="宋体" w:hAnsi="宋体" w:cs="宋体"/>
          <w:kern w:val="0"/>
          <w:szCs w:val="24"/>
          <w:lang w:eastAsia="en-US"/>
        </w:rPr>
        <w:t>取10m/s</w:t>
      </w:r>
      <w:r>
        <w:rPr>
          <w:rFonts w:ascii="宋体" w:hAnsi="宋体" w:cs="宋体"/>
          <w:kern w:val="0"/>
          <w:szCs w:val="24"/>
          <w:vertAlign w:val="superscript"/>
          <w:lang w:eastAsia="en-US"/>
        </w:rPr>
        <w:t>2</w:t>
      </w:r>
      <w:r>
        <w:rPr>
          <w:rFonts w:ascii="宋体" w:hAnsi="宋体" w:cs="宋体"/>
          <w:kern w:val="0"/>
          <w:szCs w:val="24"/>
          <w:lang w:eastAsia="en-US"/>
        </w:rPr>
        <w:t>，不计空气阻力，求：</w:t>
      </w:r>
      <w:r>
        <w:rPr>
          <w:rFonts w:ascii="宋体" w:hAnsi="宋体" w:cs="宋体"/>
          <w:kern w:val="0"/>
          <w:szCs w:val="24"/>
          <w:lang w:eastAsia="en-US"/>
        </w:rPr>
        <w:cr/>
      </w:r>
      <w:r>
        <w:rPr>
          <w:rFonts w:ascii="宋体" w:hAnsi="宋体" w:cs="宋体"/>
          <w:kern w:val="0"/>
          <w:szCs w:val="24"/>
          <w:lang w:eastAsia="en-US"/>
        </w:rPr>
        <w:t>（1）小球</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2</w:t>
      </w:r>
      <w:r>
        <w:rPr>
          <w:rFonts w:ascii="宋体" w:hAnsi="宋体" w:cs="宋体"/>
          <w:kern w:val="0"/>
          <w:szCs w:val="24"/>
          <w:lang w:eastAsia="en-US"/>
        </w:rPr>
        <w:t>在半圆形轨道最低点</w:t>
      </w:r>
      <w:r>
        <w:rPr>
          <w:rFonts w:ascii="Times New Roman" w:eastAsia="Times New Roman" w:hAnsi="Times New Roman"/>
          <w:i/>
          <w:iCs/>
          <w:kern w:val="0"/>
          <w:szCs w:val="24"/>
          <w:lang w:eastAsia="en-US"/>
        </w:rPr>
        <w:t>A</w:t>
      </w:r>
      <w:r>
        <w:rPr>
          <w:rFonts w:ascii="宋体" w:hAnsi="宋体" w:cs="宋体"/>
          <w:kern w:val="0"/>
          <w:szCs w:val="24"/>
          <w:lang w:eastAsia="en-US"/>
        </w:rPr>
        <w:t>的速度大小；</w:t>
      </w:r>
      <w:r>
        <w:rPr>
          <w:rFonts w:ascii="宋体" w:hAnsi="宋体" w:cs="宋体"/>
          <w:kern w:val="0"/>
          <w:szCs w:val="24"/>
          <w:lang w:eastAsia="en-US"/>
        </w:rPr>
        <w:cr/>
      </w:r>
      <w:r>
        <w:rPr>
          <w:rFonts w:ascii="宋体" w:hAnsi="宋体" w:cs="宋体"/>
          <w:kern w:val="0"/>
          <w:szCs w:val="24"/>
          <w:lang w:eastAsia="en-US"/>
        </w:rPr>
        <w:t>（2）小球</w:t>
      </w:r>
      <w:r>
        <w:rPr>
          <w:rFonts w:ascii="Times New Roman" w:eastAsia="Times New Roman" w:hAnsi="Times New Roman"/>
          <w:i/>
          <w:iCs/>
          <w:kern w:val="0"/>
          <w:szCs w:val="24"/>
          <w:lang w:eastAsia="en-US"/>
        </w:rPr>
        <w:t>m</w:t>
      </w:r>
      <w:r>
        <w:rPr>
          <w:rFonts w:ascii="宋体" w:hAnsi="宋体" w:cs="宋体"/>
          <w:kern w:val="0"/>
          <w:szCs w:val="24"/>
          <w:vertAlign w:val="subscript"/>
          <w:lang w:eastAsia="en-US"/>
        </w:rPr>
        <w:t>2</w:t>
      </w:r>
      <w:r>
        <w:rPr>
          <w:rFonts w:ascii="宋体" w:hAnsi="宋体" w:cs="宋体"/>
          <w:kern w:val="0"/>
          <w:szCs w:val="24"/>
          <w:lang w:eastAsia="en-US"/>
        </w:rPr>
        <w:t>通过最高点</w:t>
      </w:r>
      <w:r>
        <w:rPr>
          <w:rFonts w:ascii="Times New Roman" w:eastAsia="Times New Roman" w:hAnsi="Times New Roman"/>
          <w:i/>
          <w:iCs/>
          <w:kern w:val="0"/>
          <w:szCs w:val="24"/>
          <w:lang w:eastAsia="en-US"/>
        </w:rPr>
        <w:t>B</w:t>
      </w:r>
      <w:r>
        <w:rPr>
          <w:rFonts w:ascii="宋体" w:hAnsi="宋体" w:cs="宋体"/>
          <w:kern w:val="0"/>
          <w:szCs w:val="24"/>
          <w:lang w:eastAsia="en-US"/>
        </w:rPr>
        <w:t>后飞行的水平距离。</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2228850" cy="1771650"/>
            <wp:docPr id="8083370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337046" name=""/>
                    <pic:cNvPicPr>
                      <a:picLocks noChangeAspect="1"/>
                    </pic:cNvPicPr>
                  </pic:nvPicPr>
                  <pic:blipFill>
                    <a:blip xmlns:r="http://schemas.openxmlformats.org/officeDocument/2006/relationships" r:embed="rId38">
                      <a:lum bright="4000"/>
                    </a:blip>
                    <a:stretch>
                      <a:fillRect/>
                    </a:stretch>
                  </pic:blipFill>
                  <pic:spPr>
                    <a:xfrm>
                      <a:off x="0" y="0"/>
                      <a:ext cx="2228850" cy="17716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13.</w:t>
      </w:r>
      <w:r>
        <w:rPr>
          <w:rFonts w:ascii="宋体" w:hAnsi="宋体" w:cs="宋体"/>
          <w:kern w:val="0"/>
          <w:szCs w:val="24"/>
          <w:lang w:eastAsia="en-US"/>
        </w:rPr>
        <w:t>如图所示，在长度足够长、宽度d=5cm的区域MNPQ内，有垂直纸面向里的水平匀强磁场，磁感应强度B=0.33T．水平边界MN上方存在范围足够大的竖直向上的匀强电场，电场强度E=200N/C．现有大量质量m=6.6×10</w:t>
      </w:r>
      <w:r>
        <w:rPr>
          <w:rFonts w:ascii="宋体" w:hAnsi="宋体" w:cs="宋体"/>
          <w:kern w:val="0"/>
          <w:szCs w:val="24"/>
          <w:vertAlign w:val="superscript"/>
          <w:lang w:eastAsia="en-US"/>
        </w:rPr>
        <w:t>﹣27</w:t>
      </w:r>
      <w:r>
        <w:rPr>
          <w:rFonts w:ascii="宋体" w:hAnsi="宋体" w:cs="宋体"/>
          <w:kern w:val="0"/>
          <w:szCs w:val="24"/>
          <w:lang w:eastAsia="en-US"/>
        </w:rPr>
        <w:t>kg、电荷量q=3.2×10</w:t>
      </w:r>
      <w:r>
        <w:rPr>
          <w:rFonts w:ascii="宋体" w:hAnsi="宋体" w:cs="宋体"/>
          <w:kern w:val="0"/>
          <w:szCs w:val="24"/>
          <w:vertAlign w:val="superscript"/>
          <w:lang w:eastAsia="en-US"/>
        </w:rPr>
        <w:t>﹣19</w:t>
      </w:r>
      <w:r>
        <w:rPr>
          <w:rFonts w:ascii="宋体" w:hAnsi="宋体" w:cs="宋体"/>
          <w:kern w:val="0"/>
          <w:szCs w:val="24"/>
          <w:lang w:eastAsia="en-US"/>
        </w:rPr>
        <w:t>C的带负电的粒子，同时从边界PQ上的O点沿纸面向各个方向射入磁场，射入时的速度大小均为V=1.6×10</w:t>
      </w:r>
      <w:r>
        <w:rPr>
          <w:rFonts w:ascii="宋体" w:hAnsi="宋体" w:cs="宋体"/>
          <w:kern w:val="0"/>
          <w:szCs w:val="24"/>
          <w:vertAlign w:val="superscript"/>
          <w:lang w:eastAsia="en-US"/>
        </w:rPr>
        <w:t>6</w:t>
      </w:r>
      <w:r>
        <w:rPr>
          <w:rFonts w:ascii="宋体" w:hAnsi="宋体" w:cs="宋体"/>
          <w:kern w:val="0"/>
          <w:szCs w:val="24"/>
          <w:lang w:eastAsia="en-US"/>
        </w:rPr>
        <w:t>m/s，不计粒子的重力和粒子间的相互作用．求：</w:t>
      </w:r>
      <w:r>
        <w:rPr>
          <w:rFonts w:ascii="宋体" w:hAnsi="宋体" w:cs="宋体"/>
          <w:kern w:val="0"/>
          <w:szCs w:val="24"/>
          <w:lang w:eastAsia="en-US"/>
        </w:rPr>
        <w:cr/>
      </w:r>
      <w:r>
        <w:rPr>
          <w:rFonts w:ascii="宋体" w:eastAsia="宋体" w:hAnsi="宋体" w:cs="宋体"/>
          <w:sz w:val="21"/>
        </w:rPr>
        <w:drawing>
          <wp:inline>
            <wp:extent cx="3705225" cy="2038350"/>
            <wp:docPr id="5597773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77398" name=""/>
                    <pic:cNvPicPr>
                      <a:picLocks noChangeAspect="1"/>
                    </pic:cNvPicPr>
                  </pic:nvPicPr>
                  <pic:blipFill>
                    <a:blip xmlns:r="http://schemas.openxmlformats.org/officeDocument/2006/relationships" r:embed="rId39">
                      <a:lum bright="4000"/>
                    </a:blip>
                    <a:stretch>
                      <a:fillRect/>
                    </a:stretch>
                  </pic:blipFill>
                  <pic:spPr>
                    <a:xfrm>
                      <a:off x="0" y="0"/>
                      <a:ext cx="3705225" cy="20383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(1)求带电粒子在磁场中运动的半径r；</w:t>
      </w:r>
      <w:r>
        <w:rPr>
          <w:rFonts w:ascii="宋体" w:hAnsi="宋体" w:cs="宋体"/>
          <w:kern w:val="0"/>
          <w:szCs w:val="24"/>
          <w:lang w:eastAsia="en-US"/>
        </w:rPr>
        <w:cr/>
      </w:r>
      <w:r>
        <w:rPr>
          <w:rFonts w:ascii="宋体" w:hAnsi="宋体" w:cs="宋体"/>
          <w:kern w:val="0"/>
          <w:szCs w:val="24"/>
          <w:lang w:eastAsia="en-US"/>
        </w:rPr>
        <w:t>(2)求与x轴负方向成60°角射入的粒子在电场中运动的时间t；</w:t>
      </w:r>
      <w:r>
        <w:rPr>
          <w:rFonts w:ascii="宋体" w:hAnsi="宋体" w:cs="宋体"/>
          <w:kern w:val="0"/>
          <w:szCs w:val="24"/>
          <w:lang w:eastAsia="en-US"/>
        </w:rPr>
        <w:cr/>
      </w:r>
      <w:r>
        <w:rPr>
          <w:rFonts w:ascii="宋体" w:hAnsi="宋体" w:cs="宋体"/>
          <w:kern w:val="0"/>
          <w:szCs w:val="24"/>
          <w:lang w:eastAsia="en-US"/>
        </w:rPr>
        <w:t>(3)当从MN边界上最左边射出的粒子离开磁场时，求仍在磁场中的粒子的初速度方向与x轴正方向的夹角范围，并写出此时这些粒子所在位置构成的图形的曲线方程．</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0"/>
          <w:headerReference w:type="default" r:id="rId41"/>
          <w:footerReference w:type="even" r:id="rId42"/>
          <w:footerReference w:type="default" r:id="rId43"/>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14.</w:t>
      </w:r>
      <w:r>
        <w:rPr>
          <w:rFonts w:ascii="宋体" w:hAnsi="宋体" w:cs="宋体"/>
          <w:kern w:val="0"/>
          <w:szCs w:val="24"/>
          <w:lang w:eastAsia="en-US"/>
        </w:rPr>
        <w:t>一定质量的理想气体从状态</w:t>
      </w:r>
      <w:r>
        <w:rPr>
          <w:rFonts w:ascii="Times New Roman" w:eastAsia="Times New Roman" w:hAnsi="Times New Roman"/>
          <w:i/>
          <w:iCs/>
          <w:kern w:val="0"/>
          <w:szCs w:val="24"/>
          <w:lang w:eastAsia="en-US"/>
        </w:rPr>
        <w:t>A</w:t>
      </w:r>
      <w:r>
        <w:rPr>
          <w:rFonts w:ascii="宋体" w:hAnsi="宋体" w:cs="宋体"/>
          <w:kern w:val="0"/>
          <w:szCs w:val="24"/>
          <w:lang w:eastAsia="en-US"/>
        </w:rPr>
        <w:t>经等压过程到状态</w:t>
      </w:r>
      <w:r>
        <w:rPr>
          <w:rFonts w:ascii="Times New Roman" w:eastAsia="Times New Roman" w:hAnsi="Times New Roman"/>
          <w:i/>
          <w:iCs/>
          <w:kern w:val="0"/>
          <w:szCs w:val="24"/>
          <w:lang w:eastAsia="en-US"/>
        </w:rPr>
        <w:t>B</w:t>
      </w:r>
      <w:r>
        <w:rPr>
          <w:rFonts w:ascii="宋体" w:hAnsi="宋体" w:cs="宋体"/>
          <w:kern w:val="0"/>
          <w:szCs w:val="24"/>
          <w:lang w:eastAsia="en-US"/>
        </w:rPr>
        <w:t>，如图所示。在这个过程中，气体压强</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1.0</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sup>
        </m:sSup>
        <m:r>
          <m:rPr>
            <m:nor/>
          </m:rPr>
          <w:rPr>
            <w:rFonts w:ascii="Cambria Math" w:eastAsia="Cambria Math" w:hAnsi="Cambria Math" w:cs="Cambria Math"/>
            <w:kern w:val="0"/>
            <w:sz w:val="26"/>
            <w:szCs w:val="24"/>
            <w:lang w:eastAsia="en-US"/>
          </w:rPr>
          <m:t>Pa</m:t>
        </m:r>
      </m:oMath>
      <w:r>
        <w:rPr>
          <w:rFonts w:ascii="宋体" w:hAnsi="宋体" w:cs="宋体"/>
          <w:kern w:val="0"/>
          <w:szCs w:val="24"/>
          <w:lang w:eastAsia="en-US"/>
        </w:rPr>
        <w:t>，吸收的热量</w:t>
      </w:r>
      <m:oMath>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7.0</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m:rPr>
            <m:nor/>
          </m:rPr>
          <w:rPr>
            <w:rFonts w:ascii="Cambria Math" w:eastAsia="Cambria Math" w:hAnsi="Cambria Math" w:cs="Cambria Math"/>
            <w:kern w:val="0"/>
            <w:sz w:val="26"/>
            <w:szCs w:val="24"/>
            <w:lang w:eastAsia="en-US"/>
          </w:rPr>
          <m:t>J</m:t>
        </m:r>
      </m:oMath>
      <w:r>
        <w:rPr>
          <w:rFonts w:ascii="宋体" w:hAnsi="宋体" w:cs="宋体"/>
          <w:kern w:val="0"/>
          <w:szCs w:val="24"/>
          <w:lang w:eastAsia="en-US"/>
        </w:rPr>
        <w:t>，求此过程中气体内能的增量。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1905000" cy="1276350"/>
            <wp:docPr id="11489181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918185" name=""/>
                    <pic:cNvPicPr>
                      <a:picLocks noChangeAspect="1"/>
                    </pic:cNvPicPr>
                  </pic:nvPicPr>
                  <pic:blipFill>
                    <a:blip xmlns:r="http://schemas.openxmlformats.org/officeDocument/2006/relationships" r:embed="rId44">
                      <a:lum bright="4000"/>
                    </a:blip>
                    <a:stretch>
                      <a:fillRect/>
                    </a:stretch>
                  </pic:blipFill>
                  <pic:spPr>
                    <a:xfrm>
                      <a:off x="0" y="0"/>
                      <a:ext cx="1905000" cy="12763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15.</w:t>
      </w:r>
      <w:r>
        <w:rPr>
          <w:rFonts w:ascii="宋体" w:hAnsi="宋体" w:cs="宋体"/>
          <w:kern w:val="0"/>
          <w:szCs w:val="24"/>
          <w:lang w:eastAsia="en-US"/>
        </w:rPr>
        <w:t>一列简谐横波沿</w:t>
      </w:r>
      <w:r>
        <w:rPr>
          <w:rFonts w:ascii="Times New Roman" w:eastAsia="Times New Roman" w:hAnsi="Times New Roman"/>
          <w:i/>
          <w:iCs/>
          <w:kern w:val="0"/>
          <w:szCs w:val="24"/>
          <w:lang w:eastAsia="en-US"/>
        </w:rPr>
        <w:t>x</w:t>
      </w:r>
      <w:r>
        <w:rPr>
          <w:rFonts w:ascii="宋体" w:hAnsi="宋体" w:cs="宋体"/>
          <w:kern w:val="0"/>
          <w:szCs w:val="24"/>
          <w:lang w:eastAsia="en-US"/>
        </w:rPr>
        <w:t>轴传播。</w:t>
      </w:r>
      <w:r>
        <w:rPr>
          <w:rFonts w:ascii="Times New Roman" w:eastAsia="Times New Roman" w:hAnsi="Times New Roman"/>
          <w:i/>
          <w:iCs/>
          <w:kern w:val="0"/>
          <w:szCs w:val="24"/>
          <w:lang w:eastAsia="en-US"/>
        </w:rPr>
        <w:t>t</w:t>
      </w:r>
      <w:r>
        <w:rPr>
          <w:rFonts w:ascii="宋体" w:hAnsi="宋体" w:cs="宋体"/>
          <w:kern w:val="0"/>
          <w:szCs w:val="24"/>
          <w:lang w:eastAsia="en-US"/>
        </w:rPr>
        <w:t>=0时，波的图象如图所示，</w:t>
      </w:r>
      <w:r>
        <w:rPr>
          <w:rFonts w:ascii="Times New Roman" w:eastAsia="Times New Roman" w:hAnsi="Times New Roman"/>
          <w:i/>
          <w:iCs/>
          <w:kern w:val="0"/>
          <w:szCs w:val="24"/>
          <w:lang w:eastAsia="en-US"/>
        </w:rPr>
        <w:t>P</w:t>
      </w:r>
      <w:r>
        <w:rPr>
          <w:rFonts w:ascii="宋体" w:hAnsi="宋体" w:cs="宋体"/>
          <w:kern w:val="0"/>
          <w:szCs w:val="24"/>
          <w:lang w:eastAsia="en-US"/>
        </w:rPr>
        <w:t>在</w:t>
      </w:r>
      <w:r>
        <w:rPr>
          <w:rFonts w:ascii="Times New Roman" w:eastAsia="Times New Roman" w:hAnsi="Times New Roman"/>
          <w:i/>
          <w:iCs/>
          <w:kern w:val="0"/>
          <w:szCs w:val="24"/>
          <w:lang w:eastAsia="en-US"/>
        </w:rPr>
        <w:t>x</w:t>
      </w:r>
      <w:r>
        <w:rPr>
          <w:rFonts w:ascii="宋体" w:hAnsi="宋体" w:cs="宋体"/>
          <w:kern w:val="0"/>
          <w:szCs w:val="24"/>
          <w:lang w:eastAsia="en-US"/>
        </w:rPr>
        <w:t>=8m处的平衡位置；</w:t>
      </w:r>
      <w:r>
        <w:rPr>
          <w:rFonts w:ascii="Times New Roman" w:eastAsia="Times New Roman" w:hAnsi="Times New Roman"/>
          <w:i/>
          <w:iCs/>
          <w:kern w:val="0"/>
          <w:szCs w:val="24"/>
          <w:lang w:eastAsia="en-US"/>
        </w:rPr>
        <w:t>t</w:t>
      </w:r>
      <w:r>
        <w:rPr>
          <w:rFonts w:ascii="宋体" w:hAnsi="宋体" w:cs="宋体"/>
          <w:kern w:val="0"/>
          <w:szCs w:val="24"/>
          <w:lang w:eastAsia="en-US"/>
        </w:rPr>
        <w:t>=0.1s时，</w:t>
      </w:r>
      <w:r>
        <w:rPr>
          <w:rFonts w:ascii="Times New Roman" w:eastAsia="Times New Roman" w:hAnsi="Times New Roman"/>
          <w:i/>
          <w:iCs/>
          <w:kern w:val="0"/>
          <w:szCs w:val="24"/>
          <w:lang w:eastAsia="en-US"/>
        </w:rPr>
        <w:t>P</w:t>
      </w:r>
      <w:r>
        <w:rPr>
          <w:rFonts w:ascii="宋体" w:hAnsi="宋体" w:cs="宋体"/>
          <w:kern w:val="0"/>
          <w:szCs w:val="24"/>
          <w:lang w:eastAsia="en-US"/>
        </w:rPr>
        <w:t>第一次到达波峰。求：</w:t>
      </w:r>
      <w:r>
        <w:rPr>
          <w:rFonts w:ascii="宋体" w:hAnsi="宋体" w:cs="宋体"/>
          <w:kern w:val="0"/>
          <w:szCs w:val="24"/>
          <w:lang w:eastAsia="en-US"/>
        </w:rPr>
        <w:cr/>
      </w:r>
      <w:r>
        <w:rPr>
          <w:rFonts w:ascii="宋体" w:hAnsi="宋体" w:cs="宋体"/>
          <w:kern w:val="0"/>
          <w:szCs w:val="24"/>
          <w:lang w:eastAsia="en-US"/>
        </w:rPr>
        <w:t>①该列波的周期和传播速度；</w:t>
      </w:r>
      <w:r>
        <w:rPr>
          <w:rFonts w:ascii="宋体" w:hAnsi="宋体" w:cs="宋体"/>
          <w:kern w:val="0"/>
          <w:szCs w:val="24"/>
          <w:lang w:eastAsia="en-US"/>
        </w:rPr>
        <w:cr/>
      </w:r>
      <w:r>
        <w:rPr>
          <w:rFonts w:ascii="宋体" w:hAnsi="宋体" w:cs="宋体"/>
          <w:kern w:val="0"/>
          <w:szCs w:val="24"/>
          <w:lang w:eastAsia="en-US"/>
        </w:rPr>
        <w:t>②0～2 s内质点</w:t>
      </w:r>
      <w:r>
        <w:rPr>
          <w:rFonts w:ascii="Times New Roman" w:eastAsia="Times New Roman" w:hAnsi="Times New Roman"/>
          <w:i/>
          <w:iCs/>
          <w:kern w:val="0"/>
          <w:szCs w:val="24"/>
          <w:lang w:eastAsia="en-US"/>
        </w:rPr>
        <w:t>P</w:t>
      </w:r>
      <w:r>
        <w:rPr>
          <w:rFonts w:ascii="宋体" w:hAnsi="宋体" w:cs="宋体"/>
          <w:kern w:val="0"/>
          <w:szCs w:val="24"/>
          <w:lang w:eastAsia="en-US"/>
        </w:rPr>
        <w:t>经过的路程。</w:t>
      </w:r>
      <w:r>
        <w:rPr>
          <w:rFonts w:ascii="宋体" w:hAnsi="宋体" w:cs="宋体"/>
          <w:kern w:val="0"/>
          <w:szCs w:val="24"/>
          <w:lang w:eastAsia="en-US"/>
        </w:rPr>
        <w:cr/>
      </w:r>
      <w:r>
        <w:rPr>
          <w:rFonts w:ascii="宋体" w:eastAsia="宋体" w:hAnsi="宋体" w:cs="宋体"/>
          <w:sz w:val="21"/>
        </w:rPr>
        <w:drawing>
          <wp:inline>
            <wp:extent cx="1990725" cy="1047750"/>
            <wp:docPr id="11585823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582312" name=""/>
                    <pic:cNvPicPr>
                      <a:picLocks noChangeAspect="1"/>
                    </pic:cNvPicPr>
                  </pic:nvPicPr>
                  <pic:blipFill>
                    <a:blip xmlns:r="http://schemas.openxmlformats.org/officeDocument/2006/relationships" r:embed="rId45">
                      <a:lum bright="4000"/>
                    </a:blip>
                    <a:stretch>
                      <a:fillRect/>
                    </a:stretch>
                  </pic:blipFill>
                  <pic:spPr>
                    <a:xfrm>
                      <a:off x="0" y="0"/>
                      <a:ext cx="1990725" cy="1047750"/>
                    </a:xfrm>
                    <a:prstGeom prst="rect">
                      <a:avLst/>
                    </a:prstGeom>
                  </pic:spPr>
                </pic:pic>
              </a:graphicData>
            </a:graphic>
          </wp:inline>
        </w:drawing>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五、填空题</w:t>
            </w:r>
          </w:p>
        </w:tc>
      </w:tr>
    </w:tbl>
    <w:p w:rsidR="00A77B3E">
      <w:pPr>
        <w:widowControl/>
        <w:spacing w:line="360" w:lineRule="auto"/>
        <w:jc w:val="left"/>
        <w:rPr>
          <w:rFonts w:ascii="宋体" w:hAnsi="宋体" w:cs="宋体"/>
          <w:kern w:val="0"/>
          <w:szCs w:val="24"/>
          <w:lang w:eastAsia="en-US"/>
        </w:rPr>
        <w:sectPr w:rsidSect="00B5694A">
          <w:headerReference w:type="even" r:id="rId46"/>
          <w:headerReference w:type="default" r:id="rId47"/>
          <w:footerReference w:type="even" r:id="rId48"/>
          <w:footerReference w:type="default" r:id="rId49"/>
          <w:type w:val="nextPage"/>
          <w:pgSz w:w="11907" w:h="16839" w:code="9"/>
          <w:pgMar w:top="992" w:right="561" w:bottom="992" w:left="1899" w:header="992" w:footer="992" w:gutter="0"/>
          <w:pgNumType w:start="8"/>
          <w:cols w:space="425"/>
          <w:titlePg w:val="0"/>
          <w:docGrid w:type="lines" w:linePitch="312"/>
        </w:sectPr>
      </w:pPr>
      <w:r>
        <w:rPr>
          <w:rFonts w:ascii="宋体" w:hAnsi="宋体" w:cs="宋体"/>
          <w:vanish w:val="0"/>
          <w:kern w:val="0"/>
          <w:szCs w:val="24"/>
          <w:lang w:eastAsia="en-US"/>
        </w:rPr>
        <w:t>16.</w:t>
      </w:r>
      <w:r>
        <w:rPr>
          <w:rFonts w:ascii="宋体" w:hAnsi="宋体" w:cs="宋体"/>
          <w:kern w:val="0"/>
          <w:szCs w:val="24"/>
          <w:lang w:eastAsia="en-US"/>
        </w:rPr>
        <w:t>在做“用油膜法估测分子的大小”实验时，在每200mL油酸酒精溶液中有纯油酸1mL，实验中利用注射器测出200滴该溶液的体积为1mL，已知1滴该溶液滴入浅水盘中最终形成的油膜面积为175cm</w:t>
      </w:r>
      <w:r>
        <w:rPr>
          <w:rFonts w:ascii="宋体" w:hAnsi="宋体" w:cs="宋体"/>
          <w:kern w:val="0"/>
          <w:szCs w:val="24"/>
          <w:vertAlign w:val="superscript"/>
          <w:lang w:eastAsia="en-US"/>
        </w:rPr>
        <w:t>2</w:t>
      </w:r>
      <w:r>
        <w:rPr>
          <w:rFonts w:ascii="宋体" w:hAnsi="宋体" w:cs="宋体"/>
          <w:kern w:val="0"/>
          <w:szCs w:val="24"/>
          <w:lang w:eastAsia="en-US"/>
        </w:rPr>
        <w:t>，则油酸分子大小约为</w:t>
      </w:r>
      <w:r>
        <w:rPr>
          <w:rFonts w:ascii="宋体" w:hAnsi="宋体" w:cs="宋体"/>
          <w:kern w:val="0"/>
          <w:szCs w:val="24"/>
          <w:lang w:eastAsia="en-US"/>
        </w:rPr>
        <w:t>__________</w:t>
      </w:r>
      <w:r>
        <w:rPr>
          <w:rFonts w:ascii="宋体" w:hAnsi="宋体" w:cs="宋体"/>
          <w:kern w:val="0"/>
          <w:szCs w:val="24"/>
          <w:lang w:eastAsia="en-US"/>
        </w:rPr>
        <w:t>m（保留3位有效数字）。在该实验中，液体表面的张力使液滴从针头滴落时呈现球状，则液体表层分子间作用力表现为</w:t>
      </w:r>
      <w:r>
        <w:rPr>
          <w:rFonts w:ascii="宋体" w:hAnsi="宋体" w:cs="宋体"/>
          <w:kern w:val="0"/>
          <w:szCs w:val="24"/>
          <w:lang w:eastAsia="en-US"/>
        </w:rPr>
        <w:t>______</w:t>
      </w:r>
      <w:r>
        <w:rPr>
          <w:rFonts w:ascii="宋体" w:hAnsi="宋体" w:cs="宋体"/>
          <w:kern w:val="0"/>
          <w:szCs w:val="24"/>
          <w:lang w:eastAsia="en-US"/>
        </w:rPr>
        <w:t>（填“引力”或“斥力”），分子间距离</w:t>
      </w:r>
      <w:r>
        <w:rPr>
          <w:rFonts w:ascii="宋体" w:hAnsi="宋体" w:cs="宋体"/>
          <w:kern w:val="0"/>
          <w:szCs w:val="24"/>
          <w:lang w:eastAsia="en-US"/>
        </w:rPr>
        <w:t>__________</w:t>
      </w:r>
      <w:r>
        <w:rPr>
          <w:rFonts w:ascii="宋体" w:hAnsi="宋体" w:cs="宋体"/>
          <w:kern w:val="0"/>
          <w:szCs w:val="24"/>
          <w:lang w:eastAsia="en-US"/>
        </w:rPr>
        <w:t>（填“大于”、“等于”或“小于”）液体分子的平衡距离。</w:t>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8" w:name="JX_0_0"/>
      <w:bookmarkEnd w:id="8"/>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A．光电效应现象说明了光具有粒子性，故A错误；</w:t>
      </w:r>
      <w:r>
        <w:rPr>
          <w:rFonts w:ascii="宋体" w:hAnsi="宋体" w:cs="宋体"/>
          <w:kern w:val="0"/>
          <w:szCs w:val="24"/>
          <w:lang w:eastAsia="en-US"/>
        </w:rPr>
        <w:cr/>
      </w:r>
      <w:r>
        <w:rPr>
          <w:rFonts w:ascii="宋体" w:hAnsi="宋体" w:cs="宋体"/>
          <w:kern w:val="0"/>
          <w:szCs w:val="24"/>
          <w:lang w:eastAsia="en-US"/>
        </w:rPr>
        <w:t>B．动能相等的质子和电子，它们的动量</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m</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k</m:t>
                </m:r>
              </m:sub>
            </m:sSub>
          </m:e>
        </m:rad>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λ</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h</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den>
        </m:f>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质子和电子的质量不同，所以德布罗意波长也不相等，故B错误；</w:t>
      </w:r>
      <w:r>
        <w:rPr>
          <w:rFonts w:ascii="宋体" w:hAnsi="宋体" w:cs="宋体"/>
          <w:kern w:val="0"/>
          <w:szCs w:val="24"/>
          <w:lang w:eastAsia="en-US"/>
        </w:rPr>
        <w:cr/>
      </w:r>
      <w:r>
        <w:rPr>
          <w:rFonts w:ascii="宋体" w:hAnsi="宋体" w:cs="宋体"/>
          <w:kern w:val="0"/>
          <w:szCs w:val="24"/>
          <w:lang w:eastAsia="en-US"/>
        </w:rPr>
        <w:t>C．比结核能是原子核的结合能与该原子核所含有的核子数之比，所以比结核能越大，原子核中核子结合得越牢固，原子核越稳定，故C正确；</w:t>
      </w:r>
      <w:r>
        <w:rPr>
          <w:rFonts w:ascii="宋体" w:hAnsi="宋体" w:cs="宋体"/>
          <w:kern w:val="0"/>
          <w:szCs w:val="24"/>
          <w:lang w:eastAsia="en-US"/>
        </w:rPr>
        <w:cr/>
      </w:r>
      <w:r>
        <w:rPr>
          <w:rFonts w:ascii="宋体" w:hAnsi="宋体" w:cs="宋体"/>
          <w:kern w:val="0"/>
          <w:szCs w:val="24"/>
          <w:lang w:eastAsia="en-US"/>
        </w:rPr>
        <w:t>D．铀核需要俘获一个慢中子才能发生裂变，裂变的一种核反应方程为</w:t>
      </w:r>
    </w:p>
    <w:p w:rsidR="00A77B3E">
      <w:pPr>
        <w:widowControl/>
        <w:spacing w:line="360" w:lineRule="auto"/>
        <w:jc w:val="center"/>
        <w:rPr>
          <w:rFonts w:ascii="宋体" w:hAnsi="宋体" w:cs="宋体"/>
          <w:kern w:val="0"/>
          <w:szCs w:val="24"/>
          <w:lang w:eastAsia="en-US"/>
        </w:rPr>
      </w:pPr>
      <m:oMath>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U</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92</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235</m:t>
            </m:r>
          </m:sup>
        </m:sPre>
        <m:r>
          <m:rPr>
            <m:nor/>
          </m:rPr>
          <w:rPr>
            <w:rFonts w:ascii="Cambria Math" w:eastAsia="Cambria Math" w:hAnsi="Cambria Math" w:cs="Cambria Math"/>
            <w:kern w:val="0"/>
            <w:sz w:val="26"/>
            <w:szCs w:val="24"/>
            <w:lang w:eastAsia="en-US"/>
          </w:rPr>
          <m:t>+</m:t>
        </m:r>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p>
        </m:sPre>
        <m:r>
          <w:rPr>
            <w:rFonts w:ascii="Cambria Math" w:eastAsia="Cambria Math" w:hAnsi="Cambria Math" w:cs="Cambria Math"/>
            <w:kern w:val="0"/>
            <w:sz w:val="26"/>
            <w:szCs w:val="24"/>
            <w:lang w:eastAsia="en-US"/>
          </w:rPr>
          <m:t>→</m:t>
        </m:r>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B</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56</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144</m:t>
            </m:r>
          </m:sup>
        </m:sPre>
        <m:r>
          <m:rPr>
            <m:nor/>
          </m:rPr>
          <w:rPr>
            <w:rFonts w:ascii="Cambria Math" w:eastAsia="Cambria Math" w:hAnsi="Cambria Math" w:cs="Cambria Math"/>
            <w:kern w:val="0"/>
            <w:sz w:val="26"/>
            <w:szCs w:val="24"/>
            <w:lang w:eastAsia="en-US"/>
          </w:rPr>
          <m:t>a+</m:t>
        </m:r>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K</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36</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89</m:t>
            </m:r>
          </m:sup>
        </m:sPre>
        <m:r>
          <m:rPr>
            <m:nor/>
          </m:rP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m:t>
        </m:r>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p>
        </m:sPre>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故D错误。</w:t>
      </w:r>
      <w:r>
        <w:rPr>
          <w:rFonts w:ascii="宋体" w:hAnsi="宋体" w:cs="宋体"/>
          <w:kern w:val="0"/>
          <w:szCs w:val="24"/>
          <w:lang w:eastAsia="en-US"/>
        </w:rPr>
        <w:cr/>
      </w:r>
      <w:r>
        <w:rPr>
          <w:rFonts w:ascii="宋体" w:hAnsi="宋体" w:cs="宋体"/>
          <w:kern w:val="0"/>
          <w:szCs w:val="24"/>
          <w:lang w:eastAsia="en-US"/>
        </w:rPr>
        <w:t>故选C。</w:t>
      </w:r>
      <w:bookmarkStart w:id="9" w:name="End"/>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0" w:name="JX_0_2"/>
      <w:bookmarkEnd w:id="10"/>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以任意一只篮球为研究对象，分析受力情况，如图所示，设球架对篮球的支持力</w:t>
      </w:r>
      <m:oMath>
        <m:r>
          <w:rPr>
            <w:rFonts w:ascii="Cambria Math" w:eastAsia="Cambria Math" w:hAnsi="Cambria Math" w:cs="Cambria Math"/>
            <w:kern w:val="0"/>
            <w:sz w:val="26"/>
            <w:szCs w:val="24"/>
            <w:lang w:eastAsia="en-US"/>
          </w:rPr>
          <m:t>N</m:t>
        </m:r>
      </m:oMath>
      <w:r>
        <w:rPr>
          <w:rFonts w:ascii="宋体" w:hAnsi="宋体" w:cs="宋体"/>
          <w:kern w:val="0"/>
          <w:szCs w:val="24"/>
          <w:lang w:eastAsia="en-US"/>
        </w:rPr>
        <w:t>与竖直方向的夹角为</w:t>
      </w:r>
      <m:oMath>
        <m:r>
          <w:rPr>
            <w:rFonts w:ascii="Cambria Math" w:eastAsia="Cambria Math" w:hAnsi="Cambria Math" w:cs="Cambria Math"/>
            <w:kern w:val="0"/>
            <w:sz w:val="26"/>
            <w:szCs w:val="24"/>
            <w:lang w:eastAsia="en-US"/>
          </w:rPr>
          <m:t>α</m:t>
        </m:r>
      </m:oMath>
      <w:r>
        <w:rPr>
          <w:rFonts w:ascii="宋体" w:hAnsi="宋体" w:cs="宋体"/>
          <w:kern w:val="0"/>
          <w:szCs w:val="24"/>
          <w:lang w:eastAsia="en-US"/>
        </w:rPr>
        <w:t>.由几何知识得</w:t>
      </w:r>
      <m:oMath>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α</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e>
                    </m:d>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e>
                    </m:d>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e>
            </m:rad>
          </m:num>
          <m:den>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e>
            </m:rad>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den>
        </m:f>
      </m:oMath>
      <w:r>
        <w:rPr>
          <w:rFonts w:ascii="宋体" w:hAnsi="宋体" w:cs="宋体"/>
          <w:kern w:val="0"/>
          <w:szCs w:val="24"/>
          <w:lang w:eastAsia="en-US"/>
        </w:rPr>
        <w:t>，根据平衡条件得</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α</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t>，解得</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e>
            </m:rad>
          </m:den>
        </m:f>
      </m:oMath>
      <w:r>
        <w:rPr>
          <w:rFonts w:ascii="宋体" w:hAnsi="宋体" w:cs="宋体"/>
          <w:kern w:val="0"/>
          <w:szCs w:val="24"/>
          <w:lang w:eastAsia="en-US"/>
        </w:rPr>
        <w:t>，则得篮球对一侧球架的压力大为</w:t>
      </w: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d</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e>
            </m:rad>
          </m:den>
        </m:f>
      </m:oMath>
      <w:r>
        <w:rPr>
          <w:rFonts w:ascii="宋体" w:hAnsi="宋体" w:cs="宋体"/>
          <w:kern w:val="0"/>
          <w:szCs w:val="24"/>
          <w:lang w:eastAsia="en-US"/>
        </w:rPr>
        <w:t>，故选项C正确.</w:t>
      </w:r>
      <w:r>
        <w:rPr>
          <w:rFonts w:ascii="宋体" w:hAnsi="宋体" w:cs="宋体"/>
          <w:kern w:val="0"/>
          <w:szCs w:val="24"/>
          <w:lang w:eastAsia="en-US"/>
        </w:rPr>
        <w:cr/>
      </w:r>
      <w:r>
        <w:rPr>
          <w:rFonts w:ascii="宋体" w:eastAsia="宋体" w:hAnsi="宋体" w:cs="宋体"/>
          <w:sz w:val="21"/>
        </w:rPr>
        <w:drawing>
          <wp:inline>
            <wp:extent cx="1285875" cy="15716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0">
                      <a:lum bright="4000"/>
                    </a:blip>
                    <a:stretch>
                      <a:fillRect/>
                    </a:stretch>
                  </pic:blipFill>
                  <pic:spPr>
                    <a:xfrm>
                      <a:off x="0" y="0"/>
                      <a:ext cx="1285875" cy="1571625"/>
                    </a:xfrm>
                    <a:prstGeom prst="rect">
                      <a:avLst/>
                    </a:prstGeom>
                  </pic:spPr>
                </pic:pic>
              </a:graphicData>
            </a:graphic>
          </wp:inline>
        </w:drawing>
      </w:r>
      <w:bookmarkEnd w:id="9"/>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https://d.book118.com/848114017033006043</w:t>
        </w:r>
      </w:hyperlink>
    </w:p>
    <w:p w:rsidR="00A77B3E">
      <w:pPr>
        <w:widowControl/>
        <w:spacing w:line="360" w:lineRule="auto"/>
        <w:jc w:val="left"/>
        <w:rPr>
          <w:rFonts w:ascii="宋体" w:hAnsi="宋体" w:cs="宋体"/>
          <w:kern w:val="0"/>
          <w:szCs w:val="24"/>
          <w:lang w:eastAsia="en-US"/>
        </w:rPr>
      </w:pPr>
    </w:p>
    <w:sectPr w:rsidSect="00B5694A">
      <w:headerReference w:type="even" r:id="rId52"/>
      <w:headerReference w:type="default" r:id="rId53"/>
      <w:footerReference w:type="even" r:id="rId54"/>
      <w:footerReference w:type="default" r:id="rId55"/>
      <w:type w:val="nextPage"/>
      <w:pgSz w:w="11907" w:h="16839" w:code="9"/>
      <w:pgMar w:top="992" w:right="561" w:bottom="992" w:left="1899" w:header="992"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20</w:instrText>
    </w:r>
    <w:r w:rsidR="0049652B">
      <w:rPr>
        <w:noProof/>
      </w:rPr>
      <w:fldChar w:fldCharType="end"/>
    </w:r>
    <w:r w:rsidR="004A2CE9">
      <w:instrText xml:space="preserve"> </w:instrText>
    </w:r>
    <w:r w:rsidR="00B04A98">
      <w:fldChar w:fldCharType="separate"/>
    </w:r>
    <w:r w:rsidR="004A2CE9">
      <w:t>20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21</w:instrText>
    </w:r>
    <w:r w:rsidR="00D01D8B">
      <w:rPr>
        <w:noProof/>
      </w:rPr>
      <w:fldChar w:fldCharType="end"/>
    </w:r>
    <w:r w:rsidR="004A2CE9">
      <w:instrText xml:space="preserve"> </w:instrText>
    </w:r>
    <w:r w:rsidR="00B04A98">
      <w:fldChar w:fldCharType="separate"/>
    </w:r>
    <w:r w:rsidR="004A2CE9">
      <w:rPr>
        <w:rFonts w:hint="eastAsia"/>
      </w:rPr>
      <w:t>21</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11" w:name="装订线2_7"/>
                <w:r>
                  <w:t>学校:___________姓名：___________班级：___________考号：___________</w:t>
                </w:r>
                <w:bookmarkEnd w:id="11"/>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footer" Target="footer3.xml" /><Relationship Id="rId15" Type="http://schemas.openxmlformats.org/officeDocument/2006/relationships/footer" Target="footer4.xml" /><Relationship Id="rId16" Type="http://schemas.openxmlformats.org/officeDocument/2006/relationships/image" Target="media/image4.png" /><Relationship Id="rId17" Type="http://schemas.openxmlformats.org/officeDocument/2006/relationships/image" Target="media/image5.png" /><Relationship Id="rId18" Type="http://schemas.openxmlformats.org/officeDocument/2006/relationships/header" Target="header5.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image" Target="media/image6.png" /><Relationship Id="rId23" Type="http://schemas.openxmlformats.org/officeDocument/2006/relationships/image" Target="media/image7.png" /><Relationship Id="rId24" Type="http://schemas.openxmlformats.org/officeDocument/2006/relationships/header" Target="header7.xml" /><Relationship Id="rId25" Type="http://schemas.openxmlformats.org/officeDocument/2006/relationships/header" Target="header8.xml" /><Relationship Id="rId26" Type="http://schemas.openxmlformats.org/officeDocument/2006/relationships/footer" Target="footer7.xml" /><Relationship Id="rId27" Type="http://schemas.openxmlformats.org/officeDocument/2006/relationships/footer" Target="footer8.xml" /><Relationship Id="rId28" Type="http://schemas.openxmlformats.org/officeDocument/2006/relationships/image" Target="media/image8.png"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header" Target="header10.xml" /><Relationship Id="rId31" Type="http://schemas.openxmlformats.org/officeDocument/2006/relationships/footer" Target="footer9.xml" /><Relationship Id="rId32" Type="http://schemas.openxmlformats.org/officeDocument/2006/relationships/footer" Target="footer10.xml" /><Relationship Id="rId33" Type="http://schemas.openxmlformats.org/officeDocument/2006/relationships/image" Target="media/image9.png"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1.xml" /><Relationship Id="rId37" Type="http://schemas.openxmlformats.org/officeDocument/2006/relationships/footer" Target="footer12.xml" /><Relationship Id="rId38" Type="http://schemas.openxmlformats.org/officeDocument/2006/relationships/image" Target="media/image10.png" /><Relationship Id="rId39" Type="http://schemas.openxmlformats.org/officeDocument/2006/relationships/image" Target="media/image11.png"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image" Target="media/image12.png" /><Relationship Id="rId45" Type="http://schemas.openxmlformats.org/officeDocument/2006/relationships/image" Target="media/image13.png" /><Relationship Id="rId46" Type="http://schemas.openxmlformats.org/officeDocument/2006/relationships/header" Target="header15.xml" /><Relationship Id="rId47" Type="http://schemas.openxmlformats.org/officeDocument/2006/relationships/header" Target="header16.xml" /><Relationship Id="rId48" Type="http://schemas.openxmlformats.org/officeDocument/2006/relationships/footer" Target="footer15.xml" /><Relationship Id="rId49" Type="http://schemas.openxmlformats.org/officeDocument/2006/relationships/footer" Target="footer16.xml" /><Relationship Id="rId5" Type="http://schemas.openxmlformats.org/officeDocument/2006/relationships/header" Target="header1.xml" /><Relationship Id="rId50" Type="http://schemas.openxmlformats.org/officeDocument/2006/relationships/image" Target="media/image14.png" /><Relationship Id="rId51" Type="http://schemas.openxmlformats.org/officeDocument/2006/relationships/hyperlink" Target="https://d.book118.com/848114017033006043" TargetMode="External" /><Relationship Id="rId52" Type="http://schemas.openxmlformats.org/officeDocument/2006/relationships/header" Target="header17.xml" /><Relationship Id="rId53" Type="http://schemas.openxmlformats.org/officeDocument/2006/relationships/header" Target="header18.xml" /><Relationship Id="rId54" Type="http://schemas.openxmlformats.org/officeDocument/2006/relationships/footer" Target="footer17.xml" /><Relationship Id="rId55" Type="http://schemas.openxmlformats.org/officeDocument/2006/relationships/footer" Target="footer18.xml" /><Relationship Id="rId56" Type="http://schemas.openxmlformats.org/officeDocument/2006/relationships/theme" Target="theme/theme1.xml" /><Relationship Id="rId57" Type="http://schemas.openxmlformats.org/officeDocument/2006/relationships/numbering" Target="numbering.xml" /><Relationship Id="rId58"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