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驱虫灭害化学品项目规划设计方案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2" w:history="1">
        <w:r>
          <w:rPr>
            <w:rFonts w:ascii="仿宋" w:eastAsia="仿宋" w:hAnsi="仿宋" w:cs="仿宋" w:hint="eastAsia"/>
            <w:lang w:eastAsia="zh-CN"/>
          </w:rPr>
          <w:t>概论</w:t>
        </w:r>
        <w:r>
          <w:tab/>
        </w:r>
        <w:r>
          <w:fldChar w:fldCharType="begin"/>
        </w:r>
        <w:r>
          <w:instrText xml:space="preserve"> PAGEREF _Toc8502 \h </w:instrText>
        </w:r>
        <w:r>
          <w:fldChar w:fldCharType="separate"/>
        </w:r>
        <w:r>
          <w:t>3</w:t>
        </w:r>
        <w:r>
          <w:fldChar w:fldCharType="end"/>
        </w:r>
      </w:hyperlink>
    </w:p>
    <w:p>
      <w:pPr>
        <w:pStyle w:val="TOC1"/>
        <w:tabs>
          <w:tab w:val="right" w:leader="dot" w:pos="8306"/>
        </w:tabs>
      </w:pPr>
      <w:hyperlink w:anchor="_Toc8857" w:history="1">
        <w:r>
          <w:rPr>
            <w:rFonts w:ascii="仿宋" w:eastAsia="仿宋" w:hAnsi="仿宋" w:cs="仿宋" w:hint="eastAsia"/>
            <w:lang w:eastAsia="zh-CN"/>
          </w:rPr>
          <w:t>一、市场分析、调研</w:t>
        </w:r>
        <w:r>
          <w:tab/>
        </w:r>
        <w:r>
          <w:fldChar w:fldCharType="begin"/>
        </w:r>
        <w:r>
          <w:instrText xml:space="preserve"> PAGEREF _Toc8857 \h </w:instrText>
        </w:r>
        <w:r>
          <w:fldChar w:fldCharType="separate"/>
        </w:r>
        <w:r>
          <w:t>3</w:t>
        </w:r>
        <w:r>
          <w:fldChar w:fldCharType="end"/>
        </w:r>
      </w:hyperlink>
    </w:p>
    <w:p>
      <w:pPr>
        <w:pStyle w:val="TOC2"/>
        <w:tabs>
          <w:tab w:val="right" w:leader="dot" w:pos="8306"/>
        </w:tabs>
      </w:pPr>
      <w:hyperlink w:anchor="_Toc28539" w:history="1">
        <w:r>
          <w:rPr>
            <w:rFonts w:ascii="仿宋" w:eastAsia="仿宋" w:hAnsi="仿宋" w:cs="仿宋" w:hint="eastAsia"/>
            <w:lang w:eastAsia="zh-CN"/>
          </w:rPr>
          <w:t>(一)、驱虫灭害化学品行业分析</w:t>
        </w:r>
        <w:r>
          <w:tab/>
        </w:r>
        <w:r>
          <w:fldChar w:fldCharType="begin"/>
        </w:r>
        <w:r>
          <w:instrText xml:space="preserve"> PAGEREF _Toc28539 \h </w:instrText>
        </w:r>
        <w:r>
          <w:fldChar w:fldCharType="separate"/>
        </w:r>
        <w:r>
          <w:t>3</w:t>
        </w:r>
        <w:r>
          <w:fldChar w:fldCharType="end"/>
        </w:r>
      </w:hyperlink>
    </w:p>
    <w:p>
      <w:pPr>
        <w:pStyle w:val="TOC2"/>
        <w:tabs>
          <w:tab w:val="right" w:leader="dot" w:pos="8306"/>
        </w:tabs>
      </w:pPr>
      <w:hyperlink w:anchor="_Toc5152" w:history="1">
        <w:r>
          <w:rPr>
            <w:rFonts w:ascii="仿宋" w:eastAsia="仿宋" w:hAnsi="仿宋" w:cs="仿宋" w:hint="eastAsia"/>
            <w:lang w:eastAsia="zh-CN"/>
          </w:rPr>
          <w:t>(二)、驱虫灭害化学品市场分析预测</w:t>
        </w:r>
        <w:r>
          <w:tab/>
        </w:r>
        <w:r>
          <w:fldChar w:fldCharType="begin"/>
        </w:r>
        <w:r>
          <w:instrText xml:space="preserve"> PAGEREF _Toc5152 \h </w:instrText>
        </w:r>
        <w:r>
          <w:fldChar w:fldCharType="separate"/>
        </w:r>
        <w:r>
          <w:t>4</w:t>
        </w:r>
        <w:r>
          <w:fldChar w:fldCharType="end"/>
        </w:r>
      </w:hyperlink>
    </w:p>
    <w:p>
      <w:pPr>
        <w:pStyle w:val="TOC1"/>
        <w:tabs>
          <w:tab w:val="right" w:leader="dot" w:pos="8306"/>
        </w:tabs>
      </w:pPr>
      <w:hyperlink w:anchor="_Toc18693" w:history="1">
        <w:r>
          <w:rPr>
            <w:rFonts w:ascii="仿宋" w:eastAsia="仿宋" w:hAnsi="仿宋" w:cs="仿宋" w:hint="eastAsia"/>
            <w:lang w:eastAsia="zh-CN"/>
          </w:rPr>
          <w:t>二、驱虫灭害化学品项目可持续发展</w:t>
        </w:r>
        <w:r>
          <w:tab/>
        </w:r>
        <w:r>
          <w:fldChar w:fldCharType="begin"/>
        </w:r>
        <w:r>
          <w:instrText xml:space="preserve"> PAGEREF _Toc18693 \h </w:instrText>
        </w:r>
        <w:r>
          <w:fldChar w:fldCharType="separate"/>
        </w:r>
        <w:r>
          <w:t>5</w:t>
        </w:r>
        <w:r>
          <w:fldChar w:fldCharType="end"/>
        </w:r>
      </w:hyperlink>
    </w:p>
    <w:p>
      <w:pPr>
        <w:pStyle w:val="TOC2"/>
        <w:tabs>
          <w:tab w:val="right" w:leader="dot" w:pos="8306"/>
        </w:tabs>
      </w:pPr>
      <w:hyperlink w:anchor="_Toc13258" w:history="1">
        <w:r>
          <w:rPr>
            <w:rFonts w:ascii="仿宋" w:eastAsia="仿宋" w:hAnsi="仿宋" w:cs="仿宋" w:hint="eastAsia"/>
            <w:lang w:eastAsia="zh-CN"/>
          </w:rPr>
          <w:t>(一)、可持续战略与实践</w:t>
        </w:r>
        <w:r>
          <w:tab/>
        </w:r>
        <w:r>
          <w:fldChar w:fldCharType="begin"/>
        </w:r>
        <w:r>
          <w:instrText xml:space="preserve"> PAGEREF _Toc13258 \h </w:instrText>
        </w:r>
        <w:r>
          <w:fldChar w:fldCharType="separate"/>
        </w:r>
        <w:r>
          <w:t>5</w:t>
        </w:r>
        <w:r>
          <w:fldChar w:fldCharType="end"/>
        </w:r>
      </w:hyperlink>
    </w:p>
    <w:p>
      <w:pPr>
        <w:pStyle w:val="TOC2"/>
        <w:tabs>
          <w:tab w:val="right" w:leader="dot" w:pos="8306"/>
        </w:tabs>
      </w:pPr>
      <w:hyperlink w:anchor="_Toc16717" w:history="1">
        <w:r>
          <w:rPr>
            <w:rFonts w:ascii="仿宋" w:eastAsia="仿宋" w:hAnsi="仿宋" w:cs="仿宋" w:hint="eastAsia"/>
            <w:lang w:eastAsia="zh-CN"/>
          </w:rPr>
          <w:t>(二)、环保与社会责任</w:t>
        </w:r>
        <w:r>
          <w:tab/>
        </w:r>
        <w:r>
          <w:fldChar w:fldCharType="begin"/>
        </w:r>
        <w:r>
          <w:instrText xml:space="preserve"> PAGEREF _Toc16717 \h </w:instrText>
        </w:r>
        <w:r>
          <w:fldChar w:fldCharType="separate"/>
        </w:r>
        <w:r>
          <w:t>5</w:t>
        </w:r>
        <w:r>
          <w:fldChar w:fldCharType="end"/>
        </w:r>
      </w:hyperlink>
    </w:p>
    <w:p>
      <w:pPr>
        <w:pStyle w:val="TOC1"/>
        <w:tabs>
          <w:tab w:val="right" w:leader="dot" w:pos="8306"/>
        </w:tabs>
      </w:pPr>
      <w:hyperlink w:anchor="_Toc12478" w:history="1">
        <w:r>
          <w:rPr>
            <w:rFonts w:ascii="仿宋" w:eastAsia="仿宋" w:hAnsi="仿宋" w:cs="仿宋" w:hint="eastAsia"/>
            <w:lang w:eastAsia="zh-CN"/>
          </w:rPr>
          <w:t>三、工艺说明</w:t>
        </w:r>
        <w:r>
          <w:tab/>
        </w:r>
        <w:r>
          <w:fldChar w:fldCharType="begin"/>
        </w:r>
        <w:r>
          <w:instrText xml:space="preserve"> PAGEREF _Toc12478 \h </w:instrText>
        </w:r>
        <w:r>
          <w:fldChar w:fldCharType="separate"/>
        </w:r>
        <w:r>
          <w:t>6</w:t>
        </w:r>
        <w:r>
          <w:fldChar w:fldCharType="end"/>
        </w:r>
      </w:hyperlink>
    </w:p>
    <w:p>
      <w:pPr>
        <w:pStyle w:val="TOC2"/>
        <w:tabs>
          <w:tab w:val="right" w:leader="dot" w:pos="8306"/>
        </w:tabs>
      </w:pPr>
      <w:hyperlink w:anchor="_Toc22059" w:history="1">
        <w:r>
          <w:rPr>
            <w:rFonts w:ascii="仿宋" w:eastAsia="仿宋" w:hAnsi="仿宋" w:cs="仿宋" w:hint="eastAsia"/>
            <w:lang w:eastAsia="zh-CN"/>
          </w:rPr>
          <w:t>(一)、技术管理特点</w:t>
        </w:r>
        <w:r>
          <w:tab/>
        </w:r>
        <w:r>
          <w:fldChar w:fldCharType="begin"/>
        </w:r>
        <w:r>
          <w:instrText xml:space="preserve"> PAGEREF _Toc22059 \h </w:instrText>
        </w:r>
        <w:r>
          <w:fldChar w:fldCharType="separate"/>
        </w:r>
        <w:r>
          <w:t>6</w:t>
        </w:r>
        <w:r>
          <w:fldChar w:fldCharType="end"/>
        </w:r>
      </w:hyperlink>
    </w:p>
    <w:p>
      <w:pPr>
        <w:pStyle w:val="TOC2"/>
        <w:tabs>
          <w:tab w:val="right" w:leader="dot" w:pos="8306"/>
        </w:tabs>
      </w:pPr>
      <w:hyperlink w:anchor="_Toc6041" w:history="1">
        <w:r>
          <w:rPr>
            <w:rFonts w:ascii="仿宋" w:eastAsia="仿宋" w:hAnsi="仿宋" w:cs="仿宋" w:hint="eastAsia"/>
            <w:lang w:eastAsia="zh-CN"/>
          </w:rPr>
          <w:t>(二)、驱虫灭害化学品项目工艺技术设计方案</w:t>
        </w:r>
        <w:r>
          <w:tab/>
        </w:r>
        <w:r>
          <w:fldChar w:fldCharType="begin"/>
        </w:r>
        <w:r>
          <w:instrText xml:space="preserve"> PAGEREF _Toc6041 \h </w:instrText>
        </w:r>
        <w:r>
          <w:fldChar w:fldCharType="separate"/>
        </w:r>
        <w:r>
          <w:t>8</w:t>
        </w:r>
        <w:r>
          <w:fldChar w:fldCharType="end"/>
        </w:r>
      </w:hyperlink>
    </w:p>
    <w:p>
      <w:pPr>
        <w:pStyle w:val="TOC2"/>
        <w:tabs>
          <w:tab w:val="right" w:leader="dot" w:pos="8306"/>
        </w:tabs>
      </w:pPr>
      <w:hyperlink w:anchor="_Toc22370" w:history="1">
        <w:r>
          <w:rPr>
            <w:rFonts w:ascii="仿宋" w:eastAsia="仿宋" w:hAnsi="仿宋" w:cs="仿宋" w:hint="eastAsia"/>
            <w:lang w:eastAsia="zh-CN"/>
          </w:rPr>
          <w:t>(三)、设备选型方案</w:t>
        </w:r>
        <w:r>
          <w:tab/>
        </w:r>
        <w:r>
          <w:fldChar w:fldCharType="begin"/>
        </w:r>
        <w:r>
          <w:instrText xml:space="preserve"> PAGEREF _Toc22370 \h </w:instrText>
        </w:r>
        <w:r>
          <w:fldChar w:fldCharType="separate"/>
        </w:r>
        <w:r>
          <w:t>9</w:t>
        </w:r>
        <w:r>
          <w:fldChar w:fldCharType="end"/>
        </w:r>
      </w:hyperlink>
    </w:p>
    <w:p>
      <w:pPr>
        <w:pStyle w:val="TOC1"/>
        <w:tabs>
          <w:tab w:val="right" w:leader="dot" w:pos="8306"/>
        </w:tabs>
      </w:pPr>
      <w:hyperlink w:anchor="_Toc64" w:history="1">
        <w:r>
          <w:rPr>
            <w:rFonts w:ascii="仿宋" w:eastAsia="仿宋" w:hAnsi="仿宋" w:cs="仿宋" w:hint="eastAsia"/>
            <w:lang w:eastAsia="zh-CN"/>
          </w:rPr>
          <w:t>四、产品规划分析</w:t>
        </w:r>
        <w:r>
          <w:tab/>
        </w:r>
        <w:r>
          <w:fldChar w:fldCharType="begin"/>
        </w:r>
        <w:r>
          <w:instrText xml:space="preserve"> PAGEREF _Toc64 \h </w:instrText>
        </w:r>
        <w:r>
          <w:fldChar w:fldCharType="separate"/>
        </w:r>
        <w:r>
          <w:t>10</w:t>
        </w:r>
        <w:r>
          <w:fldChar w:fldCharType="end"/>
        </w:r>
      </w:hyperlink>
    </w:p>
    <w:p>
      <w:pPr>
        <w:pStyle w:val="TOC2"/>
        <w:tabs>
          <w:tab w:val="right" w:leader="dot" w:pos="8306"/>
        </w:tabs>
      </w:pPr>
      <w:hyperlink w:anchor="_Toc12203" w:history="1">
        <w:r>
          <w:rPr>
            <w:rFonts w:ascii="仿宋" w:eastAsia="仿宋" w:hAnsi="仿宋" w:cs="仿宋" w:hint="eastAsia"/>
            <w:lang w:eastAsia="zh-CN"/>
          </w:rPr>
          <w:t>(一)、产品规划</w:t>
        </w:r>
        <w:r>
          <w:tab/>
        </w:r>
        <w:r>
          <w:fldChar w:fldCharType="begin"/>
        </w:r>
        <w:r>
          <w:instrText xml:space="preserve"> PAGEREF _Toc12203 \h </w:instrText>
        </w:r>
        <w:r>
          <w:fldChar w:fldCharType="separate"/>
        </w:r>
        <w:r>
          <w:t>10</w:t>
        </w:r>
        <w:r>
          <w:fldChar w:fldCharType="end"/>
        </w:r>
      </w:hyperlink>
    </w:p>
    <w:p>
      <w:pPr>
        <w:pStyle w:val="TOC2"/>
        <w:tabs>
          <w:tab w:val="right" w:leader="dot" w:pos="8306"/>
        </w:tabs>
      </w:pPr>
      <w:hyperlink w:anchor="_Toc15177" w:history="1">
        <w:r>
          <w:rPr>
            <w:rFonts w:ascii="仿宋" w:eastAsia="仿宋" w:hAnsi="仿宋" w:cs="仿宋" w:hint="eastAsia"/>
            <w:lang w:eastAsia="zh-CN"/>
          </w:rPr>
          <w:t>(二)、建设规模</w:t>
        </w:r>
        <w:r>
          <w:tab/>
        </w:r>
        <w:r>
          <w:fldChar w:fldCharType="begin"/>
        </w:r>
        <w:r>
          <w:instrText xml:space="preserve"> PAGEREF _Toc15177 \h </w:instrText>
        </w:r>
        <w:r>
          <w:fldChar w:fldCharType="separate"/>
        </w:r>
        <w:r>
          <w:t>11</w:t>
        </w:r>
        <w:r>
          <w:fldChar w:fldCharType="end"/>
        </w:r>
      </w:hyperlink>
    </w:p>
    <w:p>
      <w:pPr>
        <w:pStyle w:val="TOC1"/>
        <w:tabs>
          <w:tab w:val="right" w:leader="dot" w:pos="8306"/>
        </w:tabs>
      </w:pPr>
      <w:hyperlink w:anchor="_Toc17151" w:history="1">
        <w:r>
          <w:rPr>
            <w:rFonts w:ascii="仿宋" w:eastAsia="仿宋" w:hAnsi="仿宋" w:cs="仿宋" w:hint="eastAsia"/>
            <w:lang w:eastAsia="zh-CN"/>
          </w:rPr>
          <w:t>五、驱虫灭害化学品项目文档管理</w:t>
        </w:r>
        <w:r>
          <w:tab/>
        </w:r>
        <w:r>
          <w:fldChar w:fldCharType="begin"/>
        </w:r>
        <w:r>
          <w:instrText xml:space="preserve"> PAGEREF _Toc17151 \h </w:instrText>
        </w:r>
        <w:r>
          <w:fldChar w:fldCharType="separate"/>
        </w:r>
        <w:r>
          <w:t>12</w:t>
        </w:r>
        <w:r>
          <w:fldChar w:fldCharType="end"/>
        </w:r>
      </w:hyperlink>
    </w:p>
    <w:p>
      <w:pPr>
        <w:pStyle w:val="TOC2"/>
        <w:tabs>
          <w:tab w:val="right" w:leader="dot" w:pos="8306"/>
        </w:tabs>
      </w:pPr>
      <w:hyperlink w:anchor="_Toc928" w:history="1">
        <w:r>
          <w:rPr>
            <w:rFonts w:ascii="仿宋" w:eastAsia="仿宋" w:hAnsi="仿宋" w:cs="仿宋" w:hint="eastAsia"/>
            <w:lang w:eastAsia="zh-CN"/>
          </w:rPr>
          <w:t>(一)、文档编制与审查</w:t>
        </w:r>
        <w:r>
          <w:tab/>
        </w:r>
        <w:r>
          <w:fldChar w:fldCharType="begin"/>
        </w:r>
        <w:r>
          <w:instrText xml:space="preserve"> PAGEREF _Toc928 \h </w:instrText>
        </w:r>
        <w:r>
          <w:fldChar w:fldCharType="separate"/>
        </w:r>
        <w:r>
          <w:t>12</w:t>
        </w:r>
        <w:r>
          <w:fldChar w:fldCharType="end"/>
        </w:r>
      </w:hyperlink>
    </w:p>
    <w:p>
      <w:pPr>
        <w:pStyle w:val="TOC2"/>
        <w:tabs>
          <w:tab w:val="right" w:leader="dot" w:pos="8306"/>
        </w:tabs>
      </w:pPr>
      <w:hyperlink w:anchor="_Toc29732" w:history="1">
        <w:r>
          <w:rPr>
            <w:rFonts w:ascii="仿宋" w:eastAsia="仿宋" w:hAnsi="仿宋" w:cs="仿宋" w:hint="eastAsia"/>
            <w:lang w:eastAsia="zh-CN"/>
          </w:rPr>
          <w:t>(二)、文档发布与分发</w:t>
        </w:r>
        <w:r>
          <w:tab/>
        </w:r>
        <w:r>
          <w:fldChar w:fldCharType="begin"/>
        </w:r>
        <w:r>
          <w:instrText xml:space="preserve"> PAGEREF _Toc29732 \h </w:instrText>
        </w:r>
        <w:r>
          <w:fldChar w:fldCharType="separate"/>
        </w:r>
        <w:r>
          <w:t>14</w:t>
        </w:r>
        <w:r>
          <w:fldChar w:fldCharType="end"/>
        </w:r>
      </w:hyperlink>
    </w:p>
    <w:p>
      <w:pPr>
        <w:pStyle w:val="TOC2"/>
        <w:tabs>
          <w:tab w:val="right" w:leader="dot" w:pos="8306"/>
        </w:tabs>
      </w:pPr>
      <w:hyperlink w:anchor="_Toc7759" w:history="1">
        <w:r>
          <w:rPr>
            <w:rFonts w:ascii="仿宋" w:eastAsia="仿宋" w:hAnsi="仿宋" w:cs="仿宋" w:hint="eastAsia"/>
            <w:lang w:eastAsia="zh-CN"/>
          </w:rPr>
          <w:t>(三)、文档存档与归档</w:t>
        </w:r>
        <w:r>
          <w:tab/>
        </w:r>
        <w:r>
          <w:fldChar w:fldCharType="begin"/>
        </w:r>
        <w:r>
          <w:instrText xml:space="preserve"> PAGEREF _Toc7759 \h </w:instrText>
        </w:r>
        <w:r>
          <w:fldChar w:fldCharType="separate"/>
        </w:r>
        <w:r>
          <w:t>14</w:t>
        </w:r>
        <w:r>
          <w:fldChar w:fldCharType="end"/>
        </w:r>
      </w:hyperlink>
    </w:p>
    <w:p>
      <w:pPr>
        <w:pStyle w:val="TOC1"/>
        <w:tabs>
          <w:tab w:val="right" w:leader="dot" w:pos="8306"/>
        </w:tabs>
      </w:pPr>
      <w:hyperlink w:anchor="_Toc13272" w:history="1">
        <w:r>
          <w:rPr>
            <w:rFonts w:ascii="仿宋" w:eastAsia="仿宋" w:hAnsi="仿宋" w:cs="仿宋" w:hint="eastAsia"/>
            <w:lang w:eastAsia="zh-CN"/>
          </w:rPr>
          <w:t>六、驱虫灭害化学品项目建设背景及必要性分析</w:t>
        </w:r>
        <w:r>
          <w:tab/>
        </w:r>
        <w:r>
          <w:fldChar w:fldCharType="begin"/>
        </w:r>
        <w:r>
          <w:instrText xml:space="preserve"> PAGEREF _Toc13272 \h </w:instrText>
        </w:r>
        <w:r>
          <w:fldChar w:fldCharType="separate"/>
        </w:r>
        <w:r>
          <w:t>16</w:t>
        </w:r>
        <w:r>
          <w:fldChar w:fldCharType="end"/>
        </w:r>
      </w:hyperlink>
    </w:p>
    <w:p>
      <w:pPr>
        <w:pStyle w:val="TOC2"/>
        <w:tabs>
          <w:tab w:val="right" w:leader="dot" w:pos="8306"/>
        </w:tabs>
      </w:pPr>
      <w:hyperlink w:anchor="_Toc24981" w:history="1">
        <w:r>
          <w:rPr>
            <w:rFonts w:ascii="仿宋" w:eastAsia="仿宋" w:hAnsi="仿宋" w:cs="仿宋" w:hint="eastAsia"/>
            <w:lang w:eastAsia="zh-CN"/>
          </w:rPr>
          <w:t>(一)、驱虫灭害化学品项目背景分析</w:t>
        </w:r>
        <w:r>
          <w:tab/>
        </w:r>
        <w:r>
          <w:fldChar w:fldCharType="begin"/>
        </w:r>
        <w:r>
          <w:instrText xml:space="preserve"> PAGEREF _Toc24981 \h </w:instrText>
        </w:r>
        <w:r>
          <w:fldChar w:fldCharType="separate"/>
        </w:r>
        <w:r>
          <w:t>16</w:t>
        </w:r>
        <w:r>
          <w:fldChar w:fldCharType="end"/>
        </w:r>
      </w:hyperlink>
    </w:p>
    <w:p>
      <w:pPr>
        <w:pStyle w:val="TOC2"/>
        <w:tabs>
          <w:tab w:val="right" w:leader="dot" w:pos="8306"/>
        </w:tabs>
      </w:pPr>
      <w:hyperlink w:anchor="_Toc19972" w:history="1">
        <w:r>
          <w:rPr>
            <w:rFonts w:ascii="仿宋" w:eastAsia="仿宋" w:hAnsi="仿宋" w:cs="仿宋" w:hint="eastAsia"/>
            <w:lang w:eastAsia="zh-CN"/>
          </w:rPr>
          <w:t>(二)、驱虫灭害化学品项目建设必要性分析</w:t>
        </w:r>
        <w:r>
          <w:tab/>
        </w:r>
        <w:r>
          <w:fldChar w:fldCharType="begin"/>
        </w:r>
        <w:r>
          <w:instrText xml:space="preserve"> PAGEREF _Toc19972 \h </w:instrText>
        </w:r>
        <w:r>
          <w:fldChar w:fldCharType="separate"/>
        </w:r>
        <w:r>
          <w:t>17</w:t>
        </w:r>
        <w:r>
          <w:fldChar w:fldCharType="end"/>
        </w:r>
      </w:hyperlink>
    </w:p>
    <w:p>
      <w:pPr>
        <w:pStyle w:val="TOC1"/>
        <w:tabs>
          <w:tab w:val="right" w:leader="dot" w:pos="8306"/>
        </w:tabs>
      </w:pPr>
      <w:hyperlink w:anchor="_Toc9652" w:history="1">
        <w:r>
          <w:rPr>
            <w:rFonts w:ascii="仿宋" w:eastAsia="仿宋" w:hAnsi="仿宋" w:cs="仿宋" w:hint="eastAsia"/>
            <w:lang w:eastAsia="zh-CN"/>
          </w:rPr>
          <w:t>七、驱虫灭害化学品项目财务管理</w:t>
        </w:r>
        <w:r>
          <w:tab/>
        </w:r>
        <w:r>
          <w:fldChar w:fldCharType="begin"/>
        </w:r>
        <w:r>
          <w:instrText xml:space="preserve"> PAGEREF _Toc9652 \h </w:instrText>
        </w:r>
        <w:r>
          <w:fldChar w:fldCharType="separate"/>
        </w:r>
        <w:r>
          <w:t>19</w:t>
        </w:r>
        <w:r>
          <w:fldChar w:fldCharType="end"/>
        </w:r>
      </w:hyperlink>
    </w:p>
    <w:p>
      <w:pPr>
        <w:pStyle w:val="TOC2"/>
        <w:tabs>
          <w:tab w:val="right" w:leader="dot" w:pos="8306"/>
        </w:tabs>
      </w:pPr>
      <w:hyperlink w:anchor="_Toc3552" w:history="1">
        <w:r>
          <w:rPr>
            <w:rFonts w:ascii="仿宋" w:eastAsia="仿宋" w:hAnsi="仿宋" w:cs="仿宋" w:hint="eastAsia"/>
            <w:lang w:eastAsia="zh-CN"/>
          </w:rPr>
          <w:t>(一)、资金需求大</w:t>
        </w:r>
        <w:r>
          <w:tab/>
        </w:r>
        <w:r>
          <w:fldChar w:fldCharType="begin"/>
        </w:r>
        <w:r>
          <w:instrText xml:space="preserve"> PAGEREF _Toc3552 \h </w:instrText>
        </w:r>
        <w:r>
          <w:fldChar w:fldCharType="separate"/>
        </w:r>
        <w:r>
          <w:t>19</w:t>
        </w:r>
        <w:r>
          <w:fldChar w:fldCharType="end"/>
        </w:r>
      </w:hyperlink>
    </w:p>
    <w:p>
      <w:pPr>
        <w:pStyle w:val="TOC2"/>
        <w:tabs>
          <w:tab w:val="right" w:leader="dot" w:pos="8306"/>
        </w:tabs>
      </w:pPr>
      <w:hyperlink w:anchor="_Toc29973" w:history="1">
        <w:r>
          <w:rPr>
            <w:rFonts w:ascii="仿宋" w:eastAsia="仿宋" w:hAnsi="仿宋" w:cs="仿宋" w:hint="eastAsia"/>
            <w:lang w:eastAsia="zh-CN"/>
          </w:rPr>
          <w:t>(二)、研发周期长</w:t>
        </w:r>
        <w:r>
          <w:tab/>
        </w:r>
        <w:r>
          <w:fldChar w:fldCharType="begin"/>
        </w:r>
        <w:r>
          <w:instrText xml:space="preserve"> PAGEREF _Toc29973 \h </w:instrText>
        </w:r>
        <w:r>
          <w:fldChar w:fldCharType="separate"/>
        </w:r>
        <w:r>
          <w:t>20</w:t>
        </w:r>
        <w:r>
          <w:fldChar w:fldCharType="end"/>
        </w:r>
      </w:hyperlink>
    </w:p>
    <w:p>
      <w:pPr>
        <w:pStyle w:val="TOC2"/>
        <w:tabs>
          <w:tab w:val="right" w:leader="dot" w:pos="8306"/>
        </w:tabs>
      </w:pPr>
      <w:hyperlink w:anchor="_Toc22520" w:history="1">
        <w:r>
          <w:rPr>
            <w:rFonts w:ascii="仿宋" w:eastAsia="仿宋" w:hAnsi="仿宋" w:cs="仿宋" w:hint="eastAsia"/>
            <w:lang w:eastAsia="zh-CN"/>
          </w:rPr>
          <w:t>(三)、市场风险大</w:t>
        </w:r>
        <w:r>
          <w:tab/>
        </w:r>
        <w:r>
          <w:fldChar w:fldCharType="begin"/>
        </w:r>
        <w:r>
          <w:instrText xml:space="preserve"> PAGEREF _Toc22520 \h </w:instrText>
        </w:r>
        <w:r>
          <w:fldChar w:fldCharType="separate"/>
        </w:r>
        <w:r>
          <w:t>21</w:t>
        </w:r>
        <w:r>
          <w:fldChar w:fldCharType="end"/>
        </w:r>
      </w:hyperlink>
    </w:p>
    <w:p>
      <w:pPr>
        <w:pStyle w:val="TOC2"/>
        <w:tabs>
          <w:tab w:val="right" w:leader="dot" w:pos="8306"/>
        </w:tabs>
      </w:pPr>
      <w:hyperlink w:anchor="_Toc16059" w:history="1">
        <w:r>
          <w:rPr>
            <w:rFonts w:ascii="仿宋" w:eastAsia="仿宋" w:hAnsi="仿宋" w:cs="仿宋" w:hint="eastAsia"/>
            <w:lang w:eastAsia="zh-CN"/>
          </w:rPr>
          <w:t>(四)、利润率高</w:t>
        </w:r>
        <w:r>
          <w:tab/>
        </w:r>
        <w:r>
          <w:fldChar w:fldCharType="begin"/>
        </w:r>
        <w:r>
          <w:instrText xml:space="preserve"> PAGEREF _Toc16059 \h </w:instrText>
        </w:r>
        <w:r>
          <w:fldChar w:fldCharType="separate"/>
        </w:r>
        <w:r>
          <w:t>24</w:t>
        </w:r>
        <w:r>
          <w:fldChar w:fldCharType="end"/>
        </w:r>
      </w:hyperlink>
    </w:p>
    <w:p>
      <w:pPr>
        <w:pStyle w:val="TOC1"/>
        <w:tabs>
          <w:tab w:val="right" w:leader="dot" w:pos="8306"/>
        </w:tabs>
      </w:pPr>
      <w:hyperlink w:anchor="_Toc4448" w:history="1">
        <w:r>
          <w:rPr>
            <w:rFonts w:ascii="仿宋" w:eastAsia="仿宋" w:hAnsi="仿宋" w:cs="仿宋" w:hint="eastAsia"/>
            <w:lang w:eastAsia="zh-CN"/>
          </w:rPr>
          <w:t>八、驱虫灭害化学品项目创新与研发</w:t>
        </w:r>
        <w:r>
          <w:tab/>
        </w:r>
        <w:r>
          <w:fldChar w:fldCharType="begin"/>
        </w:r>
        <w:r>
          <w:instrText xml:space="preserve"> PAGEREF _Toc4448 \h </w:instrText>
        </w:r>
        <w:r>
          <w:fldChar w:fldCharType="separate"/>
        </w:r>
        <w:r>
          <w:t>26</w:t>
        </w:r>
        <w:r>
          <w:fldChar w:fldCharType="end"/>
        </w:r>
      </w:hyperlink>
    </w:p>
    <w:p>
      <w:pPr>
        <w:pStyle w:val="TOC2"/>
        <w:tabs>
          <w:tab w:val="right" w:leader="dot" w:pos="8306"/>
        </w:tabs>
      </w:pPr>
      <w:hyperlink w:anchor="_Toc9496" w:history="1">
        <w:r>
          <w:rPr>
            <w:rFonts w:ascii="仿宋" w:eastAsia="仿宋" w:hAnsi="仿宋" w:cs="仿宋" w:hint="eastAsia"/>
            <w:lang w:eastAsia="zh-CN"/>
          </w:rPr>
          <w:t>(一)、创新策略与方向</w:t>
        </w:r>
        <w:r>
          <w:tab/>
        </w:r>
        <w:r>
          <w:fldChar w:fldCharType="begin"/>
        </w:r>
        <w:r>
          <w:instrText xml:space="preserve"> PAGEREF _Toc9496 \h </w:instrText>
        </w:r>
        <w:r>
          <w:fldChar w:fldCharType="separate"/>
        </w:r>
        <w:r>
          <w:t>26</w:t>
        </w:r>
        <w:r>
          <w:fldChar w:fldCharType="end"/>
        </w:r>
      </w:hyperlink>
    </w:p>
    <w:p>
      <w:pPr>
        <w:pStyle w:val="TOC2"/>
        <w:tabs>
          <w:tab w:val="right" w:leader="dot" w:pos="8306"/>
        </w:tabs>
      </w:pPr>
      <w:hyperlink w:anchor="_Toc9639" w:history="1">
        <w:r>
          <w:rPr>
            <w:rFonts w:ascii="仿宋" w:eastAsia="仿宋" w:hAnsi="仿宋" w:cs="仿宋" w:hint="eastAsia"/>
            <w:lang w:eastAsia="zh-CN"/>
          </w:rPr>
          <w:t>(二)、研发规划与投入</w:t>
        </w:r>
        <w:r>
          <w:tab/>
        </w:r>
        <w:r>
          <w:fldChar w:fldCharType="begin"/>
        </w:r>
        <w:r>
          <w:instrText xml:space="preserve"> PAGEREF _Toc9639 \h </w:instrText>
        </w:r>
        <w:r>
          <w:fldChar w:fldCharType="separate"/>
        </w:r>
        <w:r>
          <w:t>27</w:t>
        </w:r>
        <w:r>
          <w:fldChar w:fldCharType="end"/>
        </w:r>
      </w:hyperlink>
    </w:p>
    <w:p>
      <w:pPr>
        <w:pStyle w:val="TOC1"/>
        <w:tabs>
          <w:tab w:val="right" w:leader="dot" w:pos="8306"/>
        </w:tabs>
      </w:pPr>
      <w:hyperlink w:anchor="_Toc5316" w:history="1">
        <w:r>
          <w:rPr>
            <w:rFonts w:ascii="仿宋" w:eastAsia="仿宋" w:hAnsi="仿宋" w:cs="仿宋" w:hint="eastAsia"/>
            <w:lang w:eastAsia="zh-CN"/>
          </w:rPr>
          <w:t>九、驱虫灭害化学品项目经营效益</w:t>
        </w:r>
        <w:r>
          <w:tab/>
        </w:r>
        <w:r>
          <w:fldChar w:fldCharType="begin"/>
        </w:r>
        <w:r>
          <w:instrText xml:space="preserve"> PAGEREF _Toc5316 \h </w:instrText>
        </w:r>
        <w:r>
          <w:fldChar w:fldCharType="separate"/>
        </w:r>
        <w:r>
          <w:t>29</w:t>
        </w:r>
        <w:r>
          <w:fldChar w:fldCharType="end"/>
        </w:r>
      </w:hyperlink>
    </w:p>
    <w:p>
      <w:pPr>
        <w:pStyle w:val="TOC2"/>
        <w:tabs>
          <w:tab w:val="right" w:leader="dot" w:pos="8306"/>
        </w:tabs>
      </w:pPr>
      <w:hyperlink w:anchor="_Toc18758" w:history="1">
        <w:r>
          <w:rPr>
            <w:rFonts w:ascii="仿宋" w:eastAsia="仿宋" w:hAnsi="仿宋" w:cs="仿宋" w:hint="eastAsia"/>
            <w:lang w:eastAsia="zh-CN"/>
          </w:rPr>
          <w:t>(一)、经济评价财务测算</w:t>
        </w:r>
        <w:r>
          <w:tab/>
        </w:r>
        <w:r>
          <w:fldChar w:fldCharType="begin"/>
        </w:r>
        <w:r>
          <w:instrText xml:space="preserve"> PAGEREF _Toc18758 \h </w:instrText>
        </w:r>
        <w:r>
          <w:fldChar w:fldCharType="separate"/>
        </w:r>
        <w:r>
          <w:t>29</w:t>
        </w:r>
        <w:r>
          <w:fldChar w:fldCharType="end"/>
        </w:r>
      </w:hyperlink>
    </w:p>
    <w:p>
      <w:pPr>
        <w:pStyle w:val="TOC2"/>
        <w:tabs>
          <w:tab w:val="right" w:leader="dot" w:pos="8306"/>
        </w:tabs>
      </w:pPr>
      <w:hyperlink w:anchor="_Toc27040" w:history="1">
        <w:r>
          <w:rPr>
            <w:rFonts w:ascii="仿宋" w:eastAsia="仿宋" w:hAnsi="仿宋" w:cs="仿宋" w:hint="eastAsia"/>
            <w:lang w:eastAsia="zh-CN"/>
          </w:rPr>
          <w:t>(二)、驱虫灭害化学品项目盈利能力分析</w:t>
        </w:r>
        <w:r>
          <w:tab/>
        </w:r>
        <w:r>
          <w:fldChar w:fldCharType="begin"/>
        </w:r>
        <w:r>
          <w:instrText xml:space="preserve"> PAGEREF _Toc27040 \h </w:instrText>
        </w:r>
        <w:r>
          <w:fldChar w:fldCharType="separate"/>
        </w:r>
        <w:r>
          <w:t>30</w:t>
        </w:r>
        <w:r>
          <w:fldChar w:fldCharType="end"/>
        </w:r>
      </w:hyperlink>
    </w:p>
    <w:p>
      <w:pPr>
        <w:pStyle w:val="TOC1"/>
        <w:tabs>
          <w:tab w:val="right" w:leader="dot" w:pos="8306"/>
        </w:tabs>
      </w:pPr>
      <w:hyperlink w:anchor="_Toc17567" w:history="1">
        <w:r>
          <w:rPr>
            <w:rFonts w:ascii="仿宋" w:eastAsia="仿宋" w:hAnsi="仿宋" w:cs="仿宋" w:hint="eastAsia"/>
            <w:lang w:eastAsia="zh-CN"/>
          </w:rPr>
          <w:t>十、驱虫灭害化学品项目环境影响分析</w:t>
        </w:r>
        <w:r>
          <w:tab/>
        </w:r>
        <w:r>
          <w:fldChar w:fldCharType="begin"/>
        </w:r>
        <w:r>
          <w:instrText xml:space="preserve"> PAGEREF _Toc17567 \h </w:instrText>
        </w:r>
        <w:r>
          <w:fldChar w:fldCharType="separate"/>
        </w:r>
        <w:r>
          <w:t>31</w:t>
        </w:r>
        <w:r>
          <w:fldChar w:fldCharType="end"/>
        </w:r>
      </w:hyperlink>
    </w:p>
    <w:p>
      <w:pPr>
        <w:pStyle w:val="TOC2"/>
        <w:tabs>
          <w:tab w:val="right" w:leader="dot" w:pos="8306"/>
        </w:tabs>
      </w:pPr>
      <w:hyperlink w:anchor="_Toc24176" w:history="1">
        <w:r>
          <w:rPr>
            <w:rFonts w:ascii="仿宋" w:eastAsia="仿宋" w:hAnsi="仿宋" w:cs="仿宋" w:hint="eastAsia"/>
            <w:lang w:eastAsia="zh-CN"/>
          </w:rPr>
          <w:t>(一)、建设区域环境质量现状</w:t>
        </w:r>
        <w:r>
          <w:tab/>
        </w:r>
        <w:r>
          <w:fldChar w:fldCharType="begin"/>
        </w:r>
        <w:r>
          <w:instrText xml:space="preserve"> PAGEREF _Toc24176 \h </w:instrText>
        </w:r>
        <w:r>
          <w:fldChar w:fldCharType="separate"/>
        </w:r>
        <w:r>
          <w:t>31</w:t>
        </w:r>
        <w:r>
          <w:fldChar w:fldCharType="end"/>
        </w:r>
      </w:hyperlink>
    </w:p>
    <w:p>
      <w:pPr>
        <w:pStyle w:val="TOC2"/>
        <w:tabs>
          <w:tab w:val="right" w:leader="dot" w:pos="8306"/>
        </w:tabs>
      </w:pPr>
      <w:hyperlink w:anchor="_Toc13248" w:history="1">
        <w:r>
          <w:rPr>
            <w:rFonts w:ascii="仿宋" w:eastAsia="仿宋" w:hAnsi="仿宋" w:cs="仿宋" w:hint="eastAsia"/>
            <w:lang w:eastAsia="zh-CN"/>
          </w:rPr>
          <w:t>(二)、建设期环境保护</w:t>
        </w:r>
        <w:r>
          <w:tab/>
        </w:r>
        <w:r>
          <w:fldChar w:fldCharType="begin"/>
        </w:r>
        <w:r>
          <w:instrText xml:space="preserve"> PAGEREF _Toc13248 \h </w:instrText>
        </w:r>
        <w:r>
          <w:fldChar w:fldCharType="separate"/>
        </w:r>
        <w:r>
          <w:t>33</w:t>
        </w:r>
        <w:r>
          <w:fldChar w:fldCharType="end"/>
        </w:r>
      </w:hyperlink>
    </w:p>
    <w:p>
      <w:pPr>
        <w:pStyle w:val="TOC2"/>
        <w:tabs>
          <w:tab w:val="right" w:leader="dot" w:pos="8306"/>
        </w:tabs>
      </w:pPr>
      <w:hyperlink w:anchor="_Toc8694" w:history="1">
        <w:r>
          <w:rPr>
            <w:rFonts w:ascii="仿宋" w:eastAsia="仿宋" w:hAnsi="仿宋" w:cs="仿宋" w:hint="eastAsia"/>
            <w:lang w:eastAsia="zh-CN"/>
          </w:rPr>
          <w:t>(三)、运营期环境保护</w:t>
        </w:r>
        <w:r>
          <w:tab/>
        </w:r>
        <w:r>
          <w:fldChar w:fldCharType="begin"/>
        </w:r>
        <w:r>
          <w:instrText xml:space="preserve"> PAGEREF _Toc8694 \h </w:instrText>
        </w:r>
        <w:r>
          <w:fldChar w:fldCharType="separate"/>
        </w:r>
        <w:r>
          <w:t>34</w:t>
        </w:r>
        <w:r>
          <w:fldChar w:fldCharType="end"/>
        </w:r>
      </w:hyperlink>
    </w:p>
    <w:p>
      <w:pPr>
        <w:pStyle w:val="TOC2"/>
        <w:tabs>
          <w:tab w:val="right" w:leader="dot" w:pos="8306"/>
        </w:tabs>
      </w:pPr>
      <w:hyperlink w:anchor="_Toc18831" w:history="1">
        <w:r>
          <w:rPr>
            <w:rFonts w:ascii="仿宋" w:eastAsia="仿宋" w:hAnsi="仿宋" w:cs="仿宋" w:hint="eastAsia"/>
            <w:lang w:eastAsia="zh-CN"/>
          </w:rPr>
          <w:t>(四)、驱虫灭害化学品项目建设对区域经济的影响</w:t>
        </w:r>
        <w:r>
          <w:tab/>
        </w:r>
        <w:r>
          <w:fldChar w:fldCharType="begin"/>
        </w:r>
        <w:r>
          <w:instrText xml:space="preserve"> PAGEREF _Toc18831 \h </w:instrText>
        </w:r>
        <w:r>
          <w:fldChar w:fldCharType="separate"/>
        </w:r>
        <w:r>
          <w:t>35</w:t>
        </w:r>
        <w:r>
          <w:fldChar w:fldCharType="end"/>
        </w:r>
      </w:hyperlink>
    </w:p>
    <w:p>
      <w:pPr>
        <w:pStyle w:val="TOC2"/>
        <w:tabs>
          <w:tab w:val="right" w:leader="dot" w:pos="8306"/>
        </w:tabs>
      </w:pPr>
      <w:hyperlink w:anchor="_Toc1542" w:history="1">
        <w:r>
          <w:rPr>
            <w:rFonts w:ascii="仿宋" w:eastAsia="仿宋" w:hAnsi="仿宋" w:cs="仿宋" w:hint="eastAsia"/>
            <w:lang w:eastAsia="zh-CN"/>
          </w:rPr>
          <w:t>(五)、废弃物处理</w:t>
        </w:r>
        <w:r>
          <w:tab/>
        </w:r>
        <w:r>
          <w:fldChar w:fldCharType="begin"/>
        </w:r>
        <w:r>
          <w:instrText xml:space="preserve"> PAGEREF _Toc1542 \h </w:instrText>
        </w:r>
        <w:r>
          <w:fldChar w:fldCharType="separate"/>
        </w:r>
        <w:r>
          <w:t>37</w:t>
        </w:r>
        <w:r>
          <w:fldChar w:fldCharType="end"/>
        </w:r>
      </w:hyperlink>
    </w:p>
    <w:p>
      <w:pPr>
        <w:pStyle w:val="TOC2"/>
        <w:tabs>
          <w:tab w:val="right" w:leader="dot" w:pos="8306"/>
        </w:tabs>
      </w:pPr>
      <w:hyperlink w:anchor="_Toc22794" w:history="1">
        <w:r>
          <w:rPr>
            <w:rFonts w:ascii="仿宋" w:eastAsia="仿宋" w:hAnsi="仿宋" w:cs="仿宋" w:hint="eastAsia"/>
            <w:lang w:eastAsia="zh-CN"/>
          </w:rPr>
          <w:t>(六)、特殊环境影响分析</w:t>
        </w:r>
        <w:r>
          <w:tab/>
        </w:r>
        <w:r>
          <w:fldChar w:fldCharType="begin"/>
        </w:r>
        <w:r>
          <w:instrText xml:space="preserve"> PAGEREF _Toc22794 \h </w:instrText>
        </w:r>
        <w:r>
          <w:fldChar w:fldCharType="separate"/>
        </w:r>
        <w:r>
          <w:t>38</w:t>
        </w:r>
        <w:r>
          <w:fldChar w:fldCharType="end"/>
        </w:r>
      </w:hyperlink>
    </w:p>
    <w:p>
      <w:pPr>
        <w:pStyle w:val="TOC2"/>
        <w:tabs>
          <w:tab w:val="right" w:leader="dot" w:pos="8306"/>
        </w:tabs>
      </w:pPr>
      <w:hyperlink w:anchor="_Toc8246" w:history="1">
        <w:r>
          <w:rPr>
            <w:rFonts w:ascii="仿宋" w:eastAsia="仿宋" w:hAnsi="仿宋" w:cs="仿宋" w:hint="eastAsia"/>
            <w:lang w:eastAsia="zh-CN"/>
          </w:rPr>
          <w:t>(七)、清洁生产</w:t>
        </w:r>
        <w:r>
          <w:tab/>
        </w:r>
        <w:r>
          <w:fldChar w:fldCharType="begin"/>
        </w:r>
        <w:r>
          <w:instrText xml:space="preserve"> PAGEREF _Toc8246 \h </w:instrText>
        </w:r>
        <w:r>
          <w:fldChar w:fldCharType="separate"/>
        </w:r>
        <w:r>
          <w:t>40</w:t>
        </w:r>
        <w:r>
          <w:fldChar w:fldCharType="end"/>
        </w:r>
      </w:hyperlink>
    </w:p>
    <w:p>
      <w:pPr>
        <w:pStyle w:val="TOC2"/>
        <w:tabs>
          <w:tab w:val="right" w:leader="dot" w:pos="8306"/>
        </w:tabs>
      </w:pPr>
      <w:hyperlink w:anchor="_Toc15800" w:history="1">
        <w:r>
          <w:rPr>
            <w:rFonts w:ascii="仿宋" w:eastAsia="仿宋" w:hAnsi="仿宋" w:cs="仿宋" w:hint="eastAsia"/>
            <w:lang w:eastAsia="zh-CN"/>
          </w:rPr>
          <w:t>(八)、环境保护综合评价</w:t>
        </w:r>
        <w:r>
          <w:tab/>
        </w:r>
        <w:r>
          <w:fldChar w:fldCharType="begin"/>
        </w:r>
        <w:r>
          <w:instrText xml:space="preserve"> PAGEREF _Toc15800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65" w:history="1">
        <w:r>
          <w:rPr>
            <w:rFonts w:ascii="仿宋" w:eastAsia="仿宋" w:hAnsi="仿宋" w:cs="仿宋" w:hint="eastAsia"/>
            <w:lang w:eastAsia="zh-CN"/>
          </w:rPr>
          <w:t>十一、驱虫灭害化学品项目计划安排</w:t>
        </w:r>
        <w:r>
          <w:tab/>
        </w:r>
        <w:r>
          <w:fldChar w:fldCharType="begin"/>
        </w:r>
        <w:r>
          <w:instrText xml:space="preserve"> PAGEREF _Toc12565 \h </w:instrText>
        </w:r>
        <w:r>
          <w:fldChar w:fldCharType="separate"/>
        </w:r>
        <w:r>
          <w:t>42</w:t>
        </w:r>
        <w:r>
          <w:fldChar w:fldCharType="end"/>
        </w:r>
      </w:hyperlink>
    </w:p>
    <w:p>
      <w:pPr>
        <w:pStyle w:val="TOC2"/>
        <w:tabs>
          <w:tab w:val="right" w:leader="dot" w:pos="8306"/>
        </w:tabs>
      </w:pPr>
      <w:hyperlink w:anchor="_Toc17541" w:history="1">
        <w:r>
          <w:rPr>
            <w:rFonts w:ascii="仿宋" w:eastAsia="仿宋" w:hAnsi="仿宋" w:cs="仿宋" w:hint="eastAsia"/>
            <w:lang w:eastAsia="zh-CN"/>
          </w:rPr>
          <w:t>(一)、建设周期</w:t>
        </w:r>
        <w:r>
          <w:tab/>
        </w:r>
        <w:r>
          <w:fldChar w:fldCharType="begin"/>
        </w:r>
        <w:r>
          <w:instrText xml:space="preserve"> PAGEREF _Toc17541 \h </w:instrText>
        </w:r>
        <w:r>
          <w:fldChar w:fldCharType="separate"/>
        </w:r>
        <w:r>
          <w:t>42</w:t>
        </w:r>
        <w:r>
          <w:fldChar w:fldCharType="end"/>
        </w:r>
      </w:hyperlink>
    </w:p>
    <w:p>
      <w:pPr>
        <w:pStyle w:val="TOC2"/>
        <w:tabs>
          <w:tab w:val="right" w:leader="dot" w:pos="8306"/>
        </w:tabs>
      </w:pPr>
      <w:hyperlink w:anchor="_Toc3597" w:history="1">
        <w:r>
          <w:rPr>
            <w:rFonts w:ascii="仿宋" w:eastAsia="仿宋" w:hAnsi="仿宋" w:cs="仿宋" w:hint="eastAsia"/>
            <w:lang w:eastAsia="zh-CN"/>
          </w:rPr>
          <w:t>(二)、建设进度</w:t>
        </w:r>
        <w:r>
          <w:tab/>
        </w:r>
        <w:r>
          <w:fldChar w:fldCharType="begin"/>
        </w:r>
        <w:r>
          <w:instrText xml:space="preserve"> PAGEREF _Toc3597 \h </w:instrText>
        </w:r>
        <w:r>
          <w:fldChar w:fldCharType="separate"/>
        </w:r>
        <w:r>
          <w:t>43</w:t>
        </w:r>
        <w:r>
          <w:fldChar w:fldCharType="end"/>
        </w:r>
      </w:hyperlink>
    </w:p>
    <w:p>
      <w:pPr>
        <w:pStyle w:val="TOC2"/>
        <w:tabs>
          <w:tab w:val="right" w:leader="dot" w:pos="8306"/>
        </w:tabs>
      </w:pPr>
      <w:hyperlink w:anchor="_Toc158" w:history="1">
        <w:r>
          <w:rPr>
            <w:rFonts w:ascii="仿宋" w:eastAsia="仿宋" w:hAnsi="仿宋" w:cs="仿宋" w:hint="eastAsia"/>
            <w:lang w:eastAsia="zh-CN"/>
          </w:rPr>
          <w:t>(三)、进度安排注意事项</w:t>
        </w:r>
        <w:r>
          <w:tab/>
        </w:r>
        <w:r>
          <w:fldChar w:fldCharType="begin"/>
        </w:r>
        <w:r>
          <w:instrText xml:space="preserve"> PAGEREF _Toc158 \h </w:instrText>
        </w:r>
        <w:r>
          <w:fldChar w:fldCharType="separate"/>
        </w:r>
        <w:r>
          <w:t>44</w:t>
        </w:r>
        <w:r>
          <w:fldChar w:fldCharType="end"/>
        </w:r>
      </w:hyperlink>
    </w:p>
    <w:p>
      <w:pPr>
        <w:pStyle w:val="TOC2"/>
        <w:tabs>
          <w:tab w:val="right" w:leader="dot" w:pos="8306"/>
        </w:tabs>
      </w:pPr>
      <w:hyperlink w:anchor="_Toc27483" w:history="1">
        <w:r>
          <w:rPr>
            <w:rFonts w:ascii="仿宋" w:eastAsia="仿宋" w:hAnsi="仿宋" w:cs="仿宋" w:hint="eastAsia"/>
            <w:lang w:eastAsia="zh-CN"/>
          </w:rPr>
          <w:t>(四)、人力资源配置</w:t>
        </w:r>
        <w:r>
          <w:tab/>
        </w:r>
        <w:r>
          <w:fldChar w:fldCharType="begin"/>
        </w:r>
        <w:r>
          <w:instrText xml:space="preserve"> PAGEREF _Toc27483 \h </w:instrText>
        </w:r>
        <w:r>
          <w:fldChar w:fldCharType="separate"/>
        </w:r>
        <w:r>
          <w:t>46</w:t>
        </w:r>
        <w:r>
          <w:fldChar w:fldCharType="end"/>
        </w:r>
      </w:hyperlink>
    </w:p>
    <w:p>
      <w:pPr>
        <w:pStyle w:val="TOC1"/>
        <w:tabs>
          <w:tab w:val="right" w:leader="dot" w:pos="8306"/>
        </w:tabs>
      </w:pPr>
      <w:hyperlink w:anchor="_Toc5128" w:history="1">
        <w:r>
          <w:rPr>
            <w:rFonts w:ascii="仿宋" w:eastAsia="仿宋" w:hAnsi="仿宋" w:cs="仿宋" w:hint="eastAsia"/>
            <w:lang w:eastAsia="zh-CN"/>
          </w:rPr>
          <w:t>十二、驱虫灭害化学品项目风险管理</w:t>
        </w:r>
        <w:r>
          <w:tab/>
        </w:r>
        <w:r>
          <w:fldChar w:fldCharType="begin"/>
        </w:r>
        <w:r>
          <w:instrText xml:space="preserve"> PAGEREF _Toc5128 \h </w:instrText>
        </w:r>
        <w:r>
          <w:fldChar w:fldCharType="separate"/>
        </w:r>
        <w:r>
          <w:t>46</w:t>
        </w:r>
        <w:r>
          <w:fldChar w:fldCharType="end"/>
        </w:r>
      </w:hyperlink>
    </w:p>
    <w:p>
      <w:pPr>
        <w:pStyle w:val="TOC2"/>
        <w:tabs>
          <w:tab w:val="right" w:leader="dot" w:pos="8306"/>
        </w:tabs>
      </w:pPr>
      <w:hyperlink w:anchor="_Toc3778" w:history="1">
        <w:r>
          <w:rPr>
            <w:rFonts w:ascii="仿宋" w:eastAsia="仿宋" w:hAnsi="仿宋" w:cs="仿宋" w:hint="eastAsia"/>
            <w:lang w:eastAsia="zh-CN"/>
          </w:rPr>
          <w:t>(一)、风险识别与评估</w:t>
        </w:r>
        <w:r>
          <w:tab/>
        </w:r>
        <w:r>
          <w:fldChar w:fldCharType="begin"/>
        </w:r>
        <w:r>
          <w:instrText xml:space="preserve"> PAGEREF _Toc3778 \h </w:instrText>
        </w:r>
        <w:r>
          <w:fldChar w:fldCharType="separate"/>
        </w:r>
        <w:r>
          <w:t>46</w:t>
        </w:r>
        <w:r>
          <w:fldChar w:fldCharType="end"/>
        </w:r>
      </w:hyperlink>
    </w:p>
    <w:p>
      <w:pPr>
        <w:pStyle w:val="TOC2"/>
        <w:tabs>
          <w:tab w:val="right" w:leader="dot" w:pos="8306"/>
        </w:tabs>
      </w:pPr>
      <w:hyperlink w:anchor="_Toc29187" w:history="1">
        <w:r>
          <w:rPr>
            <w:rFonts w:ascii="仿宋" w:eastAsia="仿宋" w:hAnsi="仿宋" w:cs="仿宋" w:hint="eastAsia"/>
            <w:lang w:eastAsia="zh-CN"/>
          </w:rPr>
          <w:t>(二)、风险应对策略</w:t>
        </w:r>
        <w:r>
          <w:tab/>
        </w:r>
        <w:r>
          <w:fldChar w:fldCharType="begin"/>
        </w:r>
        <w:r>
          <w:instrText xml:space="preserve"> PAGEREF _Toc29187 \h </w:instrText>
        </w:r>
        <w:r>
          <w:fldChar w:fldCharType="separate"/>
        </w:r>
        <w:r>
          <w:t>48</w:t>
        </w:r>
        <w:r>
          <w:fldChar w:fldCharType="end"/>
        </w:r>
      </w:hyperlink>
    </w:p>
    <w:p>
      <w:pPr>
        <w:pStyle w:val="TOC2"/>
        <w:tabs>
          <w:tab w:val="right" w:leader="dot" w:pos="8306"/>
        </w:tabs>
      </w:pPr>
      <w:hyperlink w:anchor="_Toc30950" w:history="1">
        <w:r>
          <w:rPr>
            <w:rFonts w:ascii="仿宋" w:eastAsia="仿宋" w:hAnsi="仿宋" w:cs="仿宋" w:hint="eastAsia"/>
            <w:lang w:eastAsia="zh-CN"/>
          </w:rPr>
          <w:t>(三)、风险监控与控制</w:t>
        </w:r>
        <w:r>
          <w:tab/>
        </w:r>
        <w:r>
          <w:fldChar w:fldCharType="begin"/>
        </w:r>
        <w:r>
          <w:instrText xml:space="preserve"> PAGEREF _Toc30950 \h </w:instrText>
        </w:r>
        <w:r>
          <w:fldChar w:fldCharType="separate"/>
        </w:r>
        <w:r>
          <w:t>49</w:t>
        </w:r>
        <w:r>
          <w:fldChar w:fldCharType="end"/>
        </w:r>
      </w:hyperlink>
    </w:p>
    <w:p>
      <w:pPr>
        <w:pStyle w:val="TOC1"/>
        <w:tabs>
          <w:tab w:val="right" w:leader="dot" w:pos="8306"/>
        </w:tabs>
      </w:pPr>
      <w:hyperlink w:anchor="_Toc4474" w:history="1">
        <w:r>
          <w:rPr>
            <w:rFonts w:ascii="仿宋" w:eastAsia="仿宋" w:hAnsi="仿宋" w:cs="仿宋" w:hint="eastAsia"/>
            <w:lang w:eastAsia="zh-CN"/>
          </w:rPr>
          <w:t>十三、驱虫灭害化学品项目实施保障措施</w:t>
        </w:r>
        <w:r>
          <w:tab/>
        </w:r>
        <w:r>
          <w:fldChar w:fldCharType="begin"/>
        </w:r>
        <w:r>
          <w:instrText xml:space="preserve"> PAGEREF _Toc4474 \h </w:instrText>
        </w:r>
        <w:r>
          <w:fldChar w:fldCharType="separate"/>
        </w:r>
        <w:r>
          <w:t>50</w:t>
        </w:r>
        <w:r>
          <w:fldChar w:fldCharType="end"/>
        </w:r>
      </w:hyperlink>
    </w:p>
    <w:p>
      <w:pPr>
        <w:pStyle w:val="TOC2"/>
        <w:tabs>
          <w:tab w:val="right" w:leader="dot" w:pos="8306"/>
        </w:tabs>
      </w:pPr>
      <w:hyperlink w:anchor="_Toc17011" w:history="1">
        <w:r>
          <w:rPr>
            <w:rFonts w:ascii="仿宋" w:eastAsia="仿宋" w:hAnsi="仿宋" w:cs="仿宋" w:hint="eastAsia"/>
            <w:lang w:eastAsia="zh-CN"/>
          </w:rPr>
          <w:t>(一)、驱虫灭害化学品项目实施保障机制</w:t>
        </w:r>
        <w:r>
          <w:tab/>
        </w:r>
        <w:r>
          <w:fldChar w:fldCharType="begin"/>
        </w:r>
        <w:r>
          <w:instrText xml:space="preserve"> PAGEREF _Toc17011 \h </w:instrText>
        </w:r>
        <w:r>
          <w:fldChar w:fldCharType="separate"/>
        </w:r>
        <w:r>
          <w:t>50</w:t>
        </w:r>
        <w:r>
          <w:fldChar w:fldCharType="end"/>
        </w:r>
      </w:hyperlink>
    </w:p>
    <w:p>
      <w:pPr>
        <w:pStyle w:val="TOC2"/>
        <w:tabs>
          <w:tab w:val="right" w:leader="dot" w:pos="8306"/>
        </w:tabs>
      </w:pPr>
      <w:hyperlink w:anchor="_Toc30741" w:history="1">
        <w:r>
          <w:rPr>
            <w:rFonts w:ascii="仿宋" w:eastAsia="仿宋" w:hAnsi="仿宋" w:cs="仿宋" w:hint="eastAsia"/>
            <w:lang w:eastAsia="zh-CN"/>
          </w:rPr>
          <w:t>(二)、驱虫灭害化学品项目法律合规要求</w:t>
        </w:r>
        <w:r>
          <w:tab/>
        </w:r>
        <w:r>
          <w:fldChar w:fldCharType="begin"/>
        </w:r>
        <w:r>
          <w:instrText xml:space="preserve"> PAGEREF _Toc30741 \h </w:instrText>
        </w:r>
        <w:r>
          <w:fldChar w:fldCharType="separate"/>
        </w:r>
        <w:r>
          <w:t>54</w:t>
        </w:r>
        <w:r>
          <w:fldChar w:fldCharType="end"/>
        </w:r>
      </w:hyperlink>
    </w:p>
    <w:p>
      <w:pPr>
        <w:pStyle w:val="TOC2"/>
        <w:tabs>
          <w:tab w:val="right" w:leader="dot" w:pos="8306"/>
        </w:tabs>
      </w:pPr>
      <w:hyperlink w:anchor="_Toc4985" w:history="1">
        <w:r>
          <w:rPr>
            <w:rFonts w:ascii="仿宋" w:eastAsia="仿宋" w:hAnsi="仿宋" w:cs="仿宋" w:hint="eastAsia"/>
            <w:lang w:eastAsia="zh-CN"/>
          </w:rPr>
          <w:t>(三)、驱虫灭害化学品项目合同管理与法律事务</w:t>
        </w:r>
        <w:r>
          <w:tab/>
        </w:r>
        <w:r>
          <w:fldChar w:fldCharType="begin"/>
        </w:r>
        <w:r>
          <w:instrText xml:space="preserve"> PAGEREF _Toc4985 \h </w:instrText>
        </w:r>
        <w:r>
          <w:fldChar w:fldCharType="separate"/>
        </w:r>
        <w:r>
          <w:t>59</w:t>
        </w:r>
        <w:r>
          <w:fldChar w:fldCharType="end"/>
        </w:r>
      </w:hyperlink>
    </w:p>
    <w:p>
      <w:pPr>
        <w:pStyle w:val="TOC2"/>
        <w:tabs>
          <w:tab w:val="right" w:leader="dot" w:pos="8306"/>
        </w:tabs>
      </w:pPr>
      <w:hyperlink w:anchor="_Toc2721" w:history="1">
        <w:r>
          <w:rPr>
            <w:rFonts w:ascii="仿宋" w:eastAsia="仿宋" w:hAnsi="仿宋" w:cs="仿宋" w:hint="eastAsia"/>
            <w:lang w:eastAsia="zh-CN"/>
          </w:rPr>
          <w:t>(四)、驱虫灭害化学品项目知识产权保护策略</w:t>
        </w:r>
        <w:r>
          <w:tab/>
        </w:r>
        <w:r>
          <w:fldChar w:fldCharType="begin"/>
        </w:r>
        <w:r>
          <w:instrText xml:space="preserve"> PAGEREF _Toc2721 \h </w:instrText>
        </w:r>
        <w:r>
          <w:fldChar w:fldCharType="separate"/>
        </w:r>
        <w:r>
          <w:t>65</w:t>
        </w:r>
        <w:r>
          <w:fldChar w:fldCharType="end"/>
        </w:r>
      </w:hyperlink>
    </w:p>
    <w:p>
      <w:pPr>
        <w:pStyle w:val="TOC1"/>
        <w:tabs>
          <w:tab w:val="right" w:leader="dot" w:pos="8306"/>
        </w:tabs>
      </w:pPr>
      <w:hyperlink w:anchor="_Toc3746" w:history="1">
        <w:r>
          <w:rPr>
            <w:rFonts w:ascii="仿宋" w:eastAsia="仿宋" w:hAnsi="仿宋" w:cs="仿宋" w:hint="eastAsia"/>
            <w:lang w:eastAsia="zh-CN"/>
          </w:rPr>
          <w:t>十四、驱虫灭害化学品项目工程方案分析</w:t>
        </w:r>
        <w:r>
          <w:tab/>
        </w:r>
        <w:r>
          <w:fldChar w:fldCharType="begin"/>
        </w:r>
        <w:r>
          <w:instrText xml:space="preserve"> PAGEREF _Toc3746 \h </w:instrText>
        </w:r>
        <w:r>
          <w:fldChar w:fldCharType="separate"/>
        </w:r>
        <w:r>
          <w:t>68</w:t>
        </w:r>
        <w:r>
          <w:fldChar w:fldCharType="end"/>
        </w:r>
      </w:hyperlink>
    </w:p>
    <w:p>
      <w:pPr>
        <w:pStyle w:val="TOC2"/>
        <w:tabs>
          <w:tab w:val="right" w:leader="dot" w:pos="8306"/>
        </w:tabs>
      </w:pPr>
      <w:hyperlink w:anchor="_Toc13799" w:history="1">
        <w:r>
          <w:rPr>
            <w:rFonts w:ascii="仿宋" w:eastAsia="仿宋" w:hAnsi="仿宋" w:cs="仿宋" w:hint="eastAsia"/>
            <w:lang w:eastAsia="zh-CN"/>
          </w:rPr>
          <w:t>(一)、建筑工程设计原则</w:t>
        </w:r>
        <w:r>
          <w:tab/>
        </w:r>
        <w:r>
          <w:fldChar w:fldCharType="begin"/>
        </w:r>
        <w:r>
          <w:instrText xml:space="preserve"> PAGEREF _Toc13799 \h </w:instrText>
        </w:r>
        <w:r>
          <w:fldChar w:fldCharType="separate"/>
        </w:r>
        <w:r>
          <w:t>68</w:t>
        </w:r>
        <w:r>
          <w:fldChar w:fldCharType="end"/>
        </w:r>
      </w:hyperlink>
    </w:p>
    <w:p>
      <w:pPr>
        <w:pStyle w:val="TOC2"/>
        <w:tabs>
          <w:tab w:val="right" w:leader="dot" w:pos="8306"/>
        </w:tabs>
      </w:pPr>
      <w:hyperlink w:anchor="_Toc5937" w:history="1">
        <w:r>
          <w:rPr>
            <w:rFonts w:ascii="仿宋" w:eastAsia="仿宋" w:hAnsi="仿宋" w:cs="仿宋" w:hint="eastAsia"/>
            <w:lang w:eastAsia="zh-CN"/>
          </w:rPr>
          <w:t>(二)、土建工程建设指标</w:t>
        </w:r>
        <w:r>
          <w:tab/>
        </w:r>
        <w:r>
          <w:fldChar w:fldCharType="begin"/>
        </w:r>
        <w:r>
          <w:instrText xml:space="preserve"> PAGEREF _Toc5937 \h </w:instrText>
        </w:r>
        <w:r>
          <w:fldChar w:fldCharType="separate"/>
        </w:r>
        <w:r>
          <w:t>71</w:t>
        </w:r>
        <w:r>
          <w:fldChar w:fldCharType="end"/>
        </w:r>
      </w:hyperlink>
    </w:p>
    <w:p>
      <w:pPr>
        <w:pStyle w:val="TOC1"/>
        <w:tabs>
          <w:tab w:val="right" w:leader="dot" w:pos="8306"/>
        </w:tabs>
      </w:pPr>
      <w:hyperlink w:anchor="_Toc23349" w:history="1">
        <w:r>
          <w:rPr>
            <w:rFonts w:ascii="仿宋" w:eastAsia="仿宋" w:hAnsi="仿宋" w:cs="仿宋" w:hint="eastAsia"/>
            <w:lang w:eastAsia="zh-CN"/>
          </w:rPr>
          <w:t>十五、驱虫灭害化学品项目治理与监督</w:t>
        </w:r>
        <w:r>
          <w:tab/>
        </w:r>
        <w:r>
          <w:fldChar w:fldCharType="begin"/>
        </w:r>
        <w:r>
          <w:instrText xml:space="preserve"> PAGEREF _Toc23349 \h </w:instrText>
        </w:r>
        <w:r>
          <w:fldChar w:fldCharType="separate"/>
        </w:r>
        <w:r>
          <w:t>73</w:t>
        </w:r>
        <w:r>
          <w:fldChar w:fldCharType="end"/>
        </w:r>
      </w:hyperlink>
    </w:p>
    <w:p>
      <w:pPr>
        <w:pStyle w:val="TOC2"/>
        <w:tabs>
          <w:tab w:val="right" w:leader="dot" w:pos="8306"/>
        </w:tabs>
      </w:pPr>
      <w:hyperlink w:anchor="_Toc20464" w:history="1">
        <w:r>
          <w:rPr>
            <w:rFonts w:ascii="仿宋" w:eastAsia="仿宋" w:hAnsi="仿宋" w:cs="仿宋" w:hint="eastAsia"/>
            <w:lang w:eastAsia="zh-CN"/>
          </w:rPr>
          <w:t>(一)、驱虫灭害化学品项目治理结构</w:t>
        </w:r>
        <w:r>
          <w:tab/>
        </w:r>
        <w:r>
          <w:fldChar w:fldCharType="begin"/>
        </w:r>
        <w:r>
          <w:instrText xml:space="preserve"> PAGEREF _Toc20464 \h </w:instrText>
        </w:r>
        <w:r>
          <w:fldChar w:fldCharType="separate"/>
        </w:r>
        <w:r>
          <w:t>73</w:t>
        </w:r>
        <w:r>
          <w:fldChar w:fldCharType="end"/>
        </w:r>
      </w:hyperlink>
    </w:p>
    <w:p>
      <w:pPr>
        <w:pStyle w:val="TOC2"/>
        <w:tabs>
          <w:tab w:val="right" w:leader="dot" w:pos="8306"/>
        </w:tabs>
      </w:pPr>
      <w:hyperlink w:anchor="_Toc1566" w:history="1">
        <w:r>
          <w:rPr>
            <w:rFonts w:ascii="仿宋" w:eastAsia="仿宋" w:hAnsi="仿宋" w:cs="仿宋" w:hint="eastAsia"/>
            <w:lang w:eastAsia="zh-CN"/>
          </w:rPr>
          <w:t>(二)、监督与审计</w:t>
        </w:r>
        <w:r>
          <w:tab/>
        </w:r>
        <w:r>
          <w:fldChar w:fldCharType="begin"/>
        </w:r>
        <w:r>
          <w:instrText xml:space="preserve"> PAGEREF _Toc1566 \h </w:instrText>
        </w:r>
        <w:r>
          <w:fldChar w:fldCharType="separate"/>
        </w:r>
        <w:r>
          <w:t>74</w:t>
        </w:r>
        <w:r>
          <w:fldChar w:fldCharType="end"/>
        </w:r>
      </w:hyperlink>
    </w:p>
    <w:p>
      <w:pPr>
        <w:pStyle w:val="TOC1"/>
        <w:tabs>
          <w:tab w:val="right" w:leader="dot" w:pos="8306"/>
        </w:tabs>
      </w:pPr>
      <w:hyperlink w:anchor="_Toc25192" w:history="1">
        <w:r>
          <w:rPr>
            <w:rFonts w:ascii="仿宋" w:eastAsia="仿宋" w:hAnsi="仿宋" w:cs="仿宋" w:hint="eastAsia"/>
            <w:lang w:eastAsia="zh-CN"/>
          </w:rPr>
          <w:t>十六、利益相关者分析与沟通计划</w:t>
        </w:r>
        <w:r>
          <w:tab/>
        </w:r>
        <w:r>
          <w:fldChar w:fldCharType="begin"/>
        </w:r>
        <w:r>
          <w:instrText xml:space="preserve"> PAGEREF _Toc25192 \h </w:instrText>
        </w:r>
        <w:r>
          <w:fldChar w:fldCharType="separate"/>
        </w:r>
        <w:r>
          <w:t>76</w:t>
        </w:r>
        <w:r>
          <w:fldChar w:fldCharType="end"/>
        </w:r>
      </w:hyperlink>
    </w:p>
    <w:p>
      <w:pPr>
        <w:pStyle w:val="TOC2"/>
        <w:tabs>
          <w:tab w:val="right" w:leader="dot" w:pos="8306"/>
        </w:tabs>
      </w:pPr>
      <w:hyperlink w:anchor="_Toc23865" w:history="1">
        <w:r>
          <w:rPr>
            <w:rFonts w:ascii="仿宋" w:eastAsia="仿宋" w:hAnsi="仿宋" w:cs="仿宋" w:hint="eastAsia"/>
            <w:lang w:eastAsia="zh-CN"/>
          </w:rPr>
          <w:t>(一)、利益相关者分析</w:t>
        </w:r>
        <w:r>
          <w:tab/>
        </w:r>
        <w:r>
          <w:fldChar w:fldCharType="begin"/>
        </w:r>
        <w:r>
          <w:instrText xml:space="preserve"> PAGEREF _Toc23865 \h </w:instrText>
        </w:r>
        <w:r>
          <w:fldChar w:fldCharType="separate"/>
        </w:r>
        <w:r>
          <w:t>76</w:t>
        </w:r>
        <w:r>
          <w:fldChar w:fldCharType="end"/>
        </w:r>
      </w:hyperlink>
    </w:p>
    <w:p>
      <w:pPr>
        <w:pStyle w:val="TOC2"/>
        <w:tabs>
          <w:tab w:val="right" w:leader="dot" w:pos="8306"/>
        </w:tabs>
      </w:pPr>
      <w:hyperlink w:anchor="_Toc22823" w:history="1">
        <w:r>
          <w:rPr>
            <w:rFonts w:ascii="仿宋" w:eastAsia="仿宋" w:hAnsi="仿宋" w:cs="仿宋" w:hint="eastAsia"/>
            <w:lang w:eastAsia="zh-CN"/>
          </w:rPr>
          <w:t>(二)、沟通计划</w:t>
        </w:r>
        <w:r>
          <w:tab/>
        </w:r>
        <w:r>
          <w:fldChar w:fldCharType="begin"/>
        </w:r>
        <w:r>
          <w:instrText xml:space="preserve"> PAGEREF _Toc22823 \h </w:instrText>
        </w:r>
        <w:r>
          <w:fldChar w:fldCharType="separate"/>
        </w:r>
        <w:r>
          <w:t>77</w:t>
        </w:r>
        <w:r>
          <w:fldChar w:fldCharType="end"/>
        </w:r>
      </w:hyperlink>
    </w:p>
    <w:p>
      <w:pPr>
        <w:pStyle w:val="TOC1"/>
        <w:tabs>
          <w:tab w:val="right" w:leader="dot" w:pos="8306"/>
        </w:tabs>
      </w:pPr>
      <w:hyperlink w:anchor="_Toc3565" w:history="1">
        <w:r>
          <w:rPr>
            <w:rFonts w:ascii="仿宋" w:eastAsia="仿宋" w:hAnsi="仿宋" w:cs="仿宋" w:hint="eastAsia"/>
            <w:lang w:eastAsia="zh-CN"/>
          </w:rPr>
          <w:t>十七、风险识别与分类</w:t>
        </w:r>
        <w:r>
          <w:tab/>
        </w:r>
        <w:r>
          <w:fldChar w:fldCharType="begin"/>
        </w:r>
        <w:r>
          <w:instrText xml:space="preserve"> PAGEREF _Toc3565 \h </w:instrText>
        </w:r>
        <w:r>
          <w:fldChar w:fldCharType="separate"/>
        </w:r>
        <w:r>
          <w:t>78</w:t>
        </w:r>
        <w:r>
          <w:fldChar w:fldCharType="end"/>
        </w:r>
      </w:hyperlink>
    </w:p>
    <w:p>
      <w:pPr>
        <w:pStyle w:val="TOC2"/>
        <w:tabs>
          <w:tab w:val="right" w:leader="dot" w:pos="8306"/>
        </w:tabs>
      </w:pPr>
      <w:hyperlink w:anchor="_Toc27866" w:history="1">
        <w:r>
          <w:rPr>
            <w:rFonts w:ascii="仿宋" w:eastAsia="仿宋" w:hAnsi="仿宋" w:cs="仿宋" w:hint="eastAsia"/>
            <w:lang w:eastAsia="zh-CN"/>
          </w:rPr>
          <w:t>(一)、风险识别</w:t>
        </w:r>
        <w:r>
          <w:tab/>
        </w:r>
        <w:r>
          <w:fldChar w:fldCharType="begin"/>
        </w:r>
        <w:r>
          <w:instrText xml:space="preserve"> PAGEREF _Toc27866 \h </w:instrText>
        </w:r>
        <w:r>
          <w:fldChar w:fldCharType="separate"/>
        </w:r>
        <w:r>
          <w:t>78</w:t>
        </w:r>
        <w:r>
          <w:fldChar w:fldCharType="end"/>
        </w:r>
      </w:hyperlink>
    </w:p>
    <w:p>
      <w:pPr>
        <w:pStyle w:val="TOC2"/>
        <w:tabs>
          <w:tab w:val="right" w:leader="dot" w:pos="8306"/>
        </w:tabs>
      </w:pPr>
      <w:hyperlink w:anchor="_Toc13195" w:history="1">
        <w:r>
          <w:rPr>
            <w:rFonts w:ascii="仿宋" w:eastAsia="仿宋" w:hAnsi="仿宋" w:cs="仿宋" w:hint="eastAsia"/>
            <w:lang w:eastAsia="zh-CN"/>
          </w:rPr>
          <w:t>(二)、风险分类</w:t>
        </w:r>
        <w:r>
          <w:tab/>
        </w:r>
        <w:r>
          <w:fldChar w:fldCharType="begin"/>
        </w:r>
        <w:r>
          <w:instrText xml:space="preserve"> PAGEREF _Toc13195 \h </w:instrText>
        </w:r>
        <w:r>
          <w:fldChar w:fldCharType="separate"/>
        </w:r>
        <w:r>
          <w:t>79</w:t>
        </w:r>
        <w:r>
          <w:fldChar w:fldCharType="end"/>
        </w:r>
      </w:hyperlink>
    </w:p>
    <w:p>
      <w:pPr>
        <w:pStyle w:val="TOC1"/>
        <w:tabs>
          <w:tab w:val="right" w:leader="dot" w:pos="8306"/>
        </w:tabs>
      </w:pPr>
      <w:hyperlink w:anchor="_Toc25470" w:history="1">
        <w:r>
          <w:rPr>
            <w:rFonts w:ascii="仿宋" w:eastAsia="仿宋" w:hAnsi="仿宋" w:cs="仿宋" w:hint="eastAsia"/>
            <w:lang w:eastAsia="zh-CN"/>
          </w:rPr>
          <w:t>十八、营销与推广策略</w:t>
        </w:r>
        <w:r>
          <w:tab/>
        </w:r>
        <w:r>
          <w:fldChar w:fldCharType="begin"/>
        </w:r>
        <w:r>
          <w:instrText xml:space="preserve"> PAGEREF _Toc25470 \h </w:instrText>
        </w:r>
        <w:r>
          <w:fldChar w:fldCharType="separate"/>
        </w:r>
        <w:r>
          <w:t>81</w:t>
        </w:r>
        <w:r>
          <w:fldChar w:fldCharType="end"/>
        </w:r>
      </w:hyperlink>
    </w:p>
    <w:p>
      <w:pPr>
        <w:pStyle w:val="TOC2"/>
        <w:tabs>
          <w:tab w:val="right" w:leader="dot" w:pos="8306"/>
        </w:tabs>
      </w:pPr>
      <w:hyperlink w:anchor="_Toc31811" w:history="1">
        <w:r>
          <w:rPr>
            <w:rFonts w:ascii="仿宋" w:eastAsia="仿宋" w:hAnsi="仿宋" w:cs="仿宋" w:hint="eastAsia"/>
            <w:lang w:eastAsia="zh-CN"/>
          </w:rPr>
          <w:t>(一)、产品/服务定位与特点</w:t>
        </w:r>
        <w:r>
          <w:tab/>
        </w:r>
        <w:r>
          <w:fldChar w:fldCharType="begin"/>
        </w:r>
        <w:r>
          <w:instrText xml:space="preserve"> PAGEREF _Toc31811 \h </w:instrText>
        </w:r>
        <w:r>
          <w:fldChar w:fldCharType="separate"/>
        </w:r>
        <w:r>
          <w:t>81</w:t>
        </w:r>
        <w:r>
          <w:fldChar w:fldCharType="end"/>
        </w:r>
      </w:hyperlink>
    </w:p>
    <w:p>
      <w:pPr>
        <w:pStyle w:val="TOC2"/>
        <w:tabs>
          <w:tab w:val="right" w:leader="dot" w:pos="8306"/>
        </w:tabs>
      </w:pPr>
      <w:hyperlink w:anchor="_Toc23046" w:history="1">
        <w:r>
          <w:rPr>
            <w:rFonts w:ascii="仿宋" w:eastAsia="仿宋" w:hAnsi="仿宋" w:cs="仿宋" w:hint="eastAsia"/>
            <w:lang w:eastAsia="zh-CN"/>
          </w:rPr>
          <w:t>(二)、市场定位与竞争分析</w:t>
        </w:r>
        <w:r>
          <w:tab/>
        </w:r>
        <w:r>
          <w:fldChar w:fldCharType="begin"/>
        </w:r>
        <w:r>
          <w:instrText xml:space="preserve"> PAGEREF _Toc23046 \h </w:instrText>
        </w:r>
        <w:r>
          <w:fldChar w:fldCharType="separate"/>
        </w:r>
        <w:r>
          <w:t>83</w:t>
        </w:r>
        <w:r>
          <w:fldChar w:fldCharType="end"/>
        </w:r>
      </w:hyperlink>
    </w:p>
    <w:p>
      <w:pPr>
        <w:pStyle w:val="TOC2"/>
        <w:tabs>
          <w:tab w:val="right" w:leader="dot" w:pos="8306"/>
        </w:tabs>
      </w:pPr>
      <w:hyperlink w:anchor="_Toc8889" w:history="1">
        <w:r>
          <w:rPr>
            <w:rFonts w:ascii="仿宋" w:eastAsia="仿宋" w:hAnsi="仿宋" w:cs="仿宋" w:hint="eastAsia"/>
            <w:lang w:eastAsia="zh-CN"/>
          </w:rPr>
          <w:t>(三)、营销渠道与策略</w:t>
        </w:r>
        <w:r>
          <w:tab/>
        </w:r>
        <w:r>
          <w:fldChar w:fldCharType="begin"/>
        </w:r>
        <w:r>
          <w:instrText xml:space="preserve"> PAGEREF _Toc8889 \h </w:instrText>
        </w:r>
        <w:r>
          <w:fldChar w:fldCharType="separate"/>
        </w:r>
        <w:r>
          <w:t>84</w:t>
        </w:r>
        <w:r>
          <w:fldChar w:fldCharType="end"/>
        </w:r>
      </w:hyperlink>
    </w:p>
    <w:p>
      <w:pPr>
        <w:pStyle w:val="TOC2"/>
        <w:tabs>
          <w:tab w:val="right" w:leader="dot" w:pos="8306"/>
        </w:tabs>
      </w:pPr>
      <w:hyperlink w:anchor="_Toc21529" w:history="1">
        <w:r>
          <w:rPr>
            <w:rFonts w:ascii="仿宋" w:eastAsia="仿宋" w:hAnsi="仿宋" w:cs="仿宋" w:hint="eastAsia"/>
            <w:lang w:eastAsia="zh-CN"/>
          </w:rPr>
          <w:t>(四)、推广与宣传活动</w:t>
        </w:r>
        <w:r>
          <w:tab/>
        </w:r>
        <w:r>
          <w:fldChar w:fldCharType="begin"/>
        </w:r>
        <w:r>
          <w:instrText xml:space="preserve"> PAGEREF _Toc21529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539"/>
      <w:r>
        <w:rPr>
          <w:rFonts w:ascii="仿宋" w:eastAsia="仿宋" w:hAnsi="仿宋" w:cs="仿宋" w:hint="eastAsia"/>
          <w:lang w:eastAsia="zh-CN"/>
        </w:rPr>
        <w:t>(一)、驱虫灭害化学品行业分析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行业一直以来都是市场的关注焦点。行业内的发展趋势、竞争态势以及潜在机会都对驱虫灭害化学品项目的推进产生深远的影响。通过深入研究行业的整体概貌，我们将更好地理解行业的核心特征，为驱虫灭害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虫灭害化学品行业，技术一直是推动创新和发展的关键因素。我们将对当前技术趋势进行详尽分析，包括但不限于人工智能、大数据应用、先进制造技术等。这有助于驱虫灭害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虫灭害化学品项目成功的基础。我们将对主要竞争对手进行深入研究，包括其市场份额、产品特点、市场定位等。通过全面了解竞争对手的优势和劣势，驱虫灭害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152"/>
      <w:r>
        <w:rPr>
          <w:rFonts w:ascii="仿宋" w:eastAsia="仿宋" w:hAnsi="仿宋" w:cs="仿宋" w:hint="eastAsia"/>
          <w:sz w:val="28"/>
          <w:lang w:eastAsia="zh-CN"/>
        </w:rPr>
        <w:t>(二)、驱虫灭害化学品市场分析预测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虫灭害化学品市场未来的增长趋势。这包括市场的整体规模、各细分领域的发展趋势等。驱虫灭害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虫灭害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驱虫灭害化学品项目实施过程中需要充分考虑的因素。我们将对市场风险进行全面评估，包括但不限于政策法规风险、市场竞争风险、技术变革风险等。通过对潜在风险的深入分析，驱虫灭害化学品项目可以制定相应的风险缓解策略，降低不确定性对驱虫灭害化学品项目的影响。</w:t>
      </w:r>
    </w:p>
    <w:p>
      <w:pPr>
        <w:pStyle w:val="Heading1"/>
        <w:ind w:firstLine="560" w:firstLineChars="200"/>
        <w:rPr>
          <w:rFonts w:ascii="仿宋" w:eastAsia="仿宋" w:hAnsi="仿宋" w:cs="仿宋" w:hint="eastAsia"/>
          <w:sz w:val="28"/>
          <w:lang w:eastAsia="zh-CN"/>
        </w:rPr>
      </w:pPr>
      <w:bookmarkStart w:id="5" w:name="_Toc18693"/>
      <w:r>
        <w:rPr>
          <w:rFonts w:ascii="仿宋" w:eastAsia="仿宋" w:hAnsi="仿宋" w:cs="仿宋" w:hint="eastAsia"/>
          <w:sz w:val="28"/>
          <w:lang w:eastAsia="zh-CN"/>
        </w:rPr>
        <w:t>二、驱虫灭害化学品项目可持续发展</w:t>
      </w:r>
      <w:bookmarkEnd w:id="5"/>
    </w:p>
    <w:p>
      <w:pPr>
        <w:pStyle w:val="Heading2"/>
        <w:rPr>
          <w:rFonts w:ascii="仿宋" w:eastAsia="仿宋" w:hAnsi="仿宋" w:cs="仿宋" w:hint="eastAsia"/>
          <w:lang w:eastAsia="zh-CN"/>
        </w:rPr>
      </w:pPr>
      <w:bookmarkStart w:id="6" w:name="_Toc1325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虫灭害化学品项目中，驱虫灭害化学品项目团队着眼于未来，明确了可持续发展的战略方向。制定的具体可持续发展目标包括降低资源使用、采用环保技术、最大化社会效益等。这一步骤不仅有助于驱虫灭害化学品项目在环保和社会责任方面达到最高标准，也为未来提供了明确的指引，确保驱虫灭害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可持续实践的融入驱虫灭害化学品项目管理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驱虫灭害化学品项目管理周期。从驱虫灭害化学品项目规划开始，驱虫灭害化学品项目团队就考虑了环境和社会的因素。在执行阶段，驱虫灭害化学品项目团队积极推动绿色技术的应用，优化资源利用。此外，关注员工的社会责任，通过培训和沟通活动提高员工对可持续发展的认知，使他们能够在日常工作中践行可持续实践。这些举措不仅为驱虫灭害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7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扎根于驱虫灭害化学品项目的可持续发展理念，我们深信环保与社会责任是驱虫灭害化学品项目成功的关键支柱。在驱虫灭害化学品项目的每一步，我们都致力于通过创新和实践，履行对环境和社会的坚定责任。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团队通过引入先进的环保技术、建立高效的废物处理系统以及推动能源节约措施，积极履行环保责任。定期的环保监测和评估确保驱虫灭害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不仅致力于自身可持续发展，还注重对社会的回馈。通过支持社区驱虫灭害化学品项目、参与慈善事业、提供培训机会等方式，驱虫灭害化学品项目积极履行社会责任。与当地社区建立积极互动，关注员工的工作与生活平衡，以及员工的身心健康，是驱虫灭害化学品项目在社会责任层面的关键举措。这样的实践不仅增强了驱虫灭害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4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05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技术管理特点体现在其创新导向。通过引入最先进的技术趋势和解决方案，驱虫灭害化学品项目致力于提升科技含量、提高质量和效率水平。这意味着我们将采用最新的工具和方法，确保驱虫灭害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虫灭害化学品项目技术管理的显著特征。通过整合不同领域的技术资源，我们实现了跨学科的协同工作。这有助于优化技术架构，提高整体效能。此外，整合性策略还促进了不同技术团队之间的紧密沟通和高效合作，确保驱虫灭害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虫灭害化学品项目所采用的技术。通过不断优化技术方案，驱虫灭害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虫灭害化学品项目团队将在驱虫灭害化学品项目初期识别可能的技术风险，并采取相应的预防和应对措施。通过建立健全的风险评估机制，驱虫灭害化学品项目能够在实施过程中及时发现并解决潜在的技术问题，保障驱虫灭害化学品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驱虫灭害化学品项目中，技术将成为驱虫灭害化学品项目成功的有力支持。这一深度剖析揭示了技术管理在驱虫灭害化学品项目实施中的关键作用，为驱虫灭害化学品项目的技术基础奠定了坚实的基础。</w:t>
      </w:r>
    </w:p>
    <w:p>
      <w:pPr>
        <w:pStyle w:val="Heading2"/>
        <w:ind w:firstLine="560" w:firstLineChars="200"/>
        <w:rPr>
          <w:rFonts w:ascii="仿宋" w:eastAsia="仿宋" w:hAnsi="仿宋" w:cs="仿宋" w:hint="eastAsia"/>
          <w:sz w:val="28"/>
          <w:lang w:eastAsia="zh-CN"/>
        </w:rPr>
      </w:pPr>
      <w:bookmarkStart w:id="10" w:name="_Toc6041"/>
      <w:r>
        <w:rPr>
          <w:rFonts w:ascii="仿宋" w:eastAsia="仿宋" w:hAnsi="仿宋" w:cs="仿宋" w:hint="eastAsia"/>
          <w:sz w:val="28"/>
          <w:lang w:eastAsia="zh-CN"/>
        </w:rPr>
        <w:t>(二)、驱虫灭害化学品项目工艺技术设计方案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虫灭害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虫灭害化学品项目将严格按照相关行业规范要求进行组织。通过有效控制产品质量，驱虫灭害化学品项目将致力于为顾客提供优质的驱虫灭害化学品项目产品和良好的服务。这体现了驱虫灭害化学品项目对于生产活动合规性和质量标准的高度重视，为驱虫灭害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虫灭害化学品项目注重生态效益和清洁生产原则。驱虫灭害化学品项目建设将紧密结合地方特色经济发展，与社会经济发展规划和区域环境保护规划方案相协调一致。通过与当地区域自然生态系统的结合，驱虫灭害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虫灭害化学品项目产品具有多样化的客户需求和个性化的特点。因此，驱虫灭害化学品项目产品规格品种多样，且单批生产数量较小。为满足这一特点，驱虫灭害化学品项目承办单位将建设先进的柔性制造生产线。通过广泛应用柔性制造技术，驱虫灭害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虫灭害化学品项目采用的技术具有较高的技术含量和自动化水平，处于国内先进水平。这一技术选用不仅体现了对生产效率、质量和环境友好性的高标准要求，同时为驱虫灭害化学品项目的可持续发展奠定了坚实的基础。</w:t>
      </w:r>
    </w:p>
    <w:p>
      <w:pPr>
        <w:pStyle w:val="Heading2"/>
        <w:ind w:firstLine="560" w:firstLineChars="200"/>
        <w:rPr>
          <w:rFonts w:ascii="仿宋" w:eastAsia="仿宋" w:hAnsi="仿宋" w:cs="仿宋" w:hint="eastAsia"/>
          <w:sz w:val="28"/>
          <w:lang w:eastAsia="zh-CN"/>
        </w:rPr>
      </w:pPr>
      <w:bookmarkStart w:id="11" w:name="_Toc2237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为确保驱虫灭害化学品项目的高效生产和技术实施，我们制定了一套精心设计的设备选型方案，以满足驱虫灭害化学品项目生产、质量和环保的要求。该方案的主要特点如下：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虫灭害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针对驱虫灭害化学品项目产品的多样性和小批量生产的特点，我们将建设柔性制造生产线。通过在设备选型中考虑柔性制造技术，可以灵活应对不同产品规格和生产需求，实现生产线的高度灵活性和适应性。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220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驱虫灭害化学品项目的主要产品是XXXX，预计年产值为XXX万元。这一产品在市场中占据着重要的地位，其广泛的应用范围使得该驱虫灭害化学品项目的市场前景非常广阔。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驱虫灭害化学品项目的xxx产品作为重要的原材料之一，将在多个领域发挥关键作用。其在建筑、交通、能源等方面的广泛应用将为整个产业链提供强大的支持，形成产业协同效应。驱虫灭害化学品项目的年产值XXX万XXX万XXX万万元不仅反映了其在市场上的巨大潜力，更预示着它对国民经济的积极贡献。这种关联度高、涉及面广的产业关系，使得该驱虫灭害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517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总征地面积为XXXX平方米，相当于约XX.XX亩，其中净用地面积为XXXX平方米，红线范围内相当于约XX.XX亩。这一用地规模充分考虑了驱虫灭害化学品项目的建设需求，保障了驱虫灭害化学品项目在合适的空间内得以充分发展。驱虫灭害化学品项目规划的总建筑面积为XXXX平方米，其中主体工程建设占XXXX平方米，计容建筑面积达XXXX平方米。预计建筑工程的投资将达到XXXX万元，为驱虫灭害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计划购置的设备共计XXXX台（套），设备购置费用为XXXX万元。这一设备购置计划充分考虑到驱虫灭害化学品项目的生产需求和技术要求，确保了驱虫灭害化学品项目在生产运营中具备先进的技术装备和高效的生产能力。设备的合理配置将为驱虫灭害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计划总投资为XXXX万元，预计年实现营业收入为XXXX万元。这一产能规模的设定旨在确保驱虫灭害化学品项目能够在投资与回报之间取得平衡，实现长期可持续的发展。驱虫灭害化学品项目的总投资充分考虑到各个方面的需求，包括用地建设、设备购置等多个环节，以确保驱虫灭害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7151"/>
      <w:r>
        <w:rPr>
          <w:rFonts w:ascii="仿宋" w:eastAsia="仿宋" w:hAnsi="仿宋" w:cs="仿宋" w:hint="eastAsia"/>
          <w:sz w:val="28"/>
          <w:lang w:eastAsia="zh-CN"/>
        </w:rPr>
        <w:t>五、驱虫灭害化学品项目文档管理</w:t>
      </w:r>
      <w:bookmarkEnd w:id="15"/>
    </w:p>
    <w:p>
      <w:pPr>
        <w:pStyle w:val="Heading2"/>
        <w:rPr>
          <w:rFonts w:ascii="仿宋" w:eastAsia="仿宋" w:hAnsi="仿宋" w:cs="仿宋" w:hint="eastAsia"/>
          <w:lang w:eastAsia="zh-CN"/>
        </w:rPr>
      </w:pPr>
      <w:bookmarkStart w:id="16" w:name="_Toc92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驱虫灭害化学品项目高度重视文档的质量和准确性，以支持驱虫灭害化学品项目的各项活动和决策。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文档的编制始于驱虫灭害化学品项目计划的初期，我们制定了详细的文档编制计划，明确了每个文档的内容、格式和编写责任人。在驱虫灭害化学品项目启动阶段，我们首先编制了驱虫灭害化学品项目章程，明确定义了驱虫灭害化学品项目的目标、范围、风险等关键要素。随后，驱虫灭害化学品项目团队根据计划陆续编制了需求文档、设计文档、测试文档等各类文档，确保驱虫灭害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驱虫灭害化学品项目管理中的重要环节，旨在确保驱虫灭害化学品项目文档符合质量标准和驱虫灭害化学品项目需求。在驱虫灭害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驱虫灭害化学品项目相关利益方和专业领域的专家对文档进行独立审查。这有助于获取更全面、客观的反馈，确保驱虫灭害化学品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驱虫灭害化学品项目在文档编制与审查方面建立了严格的管理机制，通过规范的流程和多维度的审查，确保驱虫灭害化学品项目文档的质量、准确性和可靠性，为驱虫灭害化学品项目的顺利推进提供了有力支持。</w:t>
      </w:r>
    </w:p>
    <w:p>
      <w:pPr>
        <w:pStyle w:val="Heading2"/>
        <w:ind w:firstLine="560" w:firstLineChars="200"/>
        <w:rPr>
          <w:rFonts w:ascii="仿宋" w:eastAsia="仿宋" w:hAnsi="仿宋" w:cs="仿宋" w:hint="eastAsia"/>
          <w:sz w:val="28"/>
          <w:lang w:eastAsia="zh-CN"/>
        </w:rPr>
      </w:pPr>
      <w:bookmarkStart w:id="17" w:name="_Toc297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在驱虫灭害化学品项目中，我们致力于优化文档发布与分发过程，以确保信息的高效传递和团队间协作的顺畅进行。以下是我们采取的关键优化策略：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我们通过多渠道发布文档，包括电子邮件、驱虫灭害化学品项目管理平台、内部网站等，以满足不同团队成员的偏好和需求。多渠道发布确保了信息的全面覆盖。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我们采用了精细的权限控制，确保只有授权人员可以访问敏感信息。这种安全措施保护了驱虫灭害化学品项目文档的机密性，防止了未经授权的信息泄露。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775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驱虫灭害化学品项目生命周期中一个至关重要的环节，直接关系到驱虫灭害化学品项目信息的长期保存和历史记录的完整性。在驱虫灭害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3272"/>
      <w:r>
        <w:rPr>
          <w:rFonts w:ascii="仿宋" w:eastAsia="仿宋" w:hAnsi="仿宋" w:cs="仿宋" w:hint="eastAsia"/>
          <w:sz w:val="28"/>
          <w:lang w:eastAsia="zh-CN"/>
        </w:rPr>
        <w:t>六、驱虫灭害化学品项目建设背景及必要性分析</w:t>
      </w:r>
      <w:bookmarkEnd w:id="19"/>
    </w:p>
    <w:p>
      <w:pPr>
        <w:pStyle w:val="Heading2"/>
        <w:rPr>
          <w:rFonts w:ascii="仿宋" w:eastAsia="仿宋" w:hAnsi="仿宋" w:cs="仿宋" w:hint="eastAsia"/>
          <w:lang w:eastAsia="zh-CN"/>
        </w:rPr>
      </w:pPr>
      <w:bookmarkStart w:id="20" w:name="_Toc24981"/>
      <w:r>
        <w:rPr>
          <w:rFonts w:ascii="仿宋" w:eastAsia="仿宋" w:hAnsi="仿宋" w:cs="仿宋" w:hint="eastAsia"/>
          <w:lang w:eastAsia="zh-CN"/>
        </w:rPr>
        <w:t>(一)、驱虫灭害化学品项目背景分析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驱虫灭害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驱虫灭害化学品项目在这个潮流中的定位。同时，我们将关注行业内涌现的新兴机遇，以便驱虫灭害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驱虫灭害化学品项目提供了强大的发展动力。我们将聚焦于行业内最新的技术发展趋势，包括但不限于人工智能、大数据分析、物联网等领域。通过深度的技术研究，我们将确保驱虫灭害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https://d.book118.com/848143024112006045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52836"/>
    <w:rsid w:val="25E52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4302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2024-03-01T12:22:00Z</dcterms:created>
  <dcterms:modified xsi:type="dcterms:W3CDTF">2024-03-01T12:22:41Z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94F0C18906AF43658B6A36A94AF288E9_11</vt:lpwstr>
  </property>
  <property fmtid="{D5CDD505-2E9C-101B-9397-08002B2CF9AE}" pid="3" name="KSOProductBuildVer">
    <vt:lpwstr>2052-12.1.0.16388</vt:lpwstr>
  </property>
</Properties>
</file>