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日用塑料制品项目规划设计纲要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4" w:history="1">
        <w:r>
          <w:rPr>
            <w:rFonts w:ascii="仿宋" w:eastAsia="仿宋" w:hAnsi="仿宋" w:cs="仿宋" w:hint="eastAsia"/>
            <w:lang w:eastAsia="zh-CN"/>
          </w:rPr>
          <w:t>前言</w:t>
        </w:r>
        <w:r>
          <w:tab/>
        </w:r>
        <w:r>
          <w:fldChar w:fldCharType="begin"/>
        </w:r>
        <w:r>
          <w:instrText xml:space="preserve"> PAGEREF _Toc2034 \h </w:instrText>
        </w:r>
        <w:r>
          <w:fldChar w:fldCharType="separate"/>
        </w:r>
        <w:r>
          <w:t>3</w:t>
        </w:r>
        <w:r>
          <w:fldChar w:fldCharType="end"/>
        </w:r>
      </w:hyperlink>
    </w:p>
    <w:p>
      <w:pPr>
        <w:pStyle w:val="TOC1"/>
        <w:tabs>
          <w:tab w:val="right" w:leader="dot" w:pos="8306"/>
        </w:tabs>
      </w:pPr>
      <w:hyperlink w:anchor="_Toc14117" w:history="1">
        <w:r>
          <w:rPr>
            <w:rFonts w:ascii="仿宋" w:eastAsia="仿宋" w:hAnsi="仿宋" w:cs="仿宋" w:hint="eastAsia"/>
            <w:lang w:eastAsia="zh-CN"/>
          </w:rPr>
          <w:t>一、产品规划分析</w:t>
        </w:r>
        <w:r>
          <w:tab/>
        </w:r>
        <w:r>
          <w:fldChar w:fldCharType="begin"/>
        </w:r>
        <w:r>
          <w:instrText xml:space="preserve"> PAGEREF _Toc14117 \h </w:instrText>
        </w:r>
        <w:r>
          <w:fldChar w:fldCharType="separate"/>
        </w:r>
        <w:r>
          <w:t>3</w:t>
        </w:r>
        <w:r>
          <w:fldChar w:fldCharType="end"/>
        </w:r>
      </w:hyperlink>
    </w:p>
    <w:p>
      <w:pPr>
        <w:pStyle w:val="TOC2"/>
        <w:tabs>
          <w:tab w:val="right" w:leader="dot" w:pos="8306"/>
        </w:tabs>
      </w:pPr>
      <w:hyperlink w:anchor="_Toc25782" w:history="1">
        <w:r>
          <w:rPr>
            <w:rFonts w:ascii="仿宋" w:eastAsia="仿宋" w:hAnsi="仿宋" w:cs="仿宋" w:hint="eastAsia"/>
            <w:lang w:eastAsia="zh-CN"/>
          </w:rPr>
          <w:t>(一)、产品规划</w:t>
        </w:r>
        <w:r>
          <w:tab/>
        </w:r>
        <w:r>
          <w:fldChar w:fldCharType="begin"/>
        </w:r>
        <w:r>
          <w:instrText xml:space="preserve"> PAGEREF _Toc25782 \h </w:instrText>
        </w:r>
        <w:r>
          <w:fldChar w:fldCharType="separate"/>
        </w:r>
        <w:r>
          <w:t>3</w:t>
        </w:r>
        <w:r>
          <w:fldChar w:fldCharType="end"/>
        </w:r>
      </w:hyperlink>
    </w:p>
    <w:p>
      <w:pPr>
        <w:pStyle w:val="TOC2"/>
        <w:tabs>
          <w:tab w:val="right" w:leader="dot" w:pos="8306"/>
        </w:tabs>
      </w:pPr>
      <w:hyperlink w:anchor="_Toc29814" w:history="1">
        <w:r>
          <w:rPr>
            <w:rFonts w:ascii="仿宋" w:eastAsia="仿宋" w:hAnsi="仿宋" w:cs="仿宋" w:hint="eastAsia"/>
            <w:lang w:eastAsia="zh-CN"/>
          </w:rPr>
          <w:t>(二)、建设规模</w:t>
        </w:r>
        <w:r>
          <w:tab/>
        </w:r>
        <w:r>
          <w:fldChar w:fldCharType="begin"/>
        </w:r>
        <w:r>
          <w:instrText xml:space="preserve"> PAGEREF _Toc29814 \h </w:instrText>
        </w:r>
        <w:r>
          <w:fldChar w:fldCharType="separate"/>
        </w:r>
        <w:r>
          <w:t>4</w:t>
        </w:r>
        <w:r>
          <w:fldChar w:fldCharType="end"/>
        </w:r>
      </w:hyperlink>
    </w:p>
    <w:p>
      <w:pPr>
        <w:pStyle w:val="TOC1"/>
        <w:tabs>
          <w:tab w:val="right" w:leader="dot" w:pos="8306"/>
        </w:tabs>
      </w:pPr>
      <w:hyperlink w:anchor="_Toc24078" w:history="1">
        <w:r>
          <w:rPr>
            <w:rFonts w:ascii="仿宋" w:eastAsia="仿宋" w:hAnsi="仿宋" w:cs="仿宋" w:hint="eastAsia"/>
            <w:lang w:eastAsia="zh-CN"/>
          </w:rPr>
          <w:t>二、日用塑料制品项目土建工程</w:t>
        </w:r>
        <w:r>
          <w:tab/>
        </w:r>
        <w:r>
          <w:fldChar w:fldCharType="begin"/>
        </w:r>
        <w:r>
          <w:instrText xml:space="preserve"> PAGEREF _Toc24078 \h </w:instrText>
        </w:r>
        <w:r>
          <w:fldChar w:fldCharType="separate"/>
        </w:r>
        <w:r>
          <w:t>5</w:t>
        </w:r>
        <w:r>
          <w:fldChar w:fldCharType="end"/>
        </w:r>
      </w:hyperlink>
    </w:p>
    <w:p>
      <w:pPr>
        <w:pStyle w:val="TOC2"/>
        <w:tabs>
          <w:tab w:val="right" w:leader="dot" w:pos="8306"/>
        </w:tabs>
      </w:pPr>
      <w:hyperlink w:anchor="_Toc28718" w:history="1">
        <w:r>
          <w:rPr>
            <w:rFonts w:ascii="仿宋" w:eastAsia="仿宋" w:hAnsi="仿宋" w:cs="仿宋" w:hint="eastAsia"/>
            <w:lang w:eastAsia="zh-CN"/>
          </w:rPr>
          <w:t>(一)、建筑工程设计原则</w:t>
        </w:r>
        <w:r>
          <w:tab/>
        </w:r>
        <w:r>
          <w:fldChar w:fldCharType="begin"/>
        </w:r>
        <w:r>
          <w:instrText xml:space="preserve"> PAGEREF _Toc28718 \h </w:instrText>
        </w:r>
        <w:r>
          <w:fldChar w:fldCharType="separate"/>
        </w:r>
        <w:r>
          <w:t>5</w:t>
        </w:r>
        <w:r>
          <w:fldChar w:fldCharType="end"/>
        </w:r>
      </w:hyperlink>
    </w:p>
    <w:p>
      <w:pPr>
        <w:pStyle w:val="TOC2"/>
        <w:tabs>
          <w:tab w:val="right" w:leader="dot" w:pos="8306"/>
        </w:tabs>
      </w:pPr>
      <w:hyperlink w:anchor="_Toc16579" w:history="1">
        <w:r>
          <w:rPr>
            <w:rFonts w:ascii="仿宋" w:eastAsia="仿宋" w:hAnsi="仿宋" w:cs="仿宋" w:hint="eastAsia"/>
            <w:lang w:eastAsia="zh-CN"/>
          </w:rPr>
          <w:t>(二)、土建工程设计年限及安全等级</w:t>
        </w:r>
        <w:r>
          <w:tab/>
        </w:r>
        <w:r>
          <w:fldChar w:fldCharType="begin"/>
        </w:r>
        <w:r>
          <w:instrText xml:space="preserve"> PAGEREF _Toc16579 \h </w:instrText>
        </w:r>
        <w:r>
          <w:fldChar w:fldCharType="separate"/>
        </w:r>
        <w:r>
          <w:t>6</w:t>
        </w:r>
        <w:r>
          <w:fldChar w:fldCharType="end"/>
        </w:r>
      </w:hyperlink>
    </w:p>
    <w:p>
      <w:pPr>
        <w:pStyle w:val="TOC2"/>
        <w:tabs>
          <w:tab w:val="right" w:leader="dot" w:pos="8306"/>
        </w:tabs>
      </w:pPr>
      <w:hyperlink w:anchor="_Toc7959" w:history="1">
        <w:r>
          <w:rPr>
            <w:rFonts w:ascii="仿宋" w:eastAsia="仿宋" w:hAnsi="仿宋" w:cs="仿宋" w:hint="eastAsia"/>
            <w:lang w:eastAsia="zh-CN"/>
          </w:rPr>
          <w:t>(三)、建筑工程设计总体要求</w:t>
        </w:r>
        <w:r>
          <w:tab/>
        </w:r>
        <w:r>
          <w:fldChar w:fldCharType="begin"/>
        </w:r>
        <w:r>
          <w:instrText xml:space="preserve"> PAGEREF _Toc7959 \h </w:instrText>
        </w:r>
        <w:r>
          <w:fldChar w:fldCharType="separate"/>
        </w:r>
        <w:r>
          <w:t>7</w:t>
        </w:r>
        <w:r>
          <w:fldChar w:fldCharType="end"/>
        </w:r>
      </w:hyperlink>
    </w:p>
    <w:p>
      <w:pPr>
        <w:pStyle w:val="TOC2"/>
        <w:tabs>
          <w:tab w:val="right" w:leader="dot" w:pos="8306"/>
        </w:tabs>
      </w:pPr>
      <w:hyperlink w:anchor="_Toc9492" w:history="1">
        <w:r>
          <w:rPr>
            <w:rFonts w:ascii="仿宋" w:eastAsia="仿宋" w:hAnsi="仿宋" w:cs="仿宋" w:hint="eastAsia"/>
            <w:lang w:eastAsia="zh-CN"/>
          </w:rPr>
          <w:t>(四)、土建工程建设指标</w:t>
        </w:r>
        <w:r>
          <w:tab/>
        </w:r>
        <w:r>
          <w:fldChar w:fldCharType="begin"/>
        </w:r>
        <w:r>
          <w:instrText xml:space="preserve"> PAGEREF _Toc9492 \h </w:instrText>
        </w:r>
        <w:r>
          <w:fldChar w:fldCharType="separate"/>
        </w:r>
        <w:r>
          <w:t>8</w:t>
        </w:r>
        <w:r>
          <w:fldChar w:fldCharType="end"/>
        </w:r>
      </w:hyperlink>
    </w:p>
    <w:p>
      <w:pPr>
        <w:pStyle w:val="TOC1"/>
        <w:tabs>
          <w:tab w:val="right" w:leader="dot" w:pos="8306"/>
        </w:tabs>
      </w:pPr>
      <w:hyperlink w:anchor="_Toc15524" w:history="1">
        <w:r>
          <w:rPr>
            <w:rFonts w:ascii="仿宋" w:eastAsia="仿宋" w:hAnsi="仿宋" w:cs="仿宋" w:hint="eastAsia"/>
            <w:lang w:eastAsia="zh-CN"/>
          </w:rPr>
          <w:t>三、日用塑料制品项目绩效评估</w:t>
        </w:r>
        <w:r>
          <w:tab/>
        </w:r>
        <w:r>
          <w:fldChar w:fldCharType="begin"/>
        </w:r>
        <w:r>
          <w:instrText xml:space="preserve"> PAGEREF _Toc15524 \h </w:instrText>
        </w:r>
        <w:r>
          <w:fldChar w:fldCharType="separate"/>
        </w:r>
        <w:r>
          <w:t>8</w:t>
        </w:r>
        <w:r>
          <w:fldChar w:fldCharType="end"/>
        </w:r>
      </w:hyperlink>
    </w:p>
    <w:p>
      <w:pPr>
        <w:pStyle w:val="TOC2"/>
        <w:tabs>
          <w:tab w:val="right" w:leader="dot" w:pos="8306"/>
        </w:tabs>
      </w:pPr>
      <w:hyperlink w:anchor="_Toc5135" w:history="1">
        <w:r>
          <w:rPr>
            <w:rFonts w:ascii="仿宋" w:eastAsia="仿宋" w:hAnsi="仿宋" w:cs="仿宋" w:hint="eastAsia"/>
            <w:lang w:eastAsia="zh-CN"/>
          </w:rPr>
          <w:t>(一)、绩效评估指标</w:t>
        </w:r>
        <w:r>
          <w:tab/>
        </w:r>
        <w:r>
          <w:fldChar w:fldCharType="begin"/>
        </w:r>
        <w:r>
          <w:instrText xml:space="preserve"> PAGEREF _Toc5135 \h </w:instrText>
        </w:r>
        <w:r>
          <w:fldChar w:fldCharType="separate"/>
        </w:r>
        <w:r>
          <w:t>8</w:t>
        </w:r>
        <w:r>
          <w:fldChar w:fldCharType="end"/>
        </w:r>
      </w:hyperlink>
    </w:p>
    <w:p>
      <w:pPr>
        <w:pStyle w:val="TOC2"/>
        <w:tabs>
          <w:tab w:val="right" w:leader="dot" w:pos="8306"/>
        </w:tabs>
      </w:pPr>
      <w:hyperlink w:anchor="_Toc9067" w:history="1">
        <w:r>
          <w:rPr>
            <w:rFonts w:ascii="仿宋" w:eastAsia="仿宋" w:hAnsi="仿宋" w:cs="仿宋" w:hint="eastAsia"/>
            <w:lang w:eastAsia="zh-CN"/>
          </w:rPr>
          <w:t>(二)、绩效评估方法</w:t>
        </w:r>
        <w:r>
          <w:tab/>
        </w:r>
        <w:r>
          <w:fldChar w:fldCharType="begin"/>
        </w:r>
        <w:r>
          <w:instrText xml:space="preserve"> PAGEREF _Toc9067 \h </w:instrText>
        </w:r>
        <w:r>
          <w:fldChar w:fldCharType="separate"/>
        </w:r>
        <w:r>
          <w:t>9</w:t>
        </w:r>
        <w:r>
          <w:fldChar w:fldCharType="end"/>
        </w:r>
      </w:hyperlink>
    </w:p>
    <w:p>
      <w:pPr>
        <w:pStyle w:val="TOC2"/>
        <w:tabs>
          <w:tab w:val="right" w:leader="dot" w:pos="8306"/>
        </w:tabs>
      </w:pPr>
      <w:hyperlink w:anchor="_Toc9388" w:history="1">
        <w:r>
          <w:rPr>
            <w:rFonts w:ascii="仿宋" w:eastAsia="仿宋" w:hAnsi="仿宋" w:cs="仿宋" w:hint="eastAsia"/>
            <w:lang w:eastAsia="zh-CN"/>
          </w:rPr>
          <w:t>(三)、绩效评估周期</w:t>
        </w:r>
        <w:r>
          <w:tab/>
        </w:r>
        <w:r>
          <w:fldChar w:fldCharType="begin"/>
        </w:r>
        <w:r>
          <w:instrText xml:space="preserve"> PAGEREF _Toc9388 \h </w:instrText>
        </w:r>
        <w:r>
          <w:fldChar w:fldCharType="separate"/>
        </w:r>
        <w:r>
          <w:t>10</w:t>
        </w:r>
        <w:r>
          <w:fldChar w:fldCharType="end"/>
        </w:r>
      </w:hyperlink>
    </w:p>
    <w:p>
      <w:pPr>
        <w:pStyle w:val="TOC1"/>
        <w:tabs>
          <w:tab w:val="right" w:leader="dot" w:pos="8306"/>
        </w:tabs>
      </w:pPr>
      <w:hyperlink w:anchor="_Toc603" w:history="1">
        <w:r>
          <w:rPr>
            <w:rFonts w:ascii="仿宋" w:eastAsia="仿宋" w:hAnsi="仿宋" w:cs="仿宋" w:hint="eastAsia"/>
            <w:lang w:eastAsia="zh-CN"/>
          </w:rPr>
          <w:t>四、日用塑料制品项目建设单位说明</w:t>
        </w:r>
        <w:r>
          <w:tab/>
        </w:r>
        <w:r>
          <w:fldChar w:fldCharType="begin"/>
        </w:r>
        <w:r>
          <w:instrText xml:space="preserve"> PAGEREF _Toc603 \h </w:instrText>
        </w:r>
        <w:r>
          <w:fldChar w:fldCharType="separate"/>
        </w:r>
        <w:r>
          <w:t>11</w:t>
        </w:r>
        <w:r>
          <w:fldChar w:fldCharType="end"/>
        </w:r>
      </w:hyperlink>
    </w:p>
    <w:p>
      <w:pPr>
        <w:pStyle w:val="TOC2"/>
        <w:tabs>
          <w:tab w:val="right" w:leader="dot" w:pos="8306"/>
        </w:tabs>
      </w:pPr>
      <w:hyperlink w:anchor="_Toc13995" w:history="1">
        <w:r>
          <w:rPr>
            <w:rFonts w:ascii="仿宋" w:eastAsia="仿宋" w:hAnsi="仿宋" w:cs="仿宋" w:hint="eastAsia"/>
            <w:lang w:eastAsia="zh-CN"/>
          </w:rPr>
          <w:t>(一)、日用塑料制品项目承办单位基本情况</w:t>
        </w:r>
        <w:r>
          <w:tab/>
        </w:r>
        <w:r>
          <w:fldChar w:fldCharType="begin"/>
        </w:r>
        <w:r>
          <w:instrText xml:space="preserve"> PAGEREF _Toc13995 \h </w:instrText>
        </w:r>
        <w:r>
          <w:fldChar w:fldCharType="separate"/>
        </w:r>
        <w:r>
          <w:t>11</w:t>
        </w:r>
        <w:r>
          <w:fldChar w:fldCharType="end"/>
        </w:r>
      </w:hyperlink>
    </w:p>
    <w:p>
      <w:pPr>
        <w:pStyle w:val="TOC2"/>
        <w:tabs>
          <w:tab w:val="right" w:leader="dot" w:pos="8306"/>
        </w:tabs>
      </w:pPr>
      <w:hyperlink w:anchor="_Toc7314" w:history="1">
        <w:r>
          <w:rPr>
            <w:rFonts w:ascii="仿宋" w:eastAsia="仿宋" w:hAnsi="仿宋" w:cs="仿宋" w:hint="eastAsia"/>
            <w:lang w:eastAsia="zh-CN"/>
          </w:rPr>
          <w:t>(二)、公司经济效益分析</w:t>
        </w:r>
        <w:r>
          <w:tab/>
        </w:r>
        <w:r>
          <w:fldChar w:fldCharType="begin"/>
        </w:r>
        <w:r>
          <w:instrText xml:space="preserve"> PAGEREF _Toc7314 \h </w:instrText>
        </w:r>
        <w:r>
          <w:fldChar w:fldCharType="separate"/>
        </w:r>
        <w:r>
          <w:t>12</w:t>
        </w:r>
        <w:r>
          <w:fldChar w:fldCharType="end"/>
        </w:r>
      </w:hyperlink>
    </w:p>
    <w:p>
      <w:pPr>
        <w:pStyle w:val="TOC1"/>
        <w:tabs>
          <w:tab w:val="right" w:leader="dot" w:pos="8306"/>
        </w:tabs>
      </w:pPr>
      <w:hyperlink w:anchor="_Toc24971" w:history="1">
        <w:r>
          <w:rPr>
            <w:rFonts w:ascii="仿宋" w:eastAsia="仿宋" w:hAnsi="仿宋" w:cs="仿宋" w:hint="eastAsia"/>
            <w:lang w:eastAsia="zh-CN"/>
          </w:rPr>
          <w:t>五、日用塑料制品项目危机管理</w:t>
        </w:r>
        <w:r>
          <w:tab/>
        </w:r>
        <w:r>
          <w:fldChar w:fldCharType="begin"/>
        </w:r>
        <w:r>
          <w:instrText xml:space="preserve"> PAGEREF _Toc24971 \h </w:instrText>
        </w:r>
        <w:r>
          <w:fldChar w:fldCharType="separate"/>
        </w:r>
        <w:r>
          <w:t>13</w:t>
        </w:r>
        <w:r>
          <w:fldChar w:fldCharType="end"/>
        </w:r>
      </w:hyperlink>
    </w:p>
    <w:p>
      <w:pPr>
        <w:pStyle w:val="TOC2"/>
        <w:tabs>
          <w:tab w:val="right" w:leader="dot" w:pos="8306"/>
        </w:tabs>
      </w:pPr>
      <w:hyperlink w:anchor="_Toc28933" w:history="1">
        <w:r>
          <w:rPr>
            <w:rFonts w:ascii="仿宋" w:eastAsia="仿宋" w:hAnsi="仿宋" w:cs="仿宋" w:hint="eastAsia"/>
            <w:lang w:eastAsia="zh-CN"/>
          </w:rPr>
          <w:t>(一)、危机预警与识别</w:t>
        </w:r>
        <w:r>
          <w:tab/>
        </w:r>
        <w:r>
          <w:fldChar w:fldCharType="begin"/>
        </w:r>
        <w:r>
          <w:instrText xml:space="preserve"> PAGEREF _Toc28933 \h </w:instrText>
        </w:r>
        <w:r>
          <w:fldChar w:fldCharType="separate"/>
        </w:r>
        <w:r>
          <w:t>13</w:t>
        </w:r>
        <w:r>
          <w:fldChar w:fldCharType="end"/>
        </w:r>
      </w:hyperlink>
    </w:p>
    <w:p>
      <w:pPr>
        <w:pStyle w:val="TOC2"/>
        <w:tabs>
          <w:tab w:val="right" w:leader="dot" w:pos="8306"/>
        </w:tabs>
      </w:pPr>
      <w:hyperlink w:anchor="_Toc8213" w:history="1">
        <w:r>
          <w:rPr>
            <w:rFonts w:ascii="仿宋" w:eastAsia="仿宋" w:hAnsi="仿宋" w:cs="仿宋" w:hint="eastAsia"/>
            <w:lang w:eastAsia="zh-CN"/>
          </w:rPr>
          <w:t>(二)、危机应对与恢复</w:t>
        </w:r>
        <w:r>
          <w:tab/>
        </w:r>
        <w:r>
          <w:fldChar w:fldCharType="begin"/>
        </w:r>
        <w:r>
          <w:instrText xml:space="preserve"> PAGEREF _Toc8213 \h </w:instrText>
        </w:r>
        <w:r>
          <w:fldChar w:fldCharType="separate"/>
        </w:r>
        <w:r>
          <w:t>14</w:t>
        </w:r>
        <w:r>
          <w:fldChar w:fldCharType="end"/>
        </w:r>
      </w:hyperlink>
    </w:p>
    <w:p>
      <w:pPr>
        <w:pStyle w:val="TOC1"/>
        <w:tabs>
          <w:tab w:val="right" w:leader="dot" w:pos="8306"/>
        </w:tabs>
      </w:pPr>
      <w:hyperlink w:anchor="_Toc20573" w:history="1">
        <w:r>
          <w:rPr>
            <w:rFonts w:ascii="仿宋" w:eastAsia="仿宋" w:hAnsi="仿宋" w:cs="仿宋" w:hint="eastAsia"/>
            <w:lang w:eastAsia="zh-CN"/>
          </w:rPr>
          <w:t>六、日用塑料制品项目概论</w:t>
        </w:r>
        <w:r>
          <w:tab/>
        </w:r>
        <w:r>
          <w:fldChar w:fldCharType="begin"/>
        </w:r>
        <w:r>
          <w:instrText xml:space="preserve"> PAGEREF _Toc20573 \h </w:instrText>
        </w:r>
        <w:r>
          <w:fldChar w:fldCharType="separate"/>
        </w:r>
        <w:r>
          <w:t>15</w:t>
        </w:r>
        <w:r>
          <w:fldChar w:fldCharType="end"/>
        </w:r>
      </w:hyperlink>
    </w:p>
    <w:p>
      <w:pPr>
        <w:pStyle w:val="TOC2"/>
        <w:tabs>
          <w:tab w:val="right" w:leader="dot" w:pos="8306"/>
        </w:tabs>
      </w:pPr>
      <w:hyperlink w:anchor="_Toc17736" w:history="1">
        <w:r>
          <w:rPr>
            <w:rFonts w:ascii="仿宋" w:eastAsia="仿宋" w:hAnsi="仿宋" w:cs="仿宋" w:hint="eastAsia"/>
            <w:lang w:eastAsia="zh-CN"/>
          </w:rPr>
          <w:t>(一)、日用塑料制品项目概况</w:t>
        </w:r>
        <w:r>
          <w:tab/>
        </w:r>
        <w:r>
          <w:fldChar w:fldCharType="begin"/>
        </w:r>
        <w:r>
          <w:instrText xml:space="preserve"> PAGEREF _Toc17736 \h </w:instrText>
        </w:r>
        <w:r>
          <w:fldChar w:fldCharType="separate"/>
        </w:r>
        <w:r>
          <w:t>15</w:t>
        </w:r>
        <w:r>
          <w:fldChar w:fldCharType="end"/>
        </w:r>
      </w:hyperlink>
    </w:p>
    <w:p>
      <w:pPr>
        <w:pStyle w:val="TOC2"/>
        <w:tabs>
          <w:tab w:val="right" w:leader="dot" w:pos="8306"/>
        </w:tabs>
      </w:pPr>
      <w:hyperlink w:anchor="_Toc23216" w:history="1">
        <w:r>
          <w:rPr>
            <w:rFonts w:ascii="仿宋" w:eastAsia="仿宋" w:hAnsi="仿宋" w:cs="仿宋" w:hint="eastAsia"/>
            <w:lang w:eastAsia="zh-CN"/>
          </w:rPr>
          <w:t>(二)、日用塑料制品项目目标</w:t>
        </w:r>
        <w:r>
          <w:tab/>
        </w:r>
        <w:r>
          <w:fldChar w:fldCharType="begin"/>
        </w:r>
        <w:r>
          <w:instrText xml:space="preserve"> PAGEREF _Toc23216 \h </w:instrText>
        </w:r>
        <w:r>
          <w:fldChar w:fldCharType="separate"/>
        </w:r>
        <w:r>
          <w:t>18</w:t>
        </w:r>
        <w:r>
          <w:fldChar w:fldCharType="end"/>
        </w:r>
      </w:hyperlink>
    </w:p>
    <w:p>
      <w:pPr>
        <w:pStyle w:val="TOC2"/>
        <w:tabs>
          <w:tab w:val="right" w:leader="dot" w:pos="8306"/>
        </w:tabs>
      </w:pPr>
      <w:hyperlink w:anchor="_Toc28079" w:history="1">
        <w:r>
          <w:rPr>
            <w:rFonts w:ascii="仿宋" w:eastAsia="仿宋" w:hAnsi="仿宋" w:cs="仿宋" w:hint="eastAsia"/>
            <w:lang w:eastAsia="zh-CN"/>
          </w:rPr>
          <w:t>(三)、日用塑料制品项目提出的理由</w:t>
        </w:r>
        <w:r>
          <w:tab/>
        </w:r>
        <w:r>
          <w:fldChar w:fldCharType="begin"/>
        </w:r>
        <w:r>
          <w:instrText xml:space="preserve"> PAGEREF _Toc28079 \h </w:instrText>
        </w:r>
        <w:r>
          <w:fldChar w:fldCharType="separate"/>
        </w:r>
        <w:r>
          <w:t>19</w:t>
        </w:r>
        <w:r>
          <w:fldChar w:fldCharType="end"/>
        </w:r>
      </w:hyperlink>
    </w:p>
    <w:p>
      <w:pPr>
        <w:pStyle w:val="TOC2"/>
        <w:tabs>
          <w:tab w:val="right" w:leader="dot" w:pos="8306"/>
        </w:tabs>
      </w:pPr>
      <w:hyperlink w:anchor="_Toc27643" w:history="1">
        <w:r>
          <w:rPr>
            <w:rFonts w:ascii="仿宋" w:eastAsia="仿宋" w:hAnsi="仿宋" w:cs="仿宋" w:hint="eastAsia"/>
            <w:lang w:eastAsia="zh-CN"/>
          </w:rPr>
          <w:t>(四)、日用塑料制品项目意义</w:t>
        </w:r>
        <w:r>
          <w:tab/>
        </w:r>
        <w:r>
          <w:fldChar w:fldCharType="begin"/>
        </w:r>
        <w:r>
          <w:instrText xml:space="preserve"> PAGEREF _Toc27643 \h </w:instrText>
        </w:r>
        <w:r>
          <w:fldChar w:fldCharType="separate"/>
        </w:r>
        <w:r>
          <w:t>20</w:t>
        </w:r>
        <w:r>
          <w:fldChar w:fldCharType="end"/>
        </w:r>
      </w:hyperlink>
    </w:p>
    <w:p>
      <w:pPr>
        <w:pStyle w:val="TOC2"/>
        <w:tabs>
          <w:tab w:val="right" w:leader="dot" w:pos="8306"/>
        </w:tabs>
      </w:pPr>
      <w:hyperlink w:anchor="_Toc30827" w:history="1">
        <w:r>
          <w:rPr>
            <w:rFonts w:ascii="仿宋" w:eastAsia="仿宋" w:hAnsi="仿宋" w:cs="仿宋" w:hint="eastAsia"/>
            <w:lang w:eastAsia="zh-CN"/>
          </w:rPr>
          <w:t>(五)、日用塑料制品项目背景</w:t>
        </w:r>
        <w:r>
          <w:tab/>
        </w:r>
        <w:r>
          <w:fldChar w:fldCharType="begin"/>
        </w:r>
        <w:r>
          <w:instrText xml:space="preserve"> PAGEREF _Toc30827 \h </w:instrText>
        </w:r>
        <w:r>
          <w:fldChar w:fldCharType="separate"/>
        </w:r>
        <w:r>
          <w:t>21</w:t>
        </w:r>
        <w:r>
          <w:fldChar w:fldCharType="end"/>
        </w:r>
      </w:hyperlink>
    </w:p>
    <w:p>
      <w:pPr>
        <w:pStyle w:val="TOC1"/>
        <w:tabs>
          <w:tab w:val="right" w:leader="dot" w:pos="8306"/>
        </w:tabs>
      </w:pPr>
      <w:hyperlink w:anchor="_Toc30096" w:history="1">
        <w:r>
          <w:rPr>
            <w:rFonts w:ascii="仿宋" w:eastAsia="仿宋" w:hAnsi="仿宋" w:cs="仿宋" w:hint="eastAsia"/>
            <w:lang w:eastAsia="zh-CN"/>
          </w:rPr>
          <w:t>七、日用塑料制品项目社会影响</w:t>
        </w:r>
        <w:r>
          <w:tab/>
        </w:r>
        <w:r>
          <w:fldChar w:fldCharType="begin"/>
        </w:r>
        <w:r>
          <w:instrText xml:space="preserve"> PAGEREF _Toc30096 \h </w:instrText>
        </w:r>
        <w:r>
          <w:fldChar w:fldCharType="separate"/>
        </w:r>
        <w:r>
          <w:t>22</w:t>
        </w:r>
        <w:r>
          <w:fldChar w:fldCharType="end"/>
        </w:r>
      </w:hyperlink>
    </w:p>
    <w:p>
      <w:pPr>
        <w:pStyle w:val="TOC2"/>
        <w:tabs>
          <w:tab w:val="right" w:leader="dot" w:pos="8306"/>
        </w:tabs>
      </w:pPr>
      <w:hyperlink w:anchor="_Toc11632" w:history="1">
        <w:r>
          <w:rPr>
            <w:rFonts w:ascii="仿宋" w:eastAsia="仿宋" w:hAnsi="仿宋" w:cs="仿宋" w:hint="eastAsia"/>
            <w:lang w:eastAsia="zh-CN"/>
          </w:rPr>
          <w:t>(一)、社会责任与义务</w:t>
        </w:r>
        <w:r>
          <w:tab/>
        </w:r>
        <w:r>
          <w:fldChar w:fldCharType="begin"/>
        </w:r>
        <w:r>
          <w:instrText xml:space="preserve"> PAGEREF _Toc11632 \h </w:instrText>
        </w:r>
        <w:r>
          <w:fldChar w:fldCharType="separate"/>
        </w:r>
        <w:r>
          <w:t>22</w:t>
        </w:r>
        <w:r>
          <w:fldChar w:fldCharType="end"/>
        </w:r>
      </w:hyperlink>
    </w:p>
    <w:p>
      <w:pPr>
        <w:pStyle w:val="TOC2"/>
        <w:tabs>
          <w:tab w:val="right" w:leader="dot" w:pos="8306"/>
        </w:tabs>
      </w:pPr>
      <w:hyperlink w:anchor="_Toc29653" w:history="1">
        <w:r>
          <w:rPr>
            <w:rFonts w:ascii="仿宋" w:eastAsia="仿宋" w:hAnsi="仿宋" w:cs="仿宋" w:hint="eastAsia"/>
            <w:lang w:eastAsia="zh-CN"/>
          </w:rPr>
          <w:t>(二)、社会参与与沟通</w:t>
        </w:r>
        <w:r>
          <w:tab/>
        </w:r>
        <w:r>
          <w:fldChar w:fldCharType="begin"/>
        </w:r>
        <w:r>
          <w:instrText xml:space="preserve"> PAGEREF _Toc29653 \h </w:instrText>
        </w:r>
        <w:r>
          <w:fldChar w:fldCharType="separate"/>
        </w:r>
        <w:r>
          <w:t>23</w:t>
        </w:r>
        <w:r>
          <w:fldChar w:fldCharType="end"/>
        </w:r>
      </w:hyperlink>
    </w:p>
    <w:p>
      <w:pPr>
        <w:pStyle w:val="TOC1"/>
        <w:tabs>
          <w:tab w:val="right" w:leader="dot" w:pos="8306"/>
        </w:tabs>
      </w:pPr>
      <w:hyperlink w:anchor="_Toc8904" w:history="1">
        <w:r>
          <w:rPr>
            <w:rFonts w:ascii="仿宋" w:eastAsia="仿宋" w:hAnsi="仿宋" w:cs="仿宋" w:hint="eastAsia"/>
            <w:lang w:eastAsia="zh-CN"/>
          </w:rPr>
          <w:t>八、生产安全保护</w:t>
        </w:r>
        <w:r>
          <w:tab/>
        </w:r>
        <w:r>
          <w:fldChar w:fldCharType="begin"/>
        </w:r>
        <w:r>
          <w:instrText xml:space="preserve"> PAGEREF _Toc8904 \h </w:instrText>
        </w:r>
        <w:r>
          <w:fldChar w:fldCharType="separate"/>
        </w:r>
        <w:r>
          <w:t>24</w:t>
        </w:r>
        <w:r>
          <w:fldChar w:fldCharType="end"/>
        </w:r>
      </w:hyperlink>
    </w:p>
    <w:p>
      <w:pPr>
        <w:pStyle w:val="TOC2"/>
        <w:tabs>
          <w:tab w:val="right" w:leader="dot" w:pos="8306"/>
        </w:tabs>
      </w:pPr>
      <w:hyperlink w:anchor="_Toc27391" w:history="1">
        <w:r>
          <w:rPr>
            <w:rFonts w:ascii="仿宋" w:eastAsia="仿宋" w:hAnsi="仿宋" w:cs="仿宋" w:hint="eastAsia"/>
            <w:lang w:eastAsia="zh-CN"/>
          </w:rPr>
          <w:t>(一)、消防安全</w:t>
        </w:r>
        <w:r>
          <w:tab/>
        </w:r>
        <w:r>
          <w:fldChar w:fldCharType="begin"/>
        </w:r>
        <w:r>
          <w:instrText xml:space="preserve"> PAGEREF _Toc27391 \h </w:instrText>
        </w:r>
        <w:r>
          <w:fldChar w:fldCharType="separate"/>
        </w:r>
        <w:r>
          <w:t>24</w:t>
        </w:r>
        <w:r>
          <w:fldChar w:fldCharType="end"/>
        </w:r>
      </w:hyperlink>
    </w:p>
    <w:p>
      <w:pPr>
        <w:pStyle w:val="TOC2"/>
        <w:tabs>
          <w:tab w:val="right" w:leader="dot" w:pos="8306"/>
        </w:tabs>
      </w:pPr>
      <w:hyperlink w:anchor="_Toc16602" w:history="1">
        <w:r>
          <w:rPr>
            <w:rFonts w:ascii="仿宋" w:eastAsia="仿宋" w:hAnsi="仿宋" w:cs="仿宋" w:hint="eastAsia"/>
            <w:lang w:eastAsia="zh-CN"/>
          </w:rPr>
          <w:t>(二)、防火防爆总图布置措施</w:t>
        </w:r>
        <w:r>
          <w:tab/>
        </w:r>
        <w:r>
          <w:fldChar w:fldCharType="begin"/>
        </w:r>
        <w:r>
          <w:instrText xml:space="preserve"> PAGEREF _Toc16602 \h </w:instrText>
        </w:r>
        <w:r>
          <w:fldChar w:fldCharType="separate"/>
        </w:r>
        <w:r>
          <w:t>25</w:t>
        </w:r>
        <w:r>
          <w:fldChar w:fldCharType="end"/>
        </w:r>
      </w:hyperlink>
    </w:p>
    <w:p>
      <w:pPr>
        <w:pStyle w:val="TOC2"/>
        <w:tabs>
          <w:tab w:val="right" w:leader="dot" w:pos="8306"/>
        </w:tabs>
      </w:pPr>
      <w:hyperlink w:anchor="_Toc27318" w:history="1">
        <w:r>
          <w:rPr>
            <w:rFonts w:ascii="仿宋" w:eastAsia="仿宋" w:hAnsi="仿宋" w:cs="仿宋" w:hint="eastAsia"/>
            <w:lang w:eastAsia="zh-CN"/>
          </w:rPr>
          <w:t>(三)、自然灾害防范措施</w:t>
        </w:r>
        <w:r>
          <w:tab/>
        </w:r>
        <w:r>
          <w:fldChar w:fldCharType="begin"/>
        </w:r>
        <w:r>
          <w:instrText xml:space="preserve"> PAGEREF _Toc27318 \h </w:instrText>
        </w:r>
        <w:r>
          <w:fldChar w:fldCharType="separate"/>
        </w:r>
        <w:r>
          <w:t>26</w:t>
        </w:r>
        <w:r>
          <w:fldChar w:fldCharType="end"/>
        </w:r>
      </w:hyperlink>
    </w:p>
    <w:p>
      <w:pPr>
        <w:pStyle w:val="TOC2"/>
        <w:tabs>
          <w:tab w:val="right" w:leader="dot" w:pos="8306"/>
        </w:tabs>
      </w:pPr>
      <w:hyperlink w:anchor="_Toc1547" w:history="1">
        <w:r>
          <w:rPr>
            <w:rFonts w:ascii="仿宋" w:eastAsia="仿宋" w:hAnsi="仿宋" w:cs="仿宋" w:hint="eastAsia"/>
            <w:lang w:eastAsia="zh-CN"/>
          </w:rPr>
          <w:t>(四)、安全色及安全标志使用要求</w:t>
        </w:r>
        <w:r>
          <w:tab/>
        </w:r>
        <w:r>
          <w:fldChar w:fldCharType="begin"/>
        </w:r>
        <w:r>
          <w:instrText xml:space="preserve"> PAGEREF _Toc1547 \h </w:instrText>
        </w:r>
        <w:r>
          <w:fldChar w:fldCharType="separate"/>
        </w:r>
        <w:r>
          <w:t>27</w:t>
        </w:r>
        <w:r>
          <w:fldChar w:fldCharType="end"/>
        </w:r>
      </w:hyperlink>
    </w:p>
    <w:p>
      <w:pPr>
        <w:pStyle w:val="TOC2"/>
        <w:tabs>
          <w:tab w:val="right" w:leader="dot" w:pos="8306"/>
        </w:tabs>
      </w:pPr>
      <w:hyperlink w:anchor="_Toc22466" w:history="1">
        <w:r>
          <w:rPr>
            <w:rFonts w:ascii="仿宋" w:eastAsia="仿宋" w:hAnsi="仿宋" w:cs="仿宋" w:hint="eastAsia"/>
            <w:lang w:eastAsia="zh-CN"/>
          </w:rPr>
          <w:t>(五)、防尘防毒措施</w:t>
        </w:r>
        <w:r>
          <w:tab/>
        </w:r>
        <w:r>
          <w:fldChar w:fldCharType="begin"/>
        </w:r>
        <w:r>
          <w:instrText xml:space="preserve"> PAGEREF _Toc22466 \h </w:instrText>
        </w:r>
        <w:r>
          <w:fldChar w:fldCharType="separate"/>
        </w:r>
        <w:r>
          <w:t>28</w:t>
        </w:r>
        <w:r>
          <w:fldChar w:fldCharType="end"/>
        </w:r>
      </w:hyperlink>
    </w:p>
    <w:p>
      <w:pPr>
        <w:pStyle w:val="TOC2"/>
        <w:tabs>
          <w:tab w:val="right" w:leader="dot" w:pos="8306"/>
        </w:tabs>
      </w:pPr>
      <w:hyperlink w:anchor="_Toc27692" w:history="1">
        <w:r>
          <w:rPr>
            <w:rFonts w:ascii="仿宋" w:eastAsia="仿宋" w:hAnsi="仿宋" w:cs="仿宋" w:hint="eastAsia"/>
            <w:lang w:eastAsia="zh-CN"/>
          </w:rPr>
          <w:t>(六)、防静电、触电防护及防雷措施</w:t>
        </w:r>
        <w:r>
          <w:tab/>
        </w:r>
        <w:r>
          <w:fldChar w:fldCharType="begin"/>
        </w:r>
        <w:r>
          <w:instrText xml:space="preserve"> PAGEREF _Toc27692 \h </w:instrText>
        </w:r>
        <w:r>
          <w:fldChar w:fldCharType="separate"/>
        </w:r>
        <w:r>
          <w:t>29</w:t>
        </w:r>
        <w:r>
          <w:fldChar w:fldCharType="end"/>
        </w:r>
      </w:hyperlink>
    </w:p>
    <w:p>
      <w:pPr>
        <w:pStyle w:val="TOC2"/>
        <w:tabs>
          <w:tab w:val="right" w:leader="dot" w:pos="8306"/>
        </w:tabs>
      </w:pPr>
      <w:hyperlink w:anchor="_Toc29743" w:history="1">
        <w:r>
          <w:rPr>
            <w:rFonts w:ascii="仿宋" w:eastAsia="仿宋" w:hAnsi="仿宋" w:cs="仿宋" w:hint="eastAsia"/>
            <w:lang w:eastAsia="zh-CN"/>
          </w:rPr>
          <w:t>(七)、机械设备安全保障措施</w:t>
        </w:r>
        <w:r>
          <w:tab/>
        </w:r>
        <w:r>
          <w:fldChar w:fldCharType="begin"/>
        </w:r>
        <w:r>
          <w:instrText xml:space="preserve"> PAGEREF _Toc29743 \h </w:instrText>
        </w:r>
        <w:r>
          <w:fldChar w:fldCharType="separate"/>
        </w:r>
        <w:r>
          <w:t>30</w:t>
        </w:r>
        <w:r>
          <w:fldChar w:fldCharType="end"/>
        </w:r>
      </w:hyperlink>
    </w:p>
    <w:p>
      <w:pPr>
        <w:pStyle w:val="TOC1"/>
        <w:tabs>
          <w:tab w:val="right" w:leader="dot" w:pos="8306"/>
        </w:tabs>
      </w:pPr>
      <w:hyperlink w:anchor="_Toc9875" w:history="1">
        <w:r>
          <w:rPr>
            <w:rFonts w:ascii="仿宋" w:eastAsia="仿宋" w:hAnsi="仿宋" w:cs="仿宋" w:hint="eastAsia"/>
            <w:lang w:eastAsia="zh-CN"/>
          </w:rPr>
          <w:t>九、日用塑料制品项目风险管理</w:t>
        </w:r>
        <w:r>
          <w:tab/>
        </w:r>
        <w:r>
          <w:fldChar w:fldCharType="begin"/>
        </w:r>
        <w:r>
          <w:instrText xml:space="preserve"> PAGEREF _Toc9875 \h </w:instrText>
        </w:r>
        <w:r>
          <w:fldChar w:fldCharType="separate"/>
        </w:r>
        <w:r>
          <w:t>32</w:t>
        </w:r>
        <w:r>
          <w:fldChar w:fldCharType="end"/>
        </w:r>
      </w:hyperlink>
    </w:p>
    <w:p>
      <w:pPr>
        <w:pStyle w:val="TOC2"/>
        <w:tabs>
          <w:tab w:val="right" w:leader="dot" w:pos="8306"/>
        </w:tabs>
      </w:pPr>
      <w:hyperlink w:anchor="_Toc8590" w:history="1">
        <w:r>
          <w:rPr>
            <w:rFonts w:ascii="仿宋" w:eastAsia="仿宋" w:hAnsi="仿宋" w:cs="仿宋" w:hint="eastAsia"/>
            <w:lang w:eastAsia="zh-CN"/>
          </w:rPr>
          <w:t>(一)、风险识别与评估</w:t>
        </w:r>
        <w:r>
          <w:tab/>
        </w:r>
        <w:r>
          <w:fldChar w:fldCharType="begin"/>
        </w:r>
        <w:r>
          <w:instrText xml:space="preserve"> PAGEREF _Toc8590 \h </w:instrText>
        </w:r>
        <w:r>
          <w:fldChar w:fldCharType="separate"/>
        </w:r>
        <w:r>
          <w:t>32</w:t>
        </w:r>
        <w:r>
          <w:fldChar w:fldCharType="end"/>
        </w:r>
      </w:hyperlink>
    </w:p>
    <w:p>
      <w:pPr>
        <w:pStyle w:val="TOC2"/>
        <w:tabs>
          <w:tab w:val="right" w:leader="dot" w:pos="8306"/>
        </w:tabs>
      </w:pPr>
      <w:hyperlink w:anchor="_Toc26072" w:history="1">
        <w:r>
          <w:rPr>
            <w:rFonts w:ascii="仿宋" w:eastAsia="仿宋" w:hAnsi="仿宋" w:cs="仿宋" w:hint="eastAsia"/>
            <w:lang w:eastAsia="zh-CN"/>
          </w:rPr>
          <w:t>(二)、风险应对策略</w:t>
        </w:r>
        <w:r>
          <w:tab/>
        </w:r>
        <w:r>
          <w:fldChar w:fldCharType="begin"/>
        </w:r>
        <w:r>
          <w:instrText xml:space="preserve"> PAGEREF _Toc26072 \h </w:instrText>
        </w:r>
        <w:r>
          <w:fldChar w:fldCharType="separate"/>
        </w:r>
        <w:r>
          <w:t>33</w:t>
        </w:r>
        <w:r>
          <w:fldChar w:fldCharType="end"/>
        </w:r>
      </w:hyperlink>
    </w:p>
    <w:p>
      <w:pPr>
        <w:pStyle w:val="TOC2"/>
        <w:tabs>
          <w:tab w:val="right" w:leader="dot" w:pos="8306"/>
        </w:tabs>
      </w:pPr>
      <w:hyperlink w:anchor="_Toc30266" w:history="1">
        <w:r>
          <w:rPr>
            <w:rFonts w:ascii="仿宋" w:eastAsia="仿宋" w:hAnsi="仿宋" w:cs="仿宋" w:hint="eastAsia"/>
            <w:lang w:eastAsia="zh-CN"/>
          </w:rPr>
          <w:t>(三)、风险监控与控制</w:t>
        </w:r>
        <w:r>
          <w:tab/>
        </w:r>
        <w:r>
          <w:fldChar w:fldCharType="begin"/>
        </w:r>
        <w:r>
          <w:instrText xml:space="preserve"> PAGEREF _Toc30266 \h </w:instrText>
        </w:r>
        <w:r>
          <w:fldChar w:fldCharType="separate"/>
        </w:r>
        <w:r>
          <w:t>35</w:t>
        </w:r>
        <w:r>
          <w:fldChar w:fldCharType="end"/>
        </w:r>
      </w:hyperlink>
    </w:p>
    <w:p>
      <w:pPr>
        <w:pStyle w:val="TOC1"/>
        <w:tabs>
          <w:tab w:val="right" w:leader="dot" w:pos="8306"/>
        </w:tabs>
      </w:pPr>
      <w:hyperlink w:anchor="_Toc30340" w:history="1">
        <w:r>
          <w:rPr>
            <w:rFonts w:ascii="仿宋" w:eastAsia="仿宋" w:hAnsi="仿宋" w:cs="仿宋" w:hint="eastAsia"/>
            <w:lang w:eastAsia="zh-CN"/>
          </w:rPr>
          <w:t>十、日用塑料制品项目经营效益</w:t>
        </w:r>
        <w:r>
          <w:tab/>
        </w:r>
        <w:r>
          <w:fldChar w:fldCharType="begin"/>
        </w:r>
        <w:r>
          <w:instrText xml:space="preserve"> PAGEREF _Toc30340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66" w:history="1">
        <w:r>
          <w:rPr>
            <w:rFonts w:ascii="仿宋" w:eastAsia="仿宋" w:hAnsi="仿宋" w:cs="仿宋" w:hint="eastAsia"/>
            <w:lang w:eastAsia="zh-CN"/>
          </w:rPr>
          <w:t>(一)、经济评价财务测算</w:t>
        </w:r>
        <w:r>
          <w:tab/>
        </w:r>
        <w:r>
          <w:fldChar w:fldCharType="begin"/>
        </w:r>
        <w:r>
          <w:instrText xml:space="preserve"> PAGEREF _Toc17866 \h </w:instrText>
        </w:r>
        <w:r>
          <w:fldChar w:fldCharType="separate"/>
        </w:r>
        <w:r>
          <w:t>36</w:t>
        </w:r>
        <w:r>
          <w:fldChar w:fldCharType="end"/>
        </w:r>
      </w:hyperlink>
    </w:p>
    <w:p>
      <w:pPr>
        <w:pStyle w:val="TOC2"/>
        <w:tabs>
          <w:tab w:val="right" w:leader="dot" w:pos="8306"/>
        </w:tabs>
      </w:pPr>
      <w:hyperlink w:anchor="_Toc31287" w:history="1">
        <w:r>
          <w:rPr>
            <w:rFonts w:ascii="仿宋" w:eastAsia="仿宋" w:hAnsi="仿宋" w:cs="仿宋" w:hint="eastAsia"/>
            <w:lang w:eastAsia="zh-CN"/>
          </w:rPr>
          <w:t>(二)、日用塑料制品项目盈利能力分析</w:t>
        </w:r>
        <w:r>
          <w:tab/>
        </w:r>
        <w:r>
          <w:fldChar w:fldCharType="begin"/>
        </w:r>
        <w:r>
          <w:instrText xml:space="preserve"> PAGEREF _Toc31287 \h </w:instrText>
        </w:r>
        <w:r>
          <w:fldChar w:fldCharType="separate"/>
        </w:r>
        <w:r>
          <w:t>37</w:t>
        </w:r>
        <w:r>
          <w:fldChar w:fldCharType="end"/>
        </w:r>
      </w:hyperlink>
    </w:p>
    <w:p>
      <w:pPr>
        <w:pStyle w:val="TOC1"/>
        <w:tabs>
          <w:tab w:val="right" w:leader="dot" w:pos="8306"/>
        </w:tabs>
      </w:pPr>
      <w:hyperlink w:anchor="_Toc32285" w:history="1">
        <w:r>
          <w:rPr>
            <w:rFonts w:ascii="仿宋" w:eastAsia="仿宋" w:hAnsi="仿宋" w:cs="仿宋" w:hint="eastAsia"/>
            <w:lang w:eastAsia="zh-CN"/>
          </w:rPr>
          <w:t>十一、日用塑料制品项目环境影响分析</w:t>
        </w:r>
        <w:r>
          <w:tab/>
        </w:r>
        <w:r>
          <w:fldChar w:fldCharType="begin"/>
        </w:r>
        <w:r>
          <w:instrText xml:space="preserve"> PAGEREF _Toc32285 \h </w:instrText>
        </w:r>
        <w:r>
          <w:fldChar w:fldCharType="separate"/>
        </w:r>
        <w:r>
          <w:t>38</w:t>
        </w:r>
        <w:r>
          <w:fldChar w:fldCharType="end"/>
        </w:r>
      </w:hyperlink>
    </w:p>
    <w:p>
      <w:pPr>
        <w:pStyle w:val="TOC2"/>
        <w:tabs>
          <w:tab w:val="right" w:leader="dot" w:pos="8306"/>
        </w:tabs>
      </w:pPr>
      <w:hyperlink w:anchor="_Toc14103" w:history="1">
        <w:r>
          <w:rPr>
            <w:rFonts w:ascii="仿宋" w:eastAsia="仿宋" w:hAnsi="仿宋" w:cs="仿宋" w:hint="eastAsia"/>
            <w:lang w:eastAsia="zh-CN"/>
          </w:rPr>
          <w:t>(一)、建设区域环境质量现状</w:t>
        </w:r>
        <w:r>
          <w:tab/>
        </w:r>
        <w:r>
          <w:fldChar w:fldCharType="begin"/>
        </w:r>
        <w:r>
          <w:instrText xml:space="preserve"> PAGEREF _Toc14103 \h </w:instrText>
        </w:r>
        <w:r>
          <w:fldChar w:fldCharType="separate"/>
        </w:r>
        <w:r>
          <w:t>38</w:t>
        </w:r>
        <w:r>
          <w:fldChar w:fldCharType="end"/>
        </w:r>
      </w:hyperlink>
    </w:p>
    <w:p>
      <w:pPr>
        <w:pStyle w:val="TOC2"/>
        <w:tabs>
          <w:tab w:val="right" w:leader="dot" w:pos="8306"/>
        </w:tabs>
      </w:pPr>
      <w:hyperlink w:anchor="_Toc1431" w:history="1">
        <w:r>
          <w:rPr>
            <w:rFonts w:ascii="仿宋" w:eastAsia="仿宋" w:hAnsi="仿宋" w:cs="仿宋" w:hint="eastAsia"/>
            <w:lang w:eastAsia="zh-CN"/>
          </w:rPr>
          <w:t>(二)、建设期环境保护</w:t>
        </w:r>
        <w:r>
          <w:tab/>
        </w:r>
        <w:r>
          <w:fldChar w:fldCharType="begin"/>
        </w:r>
        <w:r>
          <w:instrText xml:space="preserve"> PAGEREF _Toc1431 \h </w:instrText>
        </w:r>
        <w:r>
          <w:fldChar w:fldCharType="separate"/>
        </w:r>
        <w:r>
          <w:t>39</w:t>
        </w:r>
        <w:r>
          <w:fldChar w:fldCharType="end"/>
        </w:r>
      </w:hyperlink>
    </w:p>
    <w:p>
      <w:pPr>
        <w:pStyle w:val="TOC2"/>
        <w:tabs>
          <w:tab w:val="right" w:leader="dot" w:pos="8306"/>
        </w:tabs>
      </w:pPr>
      <w:hyperlink w:anchor="_Toc6012" w:history="1">
        <w:r>
          <w:rPr>
            <w:rFonts w:ascii="仿宋" w:eastAsia="仿宋" w:hAnsi="仿宋" w:cs="仿宋" w:hint="eastAsia"/>
            <w:lang w:eastAsia="zh-CN"/>
          </w:rPr>
          <w:t>(三)、运营期环境保护</w:t>
        </w:r>
        <w:r>
          <w:tab/>
        </w:r>
        <w:r>
          <w:fldChar w:fldCharType="begin"/>
        </w:r>
        <w:r>
          <w:instrText xml:space="preserve"> PAGEREF _Toc6012 \h </w:instrText>
        </w:r>
        <w:r>
          <w:fldChar w:fldCharType="separate"/>
        </w:r>
        <w:r>
          <w:t>41</w:t>
        </w:r>
        <w:r>
          <w:fldChar w:fldCharType="end"/>
        </w:r>
      </w:hyperlink>
    </w:p>
    <w:p>
      <w:pPr>
        <w:pStyle w:val="TOC2"/>
        <w:tabs>
          <w:tab w:val="right" w:leader="dot" w:pos="8306"/>
        </w:tabs>
      </w:pPr>
      <w:hyperlink w:anchor="_Toc27793" w:history="1">
        <w:r>
          <w:rPr>
            <w:rFonts w:ascii="仿宋" w:eastAsia="仿宋" w:hAnsi="仿宋" w:cs="仿宋" w:hint="eastAsia"/>
            <w:lang w:eastAsia="zh-CN"/>
          </w:rPr>
          <w:t>(四)、日用塑料制品项目建设对区域经济的影响</w:t>
        </w:r>
        <w:r>
          <w:tab/>
        </w:r>
        <w:r>
          <w:fldChar w:fldCharType="begin"/>
        </w:r>
        <w:r>
          <w:instrText xml:space="preserve"> PAGEREF _Toc27793 \h </w:instrText>
        </w:r>
        <w:r>
          <w:fldChar w:fldCharType="separate"/>
        </w:r>
        <w:r>
          <w:t>42</w:t>
        </w:r>
        <w:r>
          <w:fldChar w:fldCharType="end"/>
        </w:r>
      </w:hyperlink>
    </w:p>
    <w:p>
      <w:pPr>
        <w:pStyle w:val="TOC2"/>
        <w:tabs>
          <w:tab w:val="right" w:leader="dot" w:pos="8306"/>
        </w:tabs>
      </w:pPr>
      <w:hyperlink w:anchor="_Toc1077" w:history="1">
        <w:r>
          <w:rPr>
            <w:rFonts w:ascii="仿宋" w:eastAsia="仿宋" w:hAnsi="仿宋" w:cs="仿宋" w:hint="eastAsia"/>
            <w:lang w:eastAsia="zh-CN"/>
          </w:rPr>
          <w:t>(五)、废弃物处理</w:t>
        </w:r>
        <w:r>
          <w:tab/>
        </w:r>
        <w:r>
          <w:fldChar w:fldCharType="begin"/>
        </w:r>
        <w:r>
          <w:instrText xml:space="preserve"> PAGEREF _Toc1077 \h </w:instrText>
        </w:r>
        <w:r>
          <w:fldChar w:fldCharType="separate"/>
        </w:r>
        <w:r>
          <w:t>44</w:t>
        </w:r>
        <w:r>
          <w:fldChar w:fldCharType="end"/>
        </w:r>
      </w:hyperlink>
    </w:p>
    <w:p>
      <w:pPr>
        <w:pStyle w:val="TOC2"/>
        <w:tabs>
          <w:tab w:val="right" w:leader="dot" w:pos="8306"/>
        </w:tabs>
      </w:pPr>
      <w:hyperlink w:anchor="_Toc4878" w:history="1">
        <w:r>
          <w:rPr>
            <w:rFonts w:ascii="仿宋" w:eastAsia="仿宋" w:hAnsi="仿宋" w:cs="仿宋" w:hint="eastAsia"/>
            <w:lang w:eastAsia="zh-CN"/>
          </w:rPr>
          <w:t>(六)、特殊环境影响分析</w:t>
        </w:r>
        <w:r>
          <w:tab/>
        </w:r>
        <w:r>
          <w:fldChar w:fldCharType="begin"/>
        </w:r>
        <w:r>
          <w:instrText xml:space="preserve"> PAGEREF _Toc4878 \h </w:instrText>
        </w:r>
        <w:r>
          <w:fldChar w:fldCharType="separate"/>
        </w:r>
        <w:r>
          <w:t>45</w:t>
        </w:r>
        <w:r>
          <w:fldChar w:fldCharType="end"/>
        </w:r>
      </w:hyperlink>
    </w:p>
    <w:p>
      <w:pPr>
        <w:pStyle w:val="TOC2"/>
        <w:tabs>
          <w:tab w:val="right" w:leader="dot" w:pos="8306"/>
        </w:tabs>
      </w:pPr>
      <w:hyperlink w:anchor="_Toc21991" w:history="1">
        <w:r>
          <w:rPr>
            <w:rFonts w:ascii="仿宋" w:eastAsia="仿宋" w:hAnsi="仿宋" w:cs="仿宋" w:hint="eastAsia"/>
            <w:lang w:eastAsia="zh-CN"/>
          </w:rPr>
          <w:t>(七)、清洁生产</w:t>
        </w:r>
        <w:r>
          <w:tab/>
        </w:r>
        <w:r>
          <w:fldChar w:fldCharType="begin"/>
        </w:r>
        <w:r>
          <w:instrText xml:space="preserve"> PAGEREF _Toc21991 \h </w:instrText>
        </w:r>
        <w:r>
          <w:fldChar w:fldCharType="separate"/>
        </w:r>
        <w:r>
          <w:t>46</w:t>
        </w:r>
        <w:r>
          <w:fldChar w:fldCharType="end"/>
        </w:r>
      </w:hyperlink>
    </w:p>
    <w:p>
      <w:pPr>
        <w:pStyle w:val="TOC2"/>
        <w:tabs>
          <w:tab w:val="right" w:leader="dot" w:pos="8306"/>
        </w:tabs>
      </w:pPr>
      <w:hyperlink w:anchor="_Toc11556" w:history="1">
        <w:r>
          <w:rPr>
            <w:rFonts w:ascii="仿宋" w:eastAsia="仿宋" w:hAnsi="仿宋" w:cs="仿宋" w:hint="eastAsia"/>
            <w:lang w:eastAsia="zh-CN"/>
          </w:rPr>
          <w:t>(八)、环境保护综合评价</w:t>
        </w:r>
        <w:r>
          <w:tab/>
        </w:r>
        <w:r>
          <w:fldChar w:fldCharType="begin"/>
        </w:r>
        <w:r>
          <w:instrText xml:space="preserve"> PAGEREF _Toc11556 \h </w:instrText>
        </w:r>
        <w:r>
          <w:fldChar w:fldCharType="separate"/>
        </w:r>
        <w:r>
          <w:t>47</w:t>
        </w:r>
        <w:r>
          <w:fldChar w:fldCharType="end"/>
        </w:r>
      </w:hyperlink>
    </w:p>
    <w:p>
      <w:pPr>
        <w:pStyle w:val="TOC1"/>
        <w:tabs>
          <w:tab w:val="right" w:leader="dot" w:pos="8306"/>
        </w:tabs>
      </w:pPr>
      <w:hyperlink w:anchor="_Toc15941" w:history="1">
        <w:r>
          <w:rPr>
            <w:rFonts w:ascii="仿宋" w:eastAsia="仿宋" w:hAnsi="仿宋" w:cs="仿宋" w:hint="eastAsia"/>
            <w:lang w:eastAsia="zh-CN"/>
          </w:rPr>
          <w:t>十二、日用塑料制品项目计划安排</w:t>
        </w:r>
        <w:r>
          <w:tab/>
        </w:r>
        <w:r>
          <w:fldChar w:fldCharType="begin"/>
        </w:r>
        <w:r>
          <w:instrText xml:space="preserve"> PAGEREF _Toc15941 \h </w:instrText>
        </w:r>
        <w:r>
          <w:fldChar w:fldCharType="separate"/>
        </w:r>
        <w:r>
          <w:t>49</w:t>
        </w:r>
        <w:r>
          <w:fldChar w:fldCharType="end"/>
        </w:r>
      </w:hyperlink>
    </w:p>
    <w:p>
      <w:pPr>
        <w:pStyle w:val="TOC2"/>
        <w:tabs>
          <w:tab w:val="right" w:leader="dot" w:pos="8306"/>
        </w:tabs>
      </w:pPr>
      <w:hyperlink w:anchor="_Toc9160" w:history="1">
        <w:r>
          <w:rPr>
            <w:rFonts w:ascii="仿宋" w:eastAsia="仿宋" w:hAnsi="仿宋" w:cs="仿宋" w:hint="eastAsia"/>
            <w:lang w:eastAsia="zh-CN"/>
          </w:rPr>
          <w:t>(一)、建设周期</w:t>
        </w:r>
        <w:r>
          <w:tab/>
        </w:r>
        <w:r>
          <w:fldChar w:fldCharType="begin"/>
        </w:r>
        <w:r>
          <w:instrText xml:space="preserve"> PAGEREF _Toc9160 \h </w:instrText>
        </w:r>
        <w:r>
          <w:fldChar w:fldCharType="separate"/>
        </w:r>
        <w:r>
          <w:t>49</w:t>
        </w:r>
        <w:r>
          <w:fldChar w:fldCharType="end"/>
        </w:r>
      </w:hyperlink>
    </w:p>
    <w:p>
      <w:pPr>
        <w:pStyle w:val="TOC2"/>
        <w:tabs>
          <w:tab w:val="right" w:leader="dot" w:pos="8306"/>
        </w:tabs>
      </w:pPr>
      <w:hyperlink w:anchor="_Toc20539" w:history="1">
        <w:r>
          <w:rPr>
            <w:rFonts w:ascii="仿宋" w:eastAsia="仿宋" w:hAnsi="仿宋" w:cs="仿宋" w:hint="eastAsia"/>
            <w:lang w:eastAsia="zh-CN"/>
          </w:rPr>
          <w:t>(二)、建设进度</w:t>
        </w:r>
        <w:r>
          <w:tab/>
        </w:r>
        <w:r>
          <w:fldChar w:fldCharType="begin"/>
        </w:r>
        <w:r>
          <w:instrText xml:space="preserve"> PAGEREF _Toc20539 \h </w:instrText>
        </w:r>
        <w:r>
          <w:fldChar w:fldCharType="separate"/>
        </w:r>
        <w:r>
          <w:t>49</w:t>
        </w:r>
        <w:r>
          <w:fldChar w:fldCharType="end"/>
        </w:r>
      </w:hyperlink>
    </w:p>
    <w:p>
      <w:pPr>
        <w:pStyle w:val="TOC2"/>
        <w:tabs>
          <w:tab w:val="right" w:leader="dot" w:pos="8306"/>
        </w:tabs>
      </w:pPr>
      <w:hyperlink w:anchor="_Toc31964" w:history="1">
        <w:r>
          <w:rPr>
            <w:rFonts w:ascii="仿宋" w:eastAsia="仿宋" w:hAnsi="仿宋" w:cs="仿宋" w:hint="eastAsia"/>
            <w:lang w:eastAsia="zh-CN"/>
          </w:rPr>
          <w:t>(三)、进度安排注意事项</w:t>
        </w:r>
        <w:r>
          <w:tab/>
        </w:r>
        <w:r>
          <w:fldChar w:fldCharType="begin"/>
        </w:r>
        <w:r>
          <w:instrText xml:space="preserve"> PAGEREF _Toc31964 \h </w:instrText>
        </w:r>
        <w:r>
          <w:fldChar w:fldCharType="separate"/>
        </w:r>
        <w:r>
          <w:t>50</w:t>
        </w:r>
        <w:r>
          <w:fldChar w:fldCharType="end"/>
        </w:r>
      </w:hyperlink>
    </w:p>
    <w:p>
      <w:pPr>
        <w:pStyle w:val="TOC2"/>
        <w:tabs>
          <w:tab w:val="right" w:leader="dot" w:pos="8306"/>
        </w:tabs>
      </w:pPr>
      <w:hyperlink w:anchor="_Toc17986" w:history="1">
        <w:r>
          <w:rPr>
            <w:rFonts w:ascii="仿宋" w:eastAsia="仿宋" w:hAnsi="仿宋" w:cs="仿宋" w:hint="eastAsia"/>
            <w:lang w:eastAsia="zh-CN"/>
          </w:rPr>
          <w:t>(四)、人力资源配置</w:t>
        </w:r>
        <w:r>
          <w:tab/>
        </w:r>
        <w:r>
          <w:fldChar w:fldCharType="begin"/>
        </w:r>
        <w:r>
          <w:instrText xml:space="preserve"> PAGEREF _Toc17986 \h </w:instrText>
        </w:r>
        <w:r>
          <w:fldChar w:fldCharType="separate"/>
        </w:r>
        <w:r>
          <w:t>52</w:t>
        </w:r>
        <w:r>
          <w:fldChar w:fldCharType="end"/>
        </w:r>
      </w:hyperlink>
    </w:p>
    <w:p>
      <w:pPr>
        <w:pStyle w:val="TOC1"/>
        <w:tabs>
          <w:tab w:val="right" w:leader="dot" w:pos="8306"/>
        </w:tabs>
      </w:pPr>
      <w:hyperlink w:anchor="_Toc3236" w:history="1">
        <w:r>
          <w:rPr>
            <w:rFonts w:ascii="仿宋" w:eastAsia="仿宋" w:hAnsi="仿宋" w:cs="仿宋" w:hint="eastAsia"/>
            <w:lang w:eastAsia="zh-CN"/>
          </w:rPr>
          <w:t>十三、日用塑料制品项目工程方案分析</w:t>
        </w:r>
        <w:r>
          <w:tab/>
        </w:r>
        <w:r>
          <w:fldChar w:fldCharType="begin"/>
        </w:r>
        <w:r>
          <w:instrText xml:space="preserve"> PAGEREF _Toc3236 \h </w:instrText>
        </w:r>
        <w:r>
          <w:fldChar w:fldCharType="separate"/>
        </w:r>
        <w:r>
          <w:t>53</w:t>
        </w:r>
        <w:r>
          <w:fldChar w:fldCharType="end"/>
        </w:r>
      </w:hyperlink>
    </w:p>
    <w:p>
      <w:pPr>
        <w:pStyle w:val="TOC2"/>
        <w:tabs>
          <w:tab w:val="right" w:leader="dot" w:pos="8306"/>
        </w:tabs>
      </w:pPr>
      <w:hyperlink w:anchor="_Toc24689" w:history="1">
        <w:r>
          <w:rPr>
            <w:rFonts w:ascii="仿宋" w:eastAsia="仿宋" w:hAnsi="仿宋" w:cs="仿宋" w:hint="eastAsia"/>
            <w:lang w:eastAsia="zh-CN"/>
          </w:rPr>
          <w:t>(一)、建筑工程设计原则</w:t>
        </w:r>
        <w:r>
          <w:tab/>
        </w:r>
        <w:r>
          <w:fldChar w:fldCharType="begin"/>
        </w:r>
        <w:r>
          <w:instrText xml:space="preserve"> PAGEREF _Toc24689 \h </w:instrText>
        </w:r>
        <w:r>
          <w:fldChar w:fldCharType="separate"/>
        </w:r>
        <w:r>
          <w:t>53</w:t>
        </w:r>
        <w:r>
          <w:fldChar w:fldCharType="end"/>
        </w:r>
      </w:hyperlink>
    </w:p>
    <w:p>
      <w:pPr>
        <w:pStyle w:val="TOC2"/>
        <w:tabs>
          <w:tab w:val="right" w:leader="dot" w:pos="8306"/>
        </w:tabs>
      </w:pPr>
      <w:hyperlink w:anchor="_Toc1053" w:history="1">
        <w:r>
          <w:rPr>
            <w:rFonts w:ascii="仿宋" w:eastAsia="仿宋" w:hAnsi="仿宋" w:cs="仿宋" w:hint="eastAsia"/>
            <w:lang w:eastAsia="zh-CN"/>
          </w:rPr>
          <w:t>(二)、土建工程建设指标</w:t>
        </w:r>
        <w:r>
          <w:tab/>
        </w:r>
        <w:r>
          <w:fldChar w:fldCharType="begin"/>
        </w:r>
        <w:r>
          <w:instrText xml:space="preserve"> PAGEREF _Toc1053 \h </w:instrText>
        </w:r>
        <w:r>
          <w:fldChar w:fldCharType="separate"/>
        </w:r>
        <w:r>
          <w:t>56</w:t>
        </w:r>
        <w:r>
          <w:fldChar w:fldCharType="end"/>
        </w:r>
      </w:hyperlink>
    </w:p>
    <w:p>
      <w:pPr>
        <w:pStyle w:val="TOC1"/>
        <w:tabs>
          <w:tab w:val="right" w:leader="dot" w:pos="8306"/>
        </w:tabs>
      </w:pPr>
      <w:hyperlink w:anchor="_Toc16400" w:history="1">
        <w:r>
          <w:rPr>
            <w:rFonts w:ascii="仿宋" w:eastAsia="仿宋" w:hAnsi="仿宋" w:cs="仿宋" w:hint="eastAsia"/>
            <w:lang w:eastAsia="zh-CN"/>
          </w:rPr>
          <w:t>十四、日用塑料制品项目实施保障措施</w:t>
        </w:r>
        <w:r>
          <w:tab/>
        </w:r>
        <w:r>
          <w:fldChar w:fldCharType="begin"/>
        </w:r>
        <w:r>
          <w:instrText xml:space="preserve"> PAGEREF _Toc16400 \h </w:instrText>
        </w:r>
        <w:r>
          <w:fldChar w:fldCharType="separate"/>
        </w:r>
        <w:r>
          <w:t>58</w:t>
        </w:r>
        <w:r>
          <w:fldChar w:fldCharType="end"/>
        </w:r>
      </w:hyperlink>
    </w:p>
    <w:p>
      <w:pPr>
        <w:pStyle w:val="TOC2"/>
        <w:tabs>
          <w:tab w:val="right" w:leader="dot" w:pos="8306"/>
        </w:tabs>
      </w:pPr>
      <w:hyperlink w:anchor="_Toc19140" w:history="1">
        <w:r>
          <w:rPr>
            <w:rFonts w:ascii="仿宋" w:eastAsia="仿宋" w:hAnsi="仿宋" w:cs="仿宋" w:hint="eastAsia"/>
            <w:lang w:eastAsia="zh-CN"/>
          </w:rPr>
          <w:t>(一)、日用塑料制品项目实施保障机制</w:t>
        </w:r>
        <w:r>
          <w:tab/>
        </w:r>
        <w:r>
          <w:fldChar w:fldCharType="begin"/>
        </w:r>
        <w:r>
          <w:instrText xml:space="preserve"> PAGEREF _Toc19140 \h </w:instrText>
        </w:r>
        <w:r>
          <w:fldChar w:fldCharType="separate"/>
        </w:r>
        <w:r>
          <w:t>58</w:t>
        </w:r>
        <w:r>
          <w:fldChar w:fldCharType="end"/>
        </w:r>
      </w:hyperlink>
    </w:p>
    <w:p>
      <w:pPr>
        <w:pStyle w:val="TOC2"/>
        <w:tabs>
          <w:tab w:val="right" w:leader="dot" w:pos="8306"/>
        </w:tabs>
      </w:pPr>
      <w:hyperlink w:anchor="_Toc5294" w:history="1">
        <w:r>
          <w:rPr>
            <w:rFonts w:ascii="仿宋" w:eastAsia="仿宋" w:hAnsi="仿宋" w:cs="仿宋" w:hint="eastAsia"/>
            <w:lang w:eastAsia="zh-CN"/>
          </w:rPr>
          <w:t>(二)、日用塑料制品项目法律合规要求</w:t>
        </w:r>
        <w:r>
          <w:tab/>
        </w:r>
        <w:r>
          <w:fldChar w:fldCharType="begin"/>
        </w:r>
        <w:r>
          <w:instrText xml:space="preserve"> PAGEREF _Toc5294 \h </w:instrText>
        </w:r>
        <w:r>
          <w:fldChar w:fldCharType="separate"/>
        </w:r>
        <w:r>
          <w:t>62</w:t>
        </w:r>
        <w:r>
          <w:fldChar w:fldCharType="end"/>
        </w:r>
      </w:hyperlink>
    </w:p>
    <w:p>
      <w:pPr>
        <w:pStyle w:val="TOC2"/>
        <w:tabs>
          <w:tab w:val="right" w:leader="dot" w:pos="8306"/>
        </w:tabs>
      </w:pPr>
      <w:hyperlink w:anchor="_Toc18380" w:history="1">
        <w:r>
          <w:rPr>
            <w:rFonts w:ascii="仿宋" w:eastAsia="仿宋" w:hAnsi="仿宋" w:cs="仿宋" w:hint="eastAsia"/>
            <w:lang w:eastAsia="zh-CN"/>
          </w:rPr>
          <w:t>(三)、日用塑料制品项目合同管理与法律事务</w:t>
        </w:r>
        <w:r>
          <w:tab/>
        </w:r>
        <w:r>
          <w:fldChar w:fldCharType="begin"/>
        </w:r>
        <w:r>
          <w:instrText xml:space="preserve"> PAGEREF _Toc18380 \h </w:instrText>
        </w:r>
        <w:r>
          <w:fldChar w:fldCharType="separate"/>
        </w:r>
        <w:r>
          <w:t>66</w:t>
        </w:r>
        <w:r>
          <w:fldChar w:fldCharType="end"/>
        </w:r>
      </w:hyperlink>
    </w:p>
    <w:p>
      <w:pPr>
        <w:pStyle w:val="TOC2"/>
        <w:tabs>
          <w:tab w:val="right" w:leader="dot" w:pos="8306"/>
        </w:tabs>
      </w:pPr>
      <w:hyperlink w:anchor="_Toc20240" w:history="1">
        <w:r>
          <w:rPr>
            <w:rFonts w:ascii="仿宋" w:eastAsia="仿宋" w:hAnsi="仿宋" w:cs="仿宋" w:hint="eastAsia"/>
            <w:lang w:eastAsia="zh-CN"/>
          </w:rPr>
          <w:t>(四)、日用塑料制品项目知识产权保护策略</w:t>
        </w:r>
        <w:r>
          <w:tab/>
        </w:r>
        <w:r>
          <w:fldChar w:fldCharType="begin"/>
        </w:r>
        <w:r>
          <w:instrText xml:space="preserve"> PAGEREF _Toc20240 \h </w:instrText>
        </w:r>
        <w:r>
          <w:fldChar w:fldCharType="separate"/>
        </w:r>
        <w:r>
          <w:t>72</w:t>
        </w:r>
        <w:r>
          <w:fldChar w:fldCharType="end"/>
        </w:r>
      </w:hyperlink>
    </w:p>
    <w:p>
      <w:pPr>
        <w:pStyle w:val="TOC1"/>
        <w:tabs>
          <w:tab w:val="right" w:leader="dot" w:pos="8306"/>
        </w:tabs>
      </w:pPr>
      <w:hyperlink w:anchor="_Toc7641" w:history="1">
        <w:r>
          <w:rPr>
            <w:rFonts w:ascii="仿宋" w:eastAsia="仿宋" w:hAnsi="仿宋" w:cs="仿宋" w:hint="eastAsia"/>
            <w:lang w:eastAsia="zh-CN"/>
          </w:rPr>
          <w:t>十五、供应链管理</w:t>
        </w:r>
        <w:r>
          <w:tab/>
        </w:r>
        <w:r>
          <w:fldChar w:fldCharType="begin"/>
        </w:r>
        <w:r>
          <w:instrText xml:space="preserve"> PAGEREF _Toc7641 \h </w:instrText>
        </w:r>
        <w:r>
          <w:fldChar w:fldCharType="separate"/>
        </w:r>
        <w:r>
          <w:t>75</w:t>
        </w:r>
        <w:r>
          <w:fldChar w:fldCharType="end"/>
        </w:r>
      </w:hyperlink>
    </w:p>
    <w:p>
      <w:pPr>
        <w:pStyle w:val="TOC2"/>
        <w:tabs>
          <w:tab w:val="right" w:leader="dot" w:pos="8306"/>
        </w:tabs>
      </w:pPr>
      <w:hyperlink w:anchor="_Toc28787" w:history="1">
        <w:r>
          <w:rPr>
            <w:rFonts w:ascii="仿宋" w:eastAsia="仿宋" w:hAnsi="仿宋" w:cs="仿宋" w:hint="eastAsia"/>
            <w:lang w:eastAsia="zh-CN"/>
          </w:rPr>
          <w:t>(一)、供应链战略规划</w:t>
        </w:r>
        <w:r>
          <w:tab/>
        </w:r>
        <w:r>
          <w:fldChar w:fldCharType="begin"/>
        </w:r>
        <w:r>
          <w:instrText xml:space="preserve"> PAGEREF _Toc28787 \h </w:instrText>
        </w:r>
        <w:r>
          <w:fldChar w:fldCharType="separate"/>
        </w:r>
        <w:r>
          <w:t>75</w:t>
        </w:r>
        <w:r>
          <w:fldChar w:fldCharType="end"/>
        </w:r>
      </w:hyperlink>
    </w:p>
    <w:p>
      <w:pPr>
        <w:pStyle w:val="TOC2"/>
        <w:tabs>
          <w:tab w:val="right" w:leader="dot" w:pos="8306"/>
        </w:tabs>
      </w:pPr>
      <w:hyperlink w:anchor="_Toc13749" w:history="1">
        <w:r>
          <w:rPr>
            <w:rFonts w:ascii="仿宋" w:eastAsia="仿宋" w:hAnsi="仿宋" w:cs="仿宋" w:hint="eastAsia"/>
            <w:lang w:eastAsia="zh-CN"/>
          </w:rPr>
          <w:t>(二)、供应商选择与合作</w:t>
        </w:r>
        <w:r>
          <w:tab/>
        </w:r>
        <w:r>
          <w:fldChar w:fldCharType="begin"/>
        </w:r>
        <w:r>
          <w:instrText xml:space="preserve"> PAGEREF _Toc13749 \h </w:instrText>
        </w:r>
        <w:r>
          <w:fldChar w:fldCharType="separate"/>
        </w:r>
        <w:r>
          <w:t>76</w:t>
        </w:r>
        <w:r>
          <w:fldChar w:fldCharType="end"/>
        </w:r>
      </w:hyperlink>
    </w:p>
    <w:p>
      <w:pPr>
        <w:pStyle w:val="TOC2"/>
        <w:tabs>
          <w:tab w:val="right" w:leader="dot" w:pos="8306"/>
        </w:tabs>
      </w:pPr>
      <w:hyperlink w:anchor="_Toc242" w:history="1">
        <w:r>
          <w:rPr>
            <w:rFonts w:ascii="仿宋" w:eastAsia="仿宋" w:hAnsi="仿宋" w:cs="仿宋" w:hint="eastAsia"/>
            <w:lang w:eastAsia="zh-CN"/>
          </w:rPr>
          <w:t>(三)、物流与库存管理</w:t>
        </w:r>
        <w:r>
          <w:tab/>
        </w:r>
        <w:r>
          <w:fldChar w:fldCharType="begin"/>
        </w:r>
        <w:r>
          <w:instrText xml:space="preserve"> PAGEREF _Toc242 \h </w:instrText>
        </w:r>
        <w:r>
          <w:fldChar w:fldCharType="separate"/>
        </w:r>
        <w:r>
          <w:t>77</w:t>
        </w:r>
        <w:r>
          <w:fldChar w:fldCharType="end"/>
        </w:r>
      </w:hyperlink>
    </w:p>
    <w:p>
      <w:pPr>
        <w:pStyle w:val="TOC1"/>
        <w:tabs>
          <w:tab w:val="right" w:leader="dot" w:pos="8306"/>
        </w:tabs>
      </w:pPr>
      <w:hyperlink w:anchor="_Toc6049" w:history="1">
        <w:r>
          <w:rPr>
            <w:rFonts w:ascii="仿宋" w:eastAsia="仿宋" w:hAnsi="仿宋" w:cs="仿宋" w:hint="eastAsia"/>
            <w:lang w:eastAsia="zh-CN"/>
          </w:rPr>
          <w:t>十六、质量管理体系</w:t>
        </w:r>
        <w:r>
          <w:tab/>
        </w:r>
        <w:r>
          <w:fldChar w:fldCharType="begin"/>
        </w:r>
        <w:r>
          <w:instrText xml:space="preserve"> PAGEREF _Toc6049 \h </w:instrText>
        </w:r>
        <w:r>
          <w:fldChar w:fldCharType="separate"/>
        </w:r>
        <w:r>
          <w:t>79</w:t>
        </w:r>
        <w:r>
          <w:fldChar w:fldCharType="end"/>
        </w:r>
      </w:hyperlink>
    </w:p>
    <w:p>
      <w:pPr>
        <w:pStyle w:val="TOC2"/>
        <w:tabs>
          <w:tab w:val="right" w:leader="dot" w:pos="8306"/>
        </w:tabs>
      </w:pPr>
      <w:hyperlink w:anchor="_Toc19987" w:history="1">
        <w:r>
          <w:rPr>
            <w:rFonts w:ascii="仿宋" w:eastAsia="仿宋" w:hAnsi="仿宋" w:cs="仿宋" w:hint="eastAsia"/>
            <w:lang w:eastAsia="zh-CN"/>
          </w:rPr>
          <w:t>(一)、质量目标与方针</w:t>
        </w:r>
        <w:r>
          <w:tab/>
        </w:r>
        <w:r>
          <w:fldChar w:fldCharType="begin"/>
        </w:r>
        <w:r>
          <w:instrText xml:space="preserve"> PAGEREF _Toc19987 \h </w:instrText>
        </w:r>
        <w:r>
          <w:fldChar w:fldCharType="separate"/>
        </w:r>
        <w:r>
          <w:t>79</w:t>
        </w:r>
        <w:r>
          <w:fldChar w:fldCharType="end"/>
        </w:r>
      </w:hyperlink>
    </w:p>
    <w:p>
      <w:pPr>
        <w:pStyle w:val="TOC2"/>
        <w:tabs>
          <w:tab w:val="right" w:leader="dot" w:pos="8306"/>
        </w:tabs>
      </w:pPr>
      <w:hyperlink w:anchor="_Toc20522" w:history="1">
        <w:r>
          <w:rPr>
            <w:rFonts w:ascii="仿宋" w:eastAsia="仿宋" w:hAnsi="仿宋" w:cs="仿宋" w:hint="eastAsia"/>
            <w:lang w:eastAsia="zh-CN"/>
          </w:rPr>
          <w:t>(二)、质量管理责任</w:t>
        </w:r>
        <w:r>
          <w:tab/>
        </w:r>
        <w:r>
          <w:fldChar w:fldCharType="begin"/>
        </w:r>
        <w:r>
          <w:instrText xml:space="preserve"> PAGEREF _Toc20522 \h </w:instrText>
        </w:r>
        <w:r>
          <w:fldChar w:fldCharType="separate"/>
        </w:r>
        <w:r>
          <w:t>80</w:t>
        </w:r>
        <w:r>
          <w:fldChar w:fldCharType="end"/>
        </w:r>
      </w:hyperlink>
    </w:p>
    <w:p>
      <w:pPr>
        <w:pStyle w:val="TOC2"/>
        <w:tabs>
          <w:tab w:val="right" w:leader="dot" w:pos="8306"/>
        </w:tabs>
      </w:pPr>
      <w:hyperlink w:anchor="_Toc23242" w:history="1">
        <w:r>
          <w:rPr>
            <w:rFonts w:ascii="仿宋" w:eastAsia="仿宋" w:hAnsi="仿宋" w:cs="仿宋" w:hint="eastAsia"/>
            <w:lang w:eastAsia="zh-CN"/>
          </w:rPr>
          <w:t>(三)、质量管理体系文件</w:t>
        </w:r>
        <w:r>
          <w:tab/>
        </w:r>
        <w:r>
          <w:fldChar w:fldCharType="begin"/>
        </w:r>
        <w:r>
          <w:instrText xml:space="preserve"> PAGEREF _Toc23242 \h </w:instrText>
        </w:r>
        <w:r>
          <w:fldChar w:fldCharType="separate"/>
        </w:r>
        <w:r>
          <w:t>81</w:t>
        </w:r>
        <w:r>
          <w:fldChar w:fldCharType="end"/>
        </w:r>
      </w:hyperlink>
    </w:p>
    <w:p>
      <w:pPr>
        <w:pStyle w:val="TOC2"/>
        <w:tabs>
          <w:tab w:val="right" w:leader="dot" w:pos="8306"/>
        </w:tabs>
      </w:pPr>
      <w:hyperlink w:anchor="_Toc17582" w:history="1">
        <w:r>
          <w:rPr>
            <w:rFonts w:ascii="仿宋" w:eastAsia="仿宋" w:hAnsi="仿宋" w:cs="仿宋" w:hint="eastAsia"/>
            <w:lang w:eastAsia="zh-CN"/>
          </w:rPr>
          <w:t>(四)、质量培训与教育</w:t>
        </w:r>
        <w:r>
          <w:tab/>
        </w:r>
        <w:r>
          <w:fldChar w:fldCharType="begin"/>
        </w:r>
        <w:r>
          <w:instrText xml:space="preserve"> PAGEREF _Toc17582 \h </w:instrText>
        </w:r>
        <w:r>
          <w:fldChar w:fldCharType="separate"/>
        </w:r>
        <w:r>
          <w:t>83</w:t>
        </w:r>
        <w:r>
          <w:fldChar w:fldCharType="end"/>
        </w:r>
      </w:hyperlink>
    </w:p>
    <w:p>
      <w:pPr>
        <w:pStyle w:val="TOC2"/>
        <w:tabs>
          <w:tab w:val="right" w:leader="dot" w:pos="8306"/>
        </w:tabs>
      </w:pPr>
      <w:hyperlink w:anchor="_Toc29803" w:history="1">
        <w:r>
          <w:rPr>
            <w:rFonts w:ascii="仿宋" w:eastAsia="仿宋" w:hAnsi="仿宋" w:cs="仿宋" w:hint="eastAsia"/>
            <w:lang w:eastAsia="zh-CN"/>
          </w:rPr>
          <w:t>(五)、质量审核与评价</w:t>
        </w:r>
        <w:r>
          <w:tab/>
        </w:r>
        <w:r>
          <w:fldChar w:fldCharType="begin"/>
        </w:r>
        <w:r>
          <w:instrText xml:space="preserve"> PAGEREF _Toc29803 \h </w:instrText>
        </w:r>
        <w:r>
          <w:fldChar w:fldCharType="separate"/>
        </w:r>
        <w:r>
          <w:t>85</w:t>
        </w:r>
        <w:r>
          <w:fldChar w:fldCharType="end"/>
        </w:r>
      </w:hyperlink>
    </w:p>
    <w:p>
      <w:pPr>
        <w:pStyle w:val="TOC2"/>
        <w:tabs>
          <w:tab w:val="right" w:leader="dot" w:pos="8306"/>
        </w:tabs>
      </w:pPr>
      <w:hyperlink w:anchor="_Toc15597" w:history="1">
        <w:r>
          <w:rPr>
            <w:rFonts w:ascii="仿宋" w:eastAsia="仿宋" w:hAnsi="仿宋" w:cs="仿宋" w:hint="eastAsia"/>
            <w:lang w:eastAsia="zh-CN"/>
          </w:rPr>
          <w:t>(六)、不符合与纠正措施</w:t>
        </w:r>
        <w:r>
          <w:tab/>
        </w:r>
        <w:r>
          <w:fldChar w:fldCharType="begin"/>
        </w:r>
        <w:r>
          <w:instrText xml:space="preserve"> PAGEREF _Toc15597 \h </w:instrText>
        </w:r>
        <w:r>
          <w:fldChar w:fldCharType="separate"/>
        </w:r>
        <w:r>
          <w:t>86</w:t>
        </w:r>
        <w:r>
          <w:fldChar w:fldCharType="end"/>
        </w:r>
      </w:hyperlink>
    </w:p>
    <w:p>
      <w:pPr>
        <w:pStyle w:val="TOC1"/>
        <w:tabs>
          <w:tab w:val="right" w:leader="dot" w:pos="8306"/>
        </w:tabs>
      </w:pPr>
      <w:hyperlink w:anchor="_Toc15462" w:history="1">
        <w:r>
          <w:rPr>
            <w:rFonts w:ascii="仿宋" w:eastAsia="仿宋" w:hAnsi="仿宋" w:cs="仿宋" w:hint="eastAsia"/>
            <w:lang w:eastAsia="zh-CN"/>
          </w:rPr>
          <w:t>十七、风险识别与分类</w:t>
        </w:r>
        <w:r>
          <w:tab/>
        </w:r>
        <w:r>
          <w:fldChar w:fldCharType="begin"/>
        </w:r>
        <w:r>
          <w:instrText xml:space="preserve"> PAGEREF _Toc15462 \h </w:instrText>
        </w:r>
        <w:r>
          <w:fldChar w:fldCharType="separate"/>
        </w:r>
        <w:r>
          <w:t>87</w:t>
        </w:r>
        <w:r>
          <w:fldChar w:fldCharType="end"/>
        </w:r>
      </w:hyperlink>
    </w:p>
    <w:p>
      <w:pPr>
        <w:pStyle w:val="TOC2"/>
        <w:tabs>
          <w:tab w:val="right" w:leader="dot" w:pos="8306"/>
        </w:tabs>
      </w:pPr>
      <w:hyperlink w:anchor="_Toc21096" w:history="1">
        <w:r>
          <w:rPr>
            <w:rFonts w:ascii="仿宋" w:eastAsia="仿宋" w:hAnsi="仿宋" w:cs="仿宋" w:hint="eastAsia"/>
            <w:lang w:eastAsia="zh-CN"/>
          </w:rPr>
          <w:t>(一)、风险识别</w:t>
        </w:r>
        <w:r>
          <w:tab/>
        </w:r>
        <w:r>
          <w:fldChar w:fldCharType="begin"/>
        </w:r>
        <w:r>
          <w:instrText xml:space="preserve"> PAGEREF _Toc21096 \h </w:instrText>
        </w:r>
        <w:r>
          <w:fldChar w:fldCharType="separate"/>
        </w:r>
        <w:r>
          <w:t>87</w:t>
        </w:r>
        <w:r>
          <w:fldChar w:fldCharType="end"/>
        </w:r>
      </w:hyperlink>
    </w:p>
    <w:p>
      <w:pPr>
        <w:pStyle w:val="TOC2"/>
        <w:tabs>
          <w:tab w:val="right" w:leader="dot" w:pos="8306"/>
        </w:tabs>
      </w:pPr>
      <w:hyperlink w:anchor="_Toc13517" w:history="1">
        <w:r>
          <w:rPr>
            <w:rFonts w:ascii="仿宋" w:eastAsia="仿宋" w:hAnsi="仿宋" w:cs="仿宋" w:hint="eastAsia"/>
            <w:lang w:eastAsia="zh-CN"/>
          </w:rPr>
          <w:t>(二)、风险分类</w:t>
        </w:r>
        <w:r>
          <w:tab/>
        </w:r>
        <w:r>
          <w:fldChar w:fldCharType="begin"/>
        </w:r>
        <w:r>
          <w:instrText xml:space="preserve"> PAGEREF _Toc13517 \h </w:instrText>
        </w:r>
        <w:r>
          <w:fldChar w:fldCharType="separate"/>
        </w:r>
        <w:r>
          <w:t>88</w:t>
        </w:r>
        <w:r>
          <w:fldChar w:fldCharType="end"/>
        </w:r>
      </w:hyperlink>
    </w:p>
    <w:p>
      <w:pPr>
        <w:pStyle w:val="TOC1"/>
        <w:tabs>
          <w:tab w:val="right" w:leader="dot" w:pos="8306"/>
        </w:tabs>
      </w:pPr>
      <w:hyperlink w:anchor="_Toc15185" w:history="1">
        <w:r>
          <w:rPr>
            <w:rFonts w:ascii="仿宋" w:eastAsia="仿宋" w:hAnsi="仿宋" w:cs="仿宋" w:hint="eastAsia"/>
            <w:lang w:eastAsia="zh-CN"/>
          </w:rPr>
          <w:t>十八、日用塑料制品项目实施时间节点</w:t>
        </w:r>
        <w:r>
          <w:tab/>
        </w:r>
        <w:r>
          <w:fldChar w:fldCharType="begin"/>
        </w:r>
        <w:r>
          <w:instrText xml:space="preserve"> PAGEREF _Toc15185 \h </w:instrText>
        </w:r>
        <w:r>
          <w:fldChar w:fldCharType="separate"/>
        </w:r>
        <w:r>
          <w:t>90</w:t>
        </w:r>
        <w:r>
          <w:fldChar w:fldCharType="end"/>
        </w:r>
      </w:hyperlink>
    </w:p>
    <w:p>
      <w:pPr>
        <w:pStyle w:val="TOC2"/>
        <w:tabs>
          <w:tab w:val="right" w:leader="dot" w:pos="8306"/>
        </w:tabs>
      </w:pPr>
      <w:hyperlink w:anchor="_Toc3551" w:history="1">
        <w:r>
          <w:rPr>
            <w:rFonts w:ascii="仿宋" w:eastAsia="仿宋" w:hAnsi="仿宋" w:cs="仿宋" w:hint="eastAsia"/>
            <w:lang w:eastAsia="zh-CN"/>
          </w:rPr>
          <w:t>(一)、日用塑料制品项目启动阶段时间节点</w:t>
        </w:r>
        <w:r>
          <w:tab/>
        </w:r>
        <w:r>
          <w:fldChar w:fldCharType="begin"/>
        </w:r>
        <w:r>
          <w:instrText xml:space="preserve"> PAGEREF _Toc3551 \h </w:instrText>
        </w:r>
        <w:r>
          <w:fldChar w:fldCharType="separate"/>
        </w:r>
        <w:r>
          <w:t>90</w:t>
        </w:r>
        <w:r>
          <w:fldChar w:fldCharType="end"/>
        </w:r>
      </w:hyperlink>
    </w:p>
    <w:p>
      <w:pPr>
        <w:pStyle w:val="TOC2"/>
        <w:tabs>
          <w:tab w:val="right" w:leader="dot" w:pos="8306"/>
        </w:tabs>
      </w:pPr>
      <w:hyperlink w:anchor="_Toc22101" w:history="1">
        <w:r>
          <w:rPr>
            <w:rFonts w:ascii="仿宋" w:eastAsia="仿宋" w:hAnsi="仿宋" w:cs="仿宋" w:hint="eastAsia"/>
            <w:lang w:eastAsia="zh-CN"/>
          </w:rPr>
          <w:t>(二)、日用塑料制品项目执行阶段时间节点</w:t>
        </w:r>
        <w:r>
          <w:tab/>
        </w:r>
        <w:r>
          <w:fldChar w:fldCharType="begin"/>
        </w:r>
        <w:r>
          <w:instrText xml:space="preserve"> PAGEREF _Toc22101 \h </w:instrText>
        </w:r>
        <w:r>
          <w:fldChar w:fldCharType="separate"/>
        </w:r>
        <w:r>
          <w:t>91</w:t>
        </w:r>
        <w:r>
          <w:fldChar w:fldCharType="end"/>
        </w:r>
      </w:hyperlink>
    </w:p>
    <w:p>
      <w:pPr>
        <w:pStyle w:val="TOC2"/>
        <w:tabs>
          <w:tab w:val="right" w:leader="dot" w:pos="8306"/>
        </w:tabs>
      </w:pPr>
      <w:hyperlink w:anchor="_Toc9533" w:history="1">
        <w:r>
          <w:rPr>
            <w:rFonts w:ascii="仿宋" w:eastAsia="仿宋" w:hAnsi="仿宋" w:cs="仿宋" w:hint="eastAsia"/>
            <w:lang w:eastAsia="zh-CN"/>
          </w:rPr>
          <w:t>(三)、日用塑料制品项目完成阶段时间节点</w:t>
        </w:r>
        <w:r>
          <w:tab/>
        </w:r>
        <w:r>
          <w:fldChar w:fldCharType="begin"/>
        </w:r>
        <w:r>
          <w:instrText xml:space="preserve"> PAGEREF _Toc9533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11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78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日用塑料制品项目的主要产品是XXXX，预计年产值为XXX万元。这一产品在市场中占据着重要的地位，其广泛的应用范围使得该日用塑料制品项目的市场前景非常广阔。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日用塑料制品项目的xxx产品作为重要的原材料之一，将在多个领域发挥关键作用。其在建筑、交通、能源等方面的广泛应用将为整个产业链提供强大的支持，形成产业协同效应。日用塑料制品项目的年产值XXX万XXX万XXX万万元不仅反映了其在市场上的巨大潜力，更预示着它对国民经济的积极贡献。这种关联度高、涉及面广的产业关系，使得该日用塑料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81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总征地面积为XXXX平方米，相当于约XX.XX亩，其中净用地面积为XXXX平方米，红线范围内相当于约XX.XX亩。这一用地规模充分考虑了日用塑料制品项目的建设需求，保障了日用塑料制品项目在合适的空间内得以充分发展。日用塑料制品项目规划的总建筑面积为XXXX平方米，其中主体工程建设占XXXX平方米，计容建筑面积达XXXX平方米。预计建筑工程的投资将达到XXXX万元，为日用塑料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计划购置的设备共计XXXX台（套），设备购置费用为XXXX万元。这一设备购置计划充分考虑到日用塑料制品项目的生产需求和技术要求，确保了日用塑料制品项目在生产运营中具备先进的技术装备和高效的生产能力。设备的合理配置将为日用塑料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计划总投资为XXXX万元，预计年实现营业收入为XXXX万元。这一产能规模的设定旨在确保日用塑料制品项目能够在投资与回报之间取得平衡，实现长期可持续的发展。日用塑料制品项目的总投资充分考虑到各个方面的需求，包括用地建设、设备购置等多个环节，以确保日用塑料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078"/>
      <w:r>
        <w:rPr>
          <w:rFonts w:ascii="仿宋" w:eastAsia="仿宋" w:hAnsi="仿宋" w:cs="仿宋" w:hint="eastAsia"/>
          <w:sz w:val="28"/>
          <w:lang w:eastAsia="zh-CN"/>
        </w:rPr>
        <w:t>二、日用塑料制品项目土建工程</w:t>
      </w:r>
      <w:bookmarkEnd w:id="5"/>
    </w:p>
    <w:p>
      <w:pPr>
        <w:pStyle w:val="Heading2"/>
        <w:rPr>
          <w:rFonts w:ascii="仿宋" w:eastAsia="仿宋" w:hAnsi="仿宋" w:cs="仿宋" w:hint="eastAsia"/>
          <w:lang w:eastAsia="zh-CN"/>
        </w:rPr>
      </w:pPr>
      <w:bookmarkStart w:id="6" w:name="_Toc2871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在日用塑料制品项目的建筑工程设计中，我们将秉承一系列重要的设计原则，以确保日用塑料制品项目建筑在功能、美观、可持续性等方面达到最佳效果。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首要原则是确保建筑的功能性得到最大化的发挥。我们将充分理解日用塑料制品项目的实际需求，合理布局各个功能区域，保证建筑在满足业务需求的同时，提供高效的工作环境。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在建筑设计中，我们将综合考虑建设和运营成本。通过精细的经济效益分析，确保设计方案在高效利用资源的同时，对日用塑料制品项目的长期盈利能力有积极的贡献。</w:t>
      </w:r>
    </w:p>
    <w:p>
      <w:pPr>
        <w:pStyle w:val="Heading2"/>
        <w:ind w:firstLine="560" w:firstLineChars="200"/>
        <w:rPr>
          <w:rFonts w:ascii="仿宋" w:eastAsia="仿宋" w:hAnsi="仿宋" w:cs="仿宋" w:hint="eastAsia"/>
          <w:sz w:val="28"/>
          <w:lang w:eastAsia="zh-CN"/>
        </w:rPr>
      </w:pPr>
      <w:bookmarkStart w:id="7" w:name="_Toc1657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用塑料制品项目的土建工程设计中，我们将精准设定设计年限，结合日用塑料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日用塑料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795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日用塑料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日用塑料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日用塑料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49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本期工程日用塑料制品项目预计总建筑面积XXX平方米，其中：计容建筑面积XXX平方米，计划建筑工程投资XX万元，占日用塑料制品项目总投资的XX%。</w:t>
      </w:r>
    </w:p>
    <w:p>
      <w:pPr>
        <w:pStyle w:val="Heading1"/>
        <w:ind w:firstLine="560" w:firstLineChars="200"/>
        <w:rPr>
          <w:rFonts w:ascii="仿宋" w:eastAsia="仿宋" w:hAnsi="仿宋" w:cs="仿宋" w:hint="eastAsia"/>
          <w:sz w:val="28"/>
          <w:lang w:eastAsia="zh-CN"/>
        </w:rPr>
      </w:pPr>
      <w:bookmarkStart w:id="10" w:name="_Toc15524"/>
      <w:r>
        <w:rPr>
          <w:rFonts w:ascii="仿宋" w:eastAsia="仿宋" w:hAnsi="仿宋" w:cs="仿宋" w:hint="eastAsia"/>
          <w:sz w:val="28"/>
          <w:lang w:eastAsia="zh-CN"/>
        </w:rPr>
        <w:t>三、日用塑料制品项目绩效评估</w:t>
      </w:r>
      <w:bookmarkEnd w:id="10"/>
    </w:p>
    <w:p>
      <w:pPr>
        <w:pStyle w:val="Heading2"/>
        <w:rPr>
          <w:rFonts w:ascii="仿宋" w:eastAsia="仿宋" w:hAnsi="仿宋" w:cs="仿宋" w:hint="eastAsia"/>
          <w:lang w:eastAsia="zh-CN"/>
        </w:rPr>
      </w:pPr>
      <w:bookmarkStart w:id="11" w:name="_Toc5135"/>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日用塑料制品项目中，我们设计了一套全面的绩效评估指标，以确保日用塑料制品项目的可控和成功交付。这些指标跨足日用塑料制品项目目标、成本、进度和质量等多个维度，为我们提供了全面洞察日用塑料制品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日用塑料制品项目目标达成率是我们关注的首要指标。我们设定了明确的目标，并通过定期监测和评估，迅速发现并应对潜在的目标偏差。这为日用塑料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成本绩效是另一个核心关注点。通过实际成本与预算成本的对比分析，我们深入了解成本差异的原因，及时调整资源分配，保持日用塑料制品项目在经济效益方面的合理水平。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进度作为关键的绩效指标之一，得到了精心的关注。我们制定了详细的日用塑料制品项目进度计划，并设立了进度符合度指标，确保实际进度与计划进度保持一致。这使我们能够快速发现和解决潜在的进度问题，保持日用塑料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日用塑料制品项目绩效的不可或缺的一环。我们引入了一系列的质量标准和客户满意度指标，以确保日用塑料制品项目交付的成果在质量上达到或超越预期水平。通过持续监测这些指标，我们努力提升日用塑料制品项目整体质量水平，为日用塑料制品项目的成功交付提供有力保障。通过这些科学且全面的绩效评估，我们能够更好地引导日用塑料制品项目的持续改进，确保日用塑料制品项目目标的顺利达成。</w:t>
      </w:r>
    </w:p>
    <w:p>
      <w:pPr>
        <w:pStyle w:val="Heading2"/>
        <w:ind w:firstLine="560" w:firstLineChars="200"/>
        <w:rPr>
          <w:rFonts w:ascii="仿宋" w:eastAsia="仿宋" w:hAnsi="仿宋" w:cs="仿宋" w:hint="eastAsia"/>
          <w:sz w:val="28"/>
          <w:lang w:eastAsia="zh-CN"/>
        </w:rPr>
      </w:pPr>
      <w:bookmarkStart w:id="12" w:name="_Toc9067"/>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绩效评估是日用塑料制品项目中的关键环节，为确保日用塑料制品项目达到预期目标，我们采用了多层次、多维度的绩效评估方法。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从定性角度来看，我们注重日用塑料制品项目的战略目标对齐，确保每个决策和行动都与日用塑料制品项目整体目标保持一致。团队会定期召开战略对齐会议，审视当前工作与日用塑料制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日用塑料制品项目进度、质量、成本和风险等方面。这些指标通过数据收集和分析，为日用塑料制品项目管理团队提供了客观的评估依据。例如，我们通过日用塑料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绩效评估不仅仅停留在日用塑料制品项目内部，还考虑了日用塑料制品项目对外部环境的影响。我们定期进行干系人满意度调查，以了解各利益相关方对日用塑料制品项目的期望和满意度，并及时做出调整。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这种多层次、多角度的绩效评估方法，使得我们能够全面了解日用塑料制品项目的运行状态，及时做出调整，确保日用塑料制品项目在不断变化的环境中保持稳健前行。</w:t>
      </w:r>
    </w:p>
    <w:p>
      <w:pPr>
        <w:pStyle w:val="Heading2"/>
        <w:ind w:firstLine="560" w:firstLineChars="200"/>
        <w:rPr>
          <w:rFonts w:ascii="仿宋" w:eastAsia="仿宋" w:hAnsi="仿宋" w:cs="仿宋" w:hint="eastAsia"/>
          <w:sz w:val="28"/>
          <w:lang w:eastAsia="zh-CN"/>
        </w:rPr>
      </w:pPr>
      <w:bookmarkStart w:id="13" w:name="_Toc9388"/>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为了确保日用塑料制品项目的有效管理和不断优化，我们采用了精心设计的绩效评估周期。这个周期旨在实现灵活、实时和全面的评估，以适应日用塑料制品项目执行中的各种挑战。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日用塑料制品项目的不同需求，分为短期、中期和长期。短期评估关注每个迭代或工作周期，以及时发现和解决当前任务中的问题。中期评估涵盖几个迭代，深入了解整体日用塑料制品项目的趋势和性能。长期评估则着眼于整个日用塑料制品项目阶段，确保日用塑料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日用塑料制品项目管理工具和协作平台，团队成员能够随时更新和分享日用塑料制品项目数据。这种实时性的反馈机制使我们能够及时察觉潜在问题，快速调整，保持日用塑料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日用塑料制品项目的决策制定密不可分。每个周期的日用塑料制品项目回顾会议成为集体总结经验、识别问题深层次原因并找到创新解决方案的平台。这种定期的反思与调整机制使日用塑料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603"/>
      <w:r>
        <w:rPr>
          <w:rFonts w:ascii="仿宋" w:eastAsia="仿宋" w:hAnsi="仿宋" w:cs="仿宋" w:hint="eastAsia"/>
          <w:sz w:val="28"/>
          <w:lang w:eastAsia="zh-CN"/>
        </w:rPr>
        <w:t>四、日用塑料制品项目建设单位说明</w:t>
      </w:r>
      <w:bookmarkEnd w:id="14"/>
    </w:p>
    <w:p>
      <w:pPr>
        <w:pStyle w:val="Heading2"/>
        <w:rPr>
          <w:rFonts w:ascii="仿宋" w:eastAsia="仿宋" w:hAnsi="仿宋" w:cs="仿宋" w:hint="eastAsia"/>
          <w:lang w:eastAsia="zh-CN"/>
        </w:rPr>
      </w:pPr>
      <w:bookmarkStart w:id="15" w:name="_Toc13995"/>
      <w:r>
        <w:rPr>
          <w:rFonts w:ascii="仿宋" w:eastAsia="仿宋" w:hAnsi="仿宋" w:cs="仿宋" w:hint="eastAsia"/>
          <w:lang w:eastAsia="zh-CN"/>
        </w:rPr>
        <w:t>(一)、日用塑料制品项目承办单位基本情况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7314"/>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日用塑料制品项目承办单位的XXXX，我们着眼于实现可持续的经济效益。通过技术创新和解决方案的提供，公司预计在日用塑料制品项目执行期间将获得可观的收入增长。这一收入来源主要包括日用塑料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同时，我们注重成本控制和效率提升，以确保日用塑料制品项目的可持续盈利。透过精细的管理和资源优化，公司期望实现日用塑料制品项目利润最大化。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将对日用塑料制品项目实施进行全面的投资评估，包括日用塑料制品项目启动阶段的资金投入和后续运营成本。通过对日用塑料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日用塑料制品项目实施过程中具备足够的资金流动性，公司将进行详尽的现金流分析。这包括资金需求的合理预测、日用塑料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4971"/>
      <w:r>
        <w:rPr>
          <w:rFonts w:ascii="仿宋" w:eastAsia="仿宋" w:hAnsi="仿宋" w:cs="仿宋" w:hint="eastAsia"/>
          <w:sz w:val="28"/>
          <w:lang w:eastAsia="zh-CN"/>
        </w:rPr>
        <w:t>五、日用塑料制品项目危机管理</w:t>
      </w:r>
      <w:bookmarkEnd w:id="17"/>
    </w:p>
    <w:p>
      <w:pPr>
        <w:pStyle w:val="Heading2"/>
        <w:rPr>
          <w:rFonts w:ascii="仿宋" w:eastAsia="仿宋" w:hAnsi="仿宋" w:cs="仿宋" w:hint="eastAsia"/>
          <w:lang w:eastAsia="zh-CN"/>
        </w:rPr>
      </w:pPr>
      <w:bookmarkStart w:id="18" w:name="_Toc28933"/>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日用塑料制品项目危机管理中，危机预警与识别是确保日用塑料制品项目稳健运行的核心步骤。通过建立全面的监测机制，日用塑料制品项目团队旨在及时发现和理解潜在的风险和危机因素，以便采取及时的预防和应对措施，确保日用塑料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首先，通过深入的风险评估，日用塑料制品项目团队全面分析了整个日用塑料制品项目和各个阶段可能存在的威胁。这包括准确评估每个潜在风险的发生概率和可能影响的程度，为后续危机预警提供了有力支持。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日用塑料制品项目团队着重于明确定义日用塑料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日用塑料制品项目进展的持续监控，团队能够及时发现潜在问题并作出迅速反应。日用塑料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在这一阶段，团队的专业素养和反应速度将发挥至关重要的作用，以确保潜在危机能够在初期得到有效的处理，最大程度地减轻负面影响。通过危机预警与识别，日用塑料制品项目得以更有序、可控地推进。</w:t>
      </w:r>
    </w:p>
    <w:p>
      <w:pPr>
        <w:pStyle w:val="Heading2"/>
        <w:ind w:firstLine="560" w:firstLineChars="200"/>
        <w:rPr>
          <w:rFonts w:ascii="仿宋" w:eastAsia="仿宋" w:hAnsi="仿宋" w:cs="仿宋" w:hint="eastAsia"/>
          <w:sz w:val="28"/>
          <w:lang w:eastAsia="zh-CN"/>
        </w:rPr>
      </w:pPr>
      <w:bookmarkStart w:id="19" w:name="_Toc8213"/>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在危机发生时，日用塑料制品项目团队立即行动，成立了应急小组。该小组的任务是迅速制定并实施紧急应对措施，以最小化潜在损失。以下是采取的主要措施：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暂停日用塑料制品项目进度：为遏制危机蔓延，日用塑料制品项目暂时停止进行，以便全面评估当前状况。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资源重新分配：重新评估日用塑料制品项目资源的分配，确保最大限度地减小损失。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实时沟通：与关键利益相关者建立实时沟通机制，向他们传递日用塑料制品项目危机的实际状况，保障日用塑料制品项目核心利益。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在紧急应对的同时，日用塑料制品项目团队强调了团队协作和有效沟通的重要性。以下是团队协作的关键举措：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信息共享机制：建立了信息共享平台，确保团队成员能够及时获取日用塑料制品项目危机的实时信息。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领导者沟通：日用塑料制品项目领导者通过定期会议和即时沟通工具，指导团队应对危机，保持团队稳定运行。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随着危机得到初步控制，日用塑料制品项目团队转向制定恢复计划，以确保日用塑料制品项目能够从中迅速恢复。主要恢复计划包括：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修复受损的进度计划：重新评估日用塑料制品项目进度，制定修复计划，确保日用塑料制品项目尽快回归正常进程。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重新调整资源分配：优化资源分配，确保日用塑料制品项目在有限资源下高效运转。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风险管理机制加强：对日用塑料制品项目风险进行全面评估，制定更强化的风险管理策略，以预防未来可能的危机。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20573"/>
      <w:r>
        <w:rPr>
          <w:rFonts w:ascii="仿宋" w:eastAsia="仿宋" w:hAnsi="仿宋" w:cs="仿宋" w:hint="eastAsia"/>
          <w:sz w:val="28"/>
          <w:lang w:eastAsia="zh-CN"/>
        </w:rPr>
        <w:t>六、日用塑料制品项目概论</w:t>
      </w:r>
      <w:bookmarkEnd w:id="20"/>
    </w:p>
    <w:p>
      <w:pPr>
        <w:pStyle w:val="Heading2"/>
        <w:rPr>
          <w:rFonts w:ascii="仿宋" w:eastAsia="仿宋" w:hAnsi="仿宋" w:cs="仿宋" w:hint="eastAsia"/>
          <w:lang w:eastAsia="zh-CN"/>
        </w:rPr>
      </w:pPr>
      <w:bookmarkStart w:id="21" w:name="_Toc17736"/>
      <w:r>
        <w:rPr>
          <w:rFonts w:ascii="仿宋" w:eastAsia="仿宋" w:hAnsi="仿宋" w:cs="仿宋" w:hint="eastAsia"/>
          <w:lang w:eastAsia="zh-CN"/>
        </w:rPr>
        <w:t>(一)、日用塑料制品项目概况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的起源追溯至对市场的深入洞察。市场的不断演变与变革为日用塑料制品项目提供了难得的机遇。当前市场存在的需求缺口和变革的大环境共同构成了日用塑料制品项目的背景。这个日用塑料制品项目旨在充分利用市场机遇，填补行业中尚未满足的需求，为客户提供全新的解决方案。市场的变革和需求的增长使得这个日用塑料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日用塑料制品项目名称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正式命名为日用塑料制品。这个名称不仅仅是一个标识，更代表了日用塑料制品项目的核心理念和愿景。它蕴含着日用塑料制品项目所要解决问题的关键字，具有强烈的表达和辨识度，为日用塑料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日用塑料制品项目目标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的核心目标是提供一种全新、高效的解决方案，满足客户日益增长的需求。日用塑料制品项目追求的不仅仅是满足市场需求，更是在市场中获得卓越的竞争优势。通过不断提升产品或服务的质量和创新水平，日用塑料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日用塑料制品项目范围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日用塑料制品项目全面涵盖了产品研发、制造、市场推广和售后服务，确保从产品设计到最终用户体验的全方位关注。这一全面的日用塑料制品项目范围是为了确保日用塑料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日用塑料制品项目时间表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https://d.book118.com/855000013041011103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日用塑料制品项目规划设计纲要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0A46D5"/>
    <w:rsid w:val="430A46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5000013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2024-02-01T16:33:00Z</dcterms:created>
  <dcterms:modified xsi:type="dcterms:W3CDTF">2024-02-01T16:34:19Z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900AFADFBF454B72860265129C085CD2_11</vt:lpwstr>
  </property>
  <property fmtid="{D5CDD505-2E9C-101B-9397-08002B2CF9AE}" pid="3" name="KSOProductBuildVer">
    <vt:lpwstr>2052-12.1.0.16250</vt:lpwstr>
  </property>
</Properties>
</file>