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防晒霜项目规划设计纲要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43" w:history="1">
        <w:r>
          <w:rPr>
            <w:rFonts w:ascii="仿宋" w:eastAsia="仿宋" w:hAnsi="仿宋" w:cs="仿宋" w:hint="eastAsia"/>
            <w:lang w:eastAsia="zh-CN"/>
          </w:rPr>
          <w:t>序言</w:t>
        </w:r>
        <w:r>
          <w:tab/>
        </w:r>
        <w:r>
          <w:fldChar w:fldCharType="begin"/>
        </w:r>
        <w:r>
          <w:instrText xml:space="preserve"> PAGEREF _Toc27143 \h </w:instrText>
        </w:r>
        <w:r>
          <w:fldChar w:fldCharType="separate"/>
        </w:r>
        <w:r>
          <w:t>3</w:t>
        </w:r>
        <w:r>
          <w:fldChar w:fldCharType="end"/>
        </w:r>
      </w:hyperlink>
    </w:p>
    <w:p>
      <w:pPr>
        <w:pStyle w:val="TOC1"/>
        <w:tabs>
          <w:tab w:val="right" w:leader="dot" w:pos="8306"/>
        </w:tabs>
      </w:pPr>
      <w:hyperlink w:anchor="_Toc12908" w:history="1">
        <w:r>
          <w:rPr>
            <w:rFonts w:ascii="仿宋" w:eastAsia="仿宋" w:hAnsi="仿宋" w:cs="仿宋" w:hint="eastAsia"/>
            <w:lang w:eastAsia="zh-CN"/>
          </w:rPr>
          <w:t>一、防晒霜项目建设背景及必要性分析</w:t>
        </w:r>
        <w:r>
          <w:tab/>
        </w:r>
        <w:r>
          <w:fldChar w:fldCharType="begin"/>
        </w:r>
        <w:r>
          <w:instrText xml:space="preserve"> PAGEREF _Toc12908 \h </w:instrText>
        </w:r>
        <w:r>
          <w:fldChar w:fldCharType="separate"/>
        </w:r>
        <w:r>
          <w:t>3</w:t>
        </w:r>
        <w:r>
          <w:fldChar w:fldCharType="end"/>
        </w:r>
      </w:hyperlink>
    </w:p>
    <w:p>
      <w:pPr>
        <w:pStyle w:val="TOC2"/>
        <w:tabs>
          <w:tab w:val="right" w:leader="dot" w:pos="8306"/>
        </w:tabs>
      </w:pPr>
      <w:hyperlink w:anchor="_Toc14482" w:history="1">
        <w:r>
          <w:rPr>
            <w:rFonts w:ascii="仿宋" w:eastAsia="仿宋" w:hAnsi="仿宋" w:cs="仿宋" w:hint="eastAsia"/>
            <w:lang w:eastAsia="zh-CN"/>
          </w:rPr>
          <w:t>(一)、防晒霜项目背景分析</w:t>
        </w:r>
        <w:r>
          <w:tab/>
        </w:r>
        <w:r>
          <w:fldChar w:fldCharType="begin"/>
        </w:r>
        <w:r>
          <w:instrText xml:space="preserve"> PAGEREF _Toc14482 \h </w:instrText>
        </w:r>
        <w:r>
          <w:fldChar w:fldCharType="separate"/>
        </w:r>
        <w:r>
          <w:t>3</w:t>
        </w:r>
        <w:r>
          <w:fldChar w:fldCharType="end"/>
        </w:r>
      </w:hyperlink>
    </w:p>
    <w:p>
      <w:pPr>
        <w:pStyle w:val="TOC2"/>
        <w:tabs>
          <w:tab w:val="right" w:leader="dot" w:pos="8306"/>
        </w:tabs>
      </w:pPr>
      <w:hyperlink w:anchor="_Toc10517" w:history="1">
        <w:r>
          <w:rPr>
            <w:rFonts w:ascii="仿宋" w:eastAsia="仿宋" w:hAnsi="仿宋" w:cs="仿宋" w:hint="eastAsia"/>
            <w:lang w:eastAsia="zh-CN"/>
          </w:rPr>
          <w:t>(二)、防晒霜项目建设必要性分析</w:t>
        </w:r>
        <w:r>
          <w:tab/>
        </w:r>
        <w:r>
          <w:fldChar w:fldCharType="begin"/>
        </w:r>
        <w:r>
          <w:instrText xml:space="preserve"> PAGEREF _Toc10517 \h </w:instrText>
        </w:r>
        <w:r>
          <w:fldChar w:fldCharType="separate"/>
        </w:r>
        <w:r>
          <w:t>5</w:t>
        </w:r>
        <w:r>
          <w:fldChar w:fldCharType="end"/>
        </w:r>
      </w:hyperlink>
    </w:p>
    <w:p>
      <w:pPr>
        <w:pStyle w:val="TOC1"/>
        <w:tabs>
          <w:tab w:val="right" w:leader="dot" w:pos="8306"/>
        </w:tabs>
      </w:pPr>
      <w:hyperlink w:anchor="_Toc11228" w:history="1">
        <w:r>
          <w:rPr>
            <w:rFonts w:ascii="仿宋" w:eastAsia="仿宋" w:hAnsi="仿宋" w:cs="仿宋" w:hint="eastAsia"/>
            <w:lang w:eastAsia="zh-CN"/>
          </w:rPr>
          <w:t>二、市场分析、调研</w:t>
        </w:r>
        <w:r>
          <w:tab/>
        </w:r>
        <w:r>
          <w:fldChar w:fldCharType="begin"/>
        </w:r>
        <w:r>
          <w:instrText xml:space="preserve"> PAGEREF _Toc11228 \h </w:instrText>
        </w:r>
        <w:r>
          <w:fldChar w:fldCharType="separate"/>
        </w:r>
        <w:r>
          <w:t>6</w:t>
        </w:r>
        <w:r>
          <w:fldChar w:fldCharType="end"/>
        </w:r>
      </w:hyperlink>
    </w:p>
    <w:p>
      <w:pPr>
        <w:pStyle w:val="TOC2"/>
        <w:tabs>
          <w:tab w:val="right" w:leader="dot" w:pos="8306"/>
        </w:tabs>
      </w:pPr>
      <w:hyperlink w:anchor="_Toc20232" w:history="1">
        <w:r>
          <w:rPr>
            <w:rFonts w:ascii="仿宋" w:eastAsia="仿宋" w:hAnsi="仿宋" w:cs="仿宋" w:hint="eastAsia"/>
            <w:lang w:eastAsia="zh-CN"/>
          </w:rPr>
          <w:t>(一)、防晒霜行业分析</w:t>
        </w:r>
        <w:r>
          <w:tab/>
        </w:r>
        <w:r>
          <w:fldChar w:fldCharType="begin"/>
        </w:r>
        <w:r>
          <w:instrText xml:space="preserve"> PAGEREF _Toc20232 \h </w:instrText>
        </w:r>
        <w:r>
          <w:fldChar w:fldCharType="separate"/>
        </w:r>
        <w:r>
          <w:t>6</w:t>
        </w:r>
        <w:r>
          <w:fldChar w:fldCharType="end"/>
        </w:r>
      </w:hyperlink>
    </w:p>
    <w:p>
      <w:pPr>
        <w:pStyle w:val="TOC2"/>
        <w:tabs>
          <w:tab w:val="right" w:leader="dot" w:pos="8306"/>
        </w:tabs>
      </w:pPr>
      <w:hyperlink w:anchor="_Toc10670" w:history="1">
        <w:r>
          <w:rPr>
            <w:rFonts w:ascii="仿宋" w:eastAsia="仿宋" w:hAnsi="仿宋" w:cs="仿宋" w:hint="eastAsia"/>
            <w:lang w:eastAsia="zh-CN"/>
          </w:rPr>
          <w:t>(二)、防晒霜市场分析预测</w:t>
        </w:r>
        <w:r>
          <w:tab/>
        </w:r>
        <w:r>
          <w:fldChar w:fldCharType="begin"/>
        </w:r>
        <w:r>
          <w:instrText xml:space="preserve"> PAGEREF _Toc10670 \h </w:instrText>
        </w:r>
        <w:r>
          <w:fldChar w:fldCharType="separate"/>
        </w:r>
        <w:r>
          <w:t>7</w:t>
        </w:r>
        <w:r>
          <w:fldChar w:fldCharType="end"/>
        </w:r>
      </w:hyperlink>
    </w:p>
    <w:p>
      <w:pPr>
        <w:pStyle w:val="TOC1"/>
        <w:tabs>
          <w:tab w:val="right" w:leader="dot" w:pos="8306"/>
        </w:tabs>
      </w:pPr>
      <w:hyperlink w:anchor="_Toc14638" w:history="1">
        <w:r>
          <w:rPr>
            <w:rFonts w:ascii="仿宋" w:eastAsia="仿宋" w:hAnsi="仿宋" w:cs="仿宋" w:hint="eastAsia"/>
            <w:lang w:eastAsia="zh-CN"/>
          </w:rPr>
          <w:t>三、防晒霜项目绩效评估</w:t>
        </w:r>
        <w:r>
          <w:tab/>
        </w:r>
        <w:r>
          <w:fldChar w:fldCharType="begin"/>
        </w:r>
        <w:r>
          <w:instrText xml:space="preserve"> PAGEREF _Toc14638 \h </w:instrText>
        </w:r>
        <w:r>
          <w:fldChar w:fldCharType="separate"/>
        </w:r>
        <w:r>
          <w:t>7</w:t>
        </w:r>
        <w:r>
          <w:fldChar w:fldCharType="end"/>
        </w:r>
      </w:hyperlink>
    </w:p>
    <w:p>
      <w:pPr>
        <w:pStyle w:val="TOC2"/>
        <w:tabs>
          <w:tab w:val="right" w:leader="dot" w:pos="8306"/>
        </w:tabs>
      </w:pPr>
      <w:hyperlink w:anchor="_Toc10377" w:history="1">
        <w:r>
          <w:rPr>
            <w:rFonts w:ascii="仿宋" w:eastAsia="仿宋" w:hAnsi="仿宋" w:cs="仿宋" w:hint="eastAsia"/>
            <w:lang w:eastAsia="zh-CN"/>
          </w:rPr>
          <w:t>(一)、绩效评估指标</w:t>
        </w:r>
        <w:r>
          <w:tab/>
        </w:r>
        <w:r>
          <w:fldChar w:fldCharType="begin"/>
        </w:r>
        <w:r>
          <w:instrText xml:space="preserve"> PAGEREF _Toc10377 \h </w:instrText>
        </w:r>
        <w:r>
          <w:fldChar w:fldCharType="separate"/>
        </w:r>
        <w:r>
          <w:t>7</w:t>
        </w:r>
        <w:r>
          <w:fldChar w:fldCharType="end"/>
        </w:r>
      </w:hyperlink>
    </w:p>
    <w:p>
      <w:pPr>
        <w:pStyle w:val="TOC2"/>
        <w:tabs>
          <w:tab w:val="right" w:leader="dot" w:pos="8306"/>
        </w:tabs>
      </w:pPr>
      <w:hyperlink w:anchor="_Toc19538" w:history="1">
        <w:r>
          <w:rPr>
            <w:rFonts w:ascii="仿宋" w:eastAsia="仿宋" w:hAnsi="仿宋" w:cs="仿宋" w:hint="eastAsia"/>
            <w:lang w:eastAsia="zh-CN"/>
          </w:rPr>
          <w:t>(二)、绩效评估方法</w:t>
        </w:r>
        <w:r>
          <w:tab/>
        </w:r>
        <w:r>
          <w:fldChar w:fldCharType="begin"/>
        </w:r>
        <w:r>
          <w:instrText xml:space="preserve"> PAGEREF _Toc19538 \h </w:instrText>
        </w:r>
        <w:r>
          <w:fldChar w:fldCharType="separate"/>
        </w:r>
        <w:r>
          <w:t>9</w:t>
        </w:r>
        <w:r>
          <w:fldChar w:fldCharType="end"/>
        </w:r>
      </w:hyperlink>
    </w:p>
    <w:p>
      <w:pPr>
        <w:pStyle w:val="TOC2"/>
        <w:tabs>
          <w:tab w:val="right" w:leader="dot" w:pos="8306"/>
        </w:tabs>
      </w:pPr>
      <w:hyperlink w:anchor="_Toc26900" w:history="1">
        <w:r>
          <w:rPr>
            <w:rFonts w:ascii="仿宋" w:eastAsia="仿宋" w:hAnsi="仿宋" w:cs="仿宋" w:hint="eastAsia"/>
            <w:lang w:eastAsia="zh-CN"/>
          </w:rPr>
          <w:t>(三)、绩效评估周期</w:t>
        </w:r>
        <w:r>
          <w:tab/>
        </w:r>
        <w:r>
          <w:fldChar w:fldCharType="begin"/>
        </w:r>
        <w:r>
          <w:instrText xml:space="preserve"> PAGEREF _Toc26900 \h </w:instrText>
        </w:r>
        <w:r>
          <w:fldChar w:fldCharType="separate"/>
        </w:r>
        <w:r>
          <w:t>10</w:t>
        </w:r>
        <w:r>
          <w:fldChar w:fldCharType="end"/>
        </w:r>
      </w:hyperlink>
    </w:p>
    <w:p>
      <w:pPr>
        <w:pStyle w:val="TOC1"/>
        <w:tabs>
          <w:tab w:val="right" w:leader="dot" w:pos="8306"/>
        </w:tabs>
      </w:pPr>
      <w:hyperlink w:anchor="_Toc8552" w:history="1">
        <w:r>
          <w:rPr>
            <w:rFonts w:ascii="仿宋" w:eastAsia="仿宋" w:hAnsi="仿宋" w:cs="仿宋" w:hint="eastAsia"/>
            <w:lang w:eastAsia="zh-CN"/>
          </w:rPr>
          <w:t>四、防晒霜项目可持续发展</w:t>
        </w:r>
        <w:r>
          <w:tab/>
        </w:r>
        <w:r>
          <w:fldChar w:fldCharType="begin"/>
        </w:r>
        <w:r>
          <w:instrText xml:space="preserve"> PAGEREF _Toc8552 \h </w:instrText>
        </w:r>
        <w:r>
          <w:fldChar w:fldCharType="separate"/>
        </w:r>
        <w:r>
          <w:t>11</w:t>
        </w:r>
        <w:r>
          <w:fldChar w:fldCharType="end"/>
        </w:r>
      </w:hyperlink>
    </w:p>
    <w:p>
      <w:pPr>
        <w:pStyle w:val="TOC2"/>
        <w:tabs>
          <w:tab w:val="right" w:leader="dot" w:pos="8306"/>
        </w:tabs>
      </w:pPr>
      <w:hyperlink w:anchor="_Toc6098" w:history="1">
        <w:r>
          <w:rPr>
            <w:rFonts w:ascii="仿宋" w:eastAsia="仿宋" w:hAnsi="仿宋" w:cs="仿宋" w:hint="eastAsia"/>
            <w:lang w:eastAsia="zh-CN"/>
          </w:rPr>
          <w:t>(一)、可持续战略与实践</w:t>
        </w:r>
        <w:r>
          <w:tab/>
        </w:r>
        <w:r>
          <w:fldChar w:fldCharType="begin"/>
        </w:r>
        <w:r>
          <w:instrText xml:space="preserve"> PAGEREF _Toc6098 \h </w:instrText>
        </w:r>
        <w:r>
          <w:fldChar w:fldCharType="separate"/>
        </w:r>
        <w:r>
          <w:t>11</w:t>
        </w:r>
        <w:r>
          <w:fldChar w:fldCharType="end"/>
        </w:r>
      </w:hyperlink>
    </w:p>
    <w:p>
      <w:pPr>
        <w:pStyle w:val="TOC2"/>
        <w:tabs>
          <w:tab w:val="right" w:leader="dot" w:pos="8306"/>
        </w:tabs>
      </w:pPr>
      <w:hyperlink w:anchor="_Toc13524" w:history="1">
        <w:r>
          <w:rPr>
            <w:rFonts w:ascii="仿宋" w:eastAsia="仿宋" w:hAnsi="仿宋" w:cs="仿宋" w:hint="eastAsia"/>
            <w:lang w:eastAsia="zh-CN"/>
          </w:rPr>
          <w:t>(二)、环保与社会责任</w:t>
        </w:r>
        <w:r>
          <w:tab/>
        </w:r>
        <w:r>
          <w:fldChar w:fldCharType="begin"/>
        </w:r>
        <w:r>
          <w:instrText xml:space="preserve"> PAGEREF _Toc13524 \h </w:instrText>
        </w:r>
        <w:r>
          <w:fldChar w:fldCharType="separate"/>
        </w:r>
        <w:r>
          <w:t>11</w:t>
        </w:r>
        <w:r>
          <w:fldChar w:fldCharType="end"/>
        </w:r>
      </w:hyperlink>
    </w:p>
    <w:p>
      <w:pPr>
        <w:pStyle w:val="TOC1"/>
        <w:tabs>
          <w:tab w:val="right" w:leader="dot" w:pos="8306"/>
        </w:tabs>
      </w:pPr>
      <w:hyperlink w:anchor="_Toc442" w:history="1">
        <w:r>
          <w:rPr>
            <w:rFonts w:ascii="仿宋" w:eastAsia="仿宋" w:hAnsi="仿宋" w:cs="仿宋" w:hint="eastAsia"/>
            <w:lang w:eastAsia="zh-CN"/>
          </w:rPr>
          <w:t>五、防晒霜项目建设单位说明</w:t>
        </w:r>
        <w:r>
          <w:tab/>
        </w:r>
        <w:r>
          <w:fldChar w:fldCharType="begin"/>
        </w:r>
        <w:r>
          <w:instrText xml:space="preserve"> PAGEREF _Toc442 \h </w:instrText>
        </w:r>
        <w:r>
          <w:fldChar w:fldCharType="separate"/>
        </w:r>
        <w:r>
          <w:t>12</w:t>
        </w:r>
        <w:r>
          <w:fldChar w:fldCharType="end"/>
        </w:r>
      </w:hyperlink>
    </w:p>
    <w:p>
      <w:pPr>
        <w:pStyle w:val="TOC2"/>
        <w:tabs>
          <w:tab w:val="right" w:leader="dot" w:pos="8306"/>
        </w:tabs>
      </w:pPr>
      <w:hyperlink w:anchor="_Toc311" w:history="1">
        <w:r>
          <w:rPr>
            <w:rFonts w:ascii="仿宋" w:eastAsia="仿宋" w:hAnsi="仿宋" w:cs="仿宋" w:hint="eastAsia"/>
            <w:lang w:eastAsia="zh-CN"/>
          </w:rPr>
          <w:t>(一)、防晒霜项目承办单位基本情况</w:t>
        </w:r>
        <w:r>
          <w:tab/>
        </w:r>
        <w:r>
          <w:fldChar w:fldCharType="begin"/>
        </w:r>
        <w:r>
          <w:instrText xml:space="preserve"> PAGEREF _Toc311 \h </w:instrText>
        </w:r>
        <w:r>
          <w:fldChar w:fldCharType="separate"/>
        </w:r>
        <w:r>
          <w:t>12</w:t>
        </w:r>
        <w:r>
          <w:fldChar w:fldCharType="end"/>
        </w:r>
      </w:hyperlink>
    </w:p>
    <w:p>
      <w:pPr>
        <w:pStyle w:val="TOC2"/>
        <w:tabs>
          <w:tab w:val="right" w:leader="dot" w:pos="8306"/>
        </w:tabs>
      </w:pPr>
      <w:hyperlink w:anchor="_Toc6761" w:history="1">
        <w:r>
          <w:rPr>
            <w:rFonts w:ascii="仿宋" w:eastAsia="仿宋" w:hAnsi="仿宋" w:cs="仿宋" w:hint="eastAsia"/>
            <w:lang w:eastAsia="zh-CN"/>
          </w:rPr>
          <w:t>(二)、公司经济效益分析</w:t>
        </w:r>
        <w:r>
          <w:tab/>
        </w:r>
        <w:r>
          <w:fldChar w:fldCharType="begin"/>
        </w:r>
        <w:r>
          <w:instrText xml:space="preserve"> PAGEREF _Toc6761 \h </w:instrText>
        </w:r>
        <w:r>
          <w:fldChar w:fldCharType="separate"/>
        </w:r>
        <w:r>
          <w:t>13</w:t>
        </w:r>
        <w:r>
          <w:fldChar w:fldCharType="end"/>
        </w:r>
      </w:hyperlink>
    </w:p>
    <w:p>
      <w:pPr>
        <w:pStyle w:val="TOC1"/>
        <w:tabs>
          <w:tab w:val="right" w:leader="dot" w:pos="8306"/>
        </w:tabs>
      </w:pPr>
      <w:hyperlink w:anchor="_Toc26950" w:history="1">
        <w:r>
          <w:rPr>
            <w:rFonts w:ascii="仿宋" w:eastAsia="仿宋" w:hAnsi="仿宋" w:cs="仿宋" w:hint="eastAsia"/>
            <w:lang w:eastAsia="zh-CN"/>
          </w:rPr>
          <w:t>六、防晒霜项目土建工程</w:t>
        </w:r>
        <w:r>
          <w:tab/>
        </w:r>
        <w:r>
          <w:fldChar w:fldCharType="begin"/>
        </w:r>
        <w:r>
          <w:instrText xml:space="preserve"> PAGEREF _Toc26950 \h </w:instrText>
        </w:r>
        <w:r>
          <w:fldChar w:fldCharType="separate"/>
        </w:r>
        <w:r>
          <w:t>14</w:t>
        </w:r>
        <w:r>
          <w:fldChar w:fldCharType="end"/>
        </w:r>
      </w:hyperlink>
    </w:p>
    <w:p>
      <w:pPr>
        <w:pStyle w:val="TOC2"/>
        <w:tabs>
          <w:tab w:val="right" w:leader="dot" w:pos="8306"/>
        </w:tabs>
      </w:pPr>
      <w:hyperlink w:anchor="_Toc18691" w:history="1">
        <w:r>
          <w:rPr>
            <w:rFonts w:ascii="仿宋" w:eastAsia="仿宋" w:hAnsi="仿宋" w:cs="仿宋" w:hint="eastAsia"/>
            <w:lang w:eastAsia="zh-CN"/>
          </w:rPr>
          <w:t>(一)、建筑工程设计原则</w:t>
        </w:r>
        <w:r>
          <w:tab/>
        </w:r>
        <w:r>
          <w:fldChar w:fldCharType="begin"/>
        </w:r>
        <w:r>
          <w:instrText xml:space="preserve"> PAGEREF _Toc18691 \h </w:instrText>
        </w:r>
        <w:r>
          <w:fldChar w:fldCharType="separate"/>
        </w:r>
        <w:r>
          <w:t>14</w:t>
        </w:r>
        <w:r>
          <w:fldChar w:fldCharType="end"/>
        </w:r>
      </w:hyperlink>
    </w:p>
    <w:p>
      <w:pPr>
        <w:pStyle w:val="TOC2"/>
        <w:tabs>
          <w:tab w:val="right" w:leader="dot" w:pos="8306"/>
        </w:tabs>
      </w:pPr>
      <w:hyperlink w:anchor="_Toc12729" w:history="1">
        <w:r>
          <w:rPr>
            <w:rFonts w:ascii="仿宋" w:eastAsia="仿宋" w:hAnsi="仿宋" w:cs="仿宋" w:hint="eastAsia"/>
            <w:lang w:eastAsia="zh-CN"/>
          </w:rPr>
          <w:t>(二)、土建工程设计年限及安全等级</w:t>
        </w:r>
        <w:r>
          <w:tab/>
        </w:r>
        <w:r>
          <w:fldChar w:fldCharType="begin"/>
        </w:r>
        <w:r>
          <w:instrText xml:space="preserve"> PAGEREF _Toc12729 \h </w:instrText>
        </w:r>
        <w:r>
          <w:fldChar w:fldCharType="separate"/>
        </w:r>
        <w:r>
          <w:t>15</w:t>
        </w:r>
        <w:r>
          <w:fldChar w:fldCharType="end"/>
        </w:r>
      </w:hyperlink>
    </w:p>
    <w:p>
      <w:pPr>
        <w:pStyle w:val="TOC2"/>
        <w:tabs>
          <w:tab w:val="right" w:leader="dot" w:pos="8306"/>
        </w:tabs>
      </w:pPr>
      <w:hyperlink w:anchor="_Toc22787" w:history="1">
        <w:r>
          <w:rPr>
            <w:rFonts w:ascii="仿宋" w:eastAsia="仿宋" w:hAnsi="仿宋" w:cs="仿宋" w:hint="eastAsia"/>
            <w:lang w:eastAsia="zh-CN"/>
          </w:rPr>
          <w:t>(三)、建筑工程设计总体要求</w:t>
        </w:r>
        <w:r>
          <w:tab/>
        </w:r>
        <w:r>
          <w:fldChar w:fldCharType="begin"/>
        </w:r>
        <w:r>
          <w:instrText xml:space="preserve"> PAGEREF _Toc22787 \h </w:instrText>
        </w:r>
        <w:r>
          <w:fldChar w:fldCharType="separate"/>
        </w:r>
        <w:r>
          <w:t>16</w:t>
        </w:r>
        <w:r>
          <w:fldChar w:fldCharType="end"/>
        </w:r>
      </w:hyperlink>
    </w:p>
    <w:p>
      <w:pPr>
        <w:pStyle w:val="TOC2"/>
        <w:tabs>
          <w:tab w:val="right" w:leader="dot" w:pos="8306"/>
        </w:tabs>
      </w:pPr>
      <w:hyperlink w:anchor="_Toc4948" w:history="1">
        <w:r>
          <w:rPr>
            <w:rFonts w:ascii="仿宋" w:eastAsia="仿宋" w:hAnsi="仿宋" w:cs="仿宋" w:hint="eastAsia"/>
            <w:lang w:eastAsia="zh-CN"/>
          </w:rPr>
          <w:t>(四)、土建工程建设指标</w:t>
        </w:r>
        <w:r>
          <w:tab/>
        </w:r>
        <w:r>
          <w:fldChar w:fldCharType="begin"/>
        </w:r>
        <w:r>
          <w:instrText xml:space="preserve"> PAGEREF _Toc4948 \h </w:instrText>
        </w:r>
        <w:r>
          <w:fldChar w:fldCharType="separate"/>
        </w:r>
        <w:r>
          <w:t>17</w:t>
        </w:r>
        <w:r>
          <w:fldChar w:fldCharType="end"/>
        </w:r>
      </w:hyperlink>
    </w:p>
    <w:p>
      <w:pPr>
        <w:pStyle w:val="TOC1"/>
        <w:tabs>
          <w:tab w:val="right" w:leader="dot" w:pos="8306"/>
        </w:tabs>
      </w:pPr>
      <w:hyperlink w:anchor="_Toc5758" w:history="1">
        <w:r>
          <w:rPr>
            <w:rFonts w:ascii="仿宋" w:eastAsia="仿宋" w:hAnsi="仿宋" w:cs="仿宋" w:hint="eastAsia"/>
            <w:lang w:eastAsia="zh-CN"/>
          </w:rPr>
          <w:t>七、防晒霜项目创新与研发</w:t>
        </w:r>
        <w:r>
          <w:tab/>
        </w:r>
        <w:r>
          <w:fldChar w:fldCharType="begin"/>
        </w:r>
        <w:r>
          <w:instrText xml:space="preserve"> PAGEREF _Toc5758 \h </w:instrText>
        </w:r>
        <w:r>
          <w:fldChar w:fldCharType="separate"/>
        </w:r>
        <w:r>
          <w:t>17</w:t>
        </w:r>
        <w:r>
          <w:fldChar w:fldCharType="end"/>
        </w:r>
      </w:hyperlink>
    </w:p>
    <w:p>
      <w:pPr>
        <w:pStyle w:val="TOC2"/>
        <w:tabs>
          <w:tab w:val="right" w:leader="dot" w:pos="8306"/>
        </w:tabs>
      </w:pPr>
      <w:hyperlink w:anchor="_Toc28313" w:history="1">
        <w:r>
          <w:rPr>
            <w:rFonts w:ascii="仿宋" w:eastAsia="仿宋" w:hAnsi="仿宋" w:cs="仿宋" w:hint="eastAsia"/>
            <w:lang w:eastAsia="zh-CN"/>
          </w:rPr>
          <w:t>(一)、创新策略与方向</w:t>
        </w:r>
        <w:r>
          <w:tab/>
        </w:r>
        <w:r>
          <w:fldChar w:fldCharType="begin"/>
        </w:r>
        <w:r>
          <w:instrText xml:space="preserve"> PAGEREF _Toc28313 \h </w:instrText>
        </w:r>
        <w:r>
          <w:fldChar w:fldCharType="separate"/>
        </w:r>
        <w:r>
          <w:t>17</w:t>
        </w:r>
        <w:r>
          <w:fldChar w:fldCharType="end"/>
        </w:r>
      </w:hyperlink>
    </w:p>
    <w:p>
      <w:pPr>
        <w:pStyle w:val="TOC2"/>
        <w:tabs>
          <w:tab w:val="right" w:leader="dot" w:pos="8306"/>
        </w:tabs>
      </w:pPr>
      <w:hyperlink w:anchor="_Toc6577" w:history="1">
        <w:r>
          <w:rPr>
            <w:rFonts w:ascii="仿宋" w:eastAsia="仿宋" w:hAnsi="仿宋" w:cs="仿宋" w:hint="eastAsia"/>
            <w:lang w:eastAsia="zh-CN"/>
          </w:rPr>
          <w:t>(二)、研发规划与投入</w:t>
        </w:r>
        <w:r>
          <w:tab/>
        </w:r>
        <w:r>
          <w:fldChar w:fldCharType="begin"/>
        </w:r>
        <w:r>
          <w:instrText xml:space="preserve"> PAGEREF _Toc6577 \h </w:instrText>
        </w:r>
        <w:r>
          <w:fldChar w:fldCharType="separate"/>
        </w:r>
        <w:r>
          <w:t>18</w:t>
        </w:r>
        <w:r>
          <w:fldChar w:fldCharType="end"/>
        </w:r>
      </w:hyperlink>
    </w:p>
    <w:p>
      <w:pPr>
        <w:pStyle w:val="TOC1"/>
        <w:tabs>
          <w:tab w:val="right" w:leader="dot" w:pos="8306"/>
        </w:tabs>
      </w:pPr>
      <w:hyperlink w:anchor="_Toc13730" w:history="1">
        <w:r>
          <w:rPr>
            <w:rFonts w:ascii="仿宋" w:eastAsia="仿宋" w:hAnsi="仿宋" w:cs="仿宋" w:hint="eastAsia"/>
            <w:lang w:eastAsia="zh-CN"/>
          </w:rPr>
          <w:t>八、防晒霜项目社会影响</w:t>
        </w:r>
        <w:r>
          <w:tab/>
        </w:r>
        <w:r>
          <w:fldChar w:fldCharType="begin"/>
        </w:r>
        <w:r>
          <w:instrText xml:space="preserve"> PAGEREF _Toc13730 \h </w:instrText>
        </w:r>
        <w:r>
          <w:fldChar w:fldCharType="separate"/>
        </w:r>
        <w:r>
          <w:t>20</w:t>
        </w:r>
        <w:r>
          <w:fldChar w:fldCharType="end"/>
        </w:r>
      </w:hyperlink>
    </w:p>
    <w:p>
      <w:pPr>
        <w:pStyle w:val="TOC2"/>
        <w:tabs>
          <w:tab w:val="right" w:leader="dot" w:pos="8306"/>
        </w:tabs>
      </w:pPr>
      <w:hyperlink w:anchor="_Toc9169" w:history="1">
        <w:r>
          <w:rPr>
            <w:rFonts w:ascii="仿宋" w:eastAsia="仿宋" w:hAnsi="仿宋" w:cs="仿宋" w:hint="eastAsia"/>
            <w:lang w:eastAsia="zh-CN"/>
          </w:rPr>
          <w:t>(一)、社会责任与义务</w:t>
        </w:r>
        <w:r>
          <w:tab/>
        </w:r>
        <w:r>
          <w:fldChar w:fldCharType="begin"/>
        </w:r>
        <w:r>
          <w:instrText xml:space="preserve"> PAGEREF _Toc9169 \h </w:instrText>
        </w:r>
        <w:r>
          <w:fldChar w:fldCharType="separate"/>
        </w:r>
        <w:r>
          <w:t>20</w:t>
        </w:r>
        <w:r>
          <w:fldChar w:fldCharType="end"/>
        </w:r>
      </w:hyperlink>
    </w:p>
    <w:p>
      <w:pPr>
        <w:pStyle w:val="TOC2"/>
        <w:tabs>
          <w:tab w:val="right" w:leader="dot" w:pos="8306"/>
        </w:tabs>
      </w:pPr>
      <w:hyperlink w:anchor="_Toc1587" w:history="1">
        <w:r>
          <w:rPr>
            <w:rFonts w:ascii="仿宋" w:eastAsia="仿宋" w:hAnsi="仿宋" w:cs="仿宋" w:hint="eastAsia"/>
            <w:lang w:eastAsia="zh-CN"/>
          </w:rPr>
          <w:t>(二)、社会参与与沟通</w:t>
        </w:r>
        <w:r>
          <w:tab/>
        </w:r>
        <w:r>
          <w:fldChar w:fldCharType="begin"/>
        </w:r>
        <w:r>
          <w:instrText xml:space="preserve"> PAGEREF _Toc1587 \h </w:instrText>
        </w:r>
        <w:r>
          <w:fldChar w:fldCharType="separate"/>
        </w:r>
        <w:r>
          <w:t>21</w:t>
        </w:r>
        <w:r>
          <w:fldChar w:fldCharType="end"/>
        </w:r>
      </w:hyperlink>
    </w:p>
    <w:p>
      <w:pPr>
        <w:pStyle w:val="TOC1"/>
        <w:tabs>
          <w:tab w:val="right" w:leader="dot" w:pos="8306"/>
        </w:tabs>
      </w:pPr>
      <w:hyperlink w:anchor="_Toc16238" w:history="1">
        <w:r>
          <w:rPr>
            <w:rFonts w:ascii="仿宋" w:eastAsia="仿宋" w:hAnsi="仿宋" w:cs="仿宋" w:hint="eastAsia"/>
            <w:lang w:eastAsia="zh-CN"/>
          </w:rPr>
          <w:t>九、防晒霜项目技术管理</w:t>
        </w:r>
        <w:r>
          <w:tab/>
        </w:r>
        <w:r>
          <w:fldChar w:fldCharType="begin"/>
        </w:r>
        <w:r>
          <w:instrText xml:space="preserve"> PAGEREF _Toc16238 \h </w:instrText>
        </w:r>
        <w:r>
          <w:fldChar w:fldCharType="separate"/>
        </w:r>
        <w:r>
          <w:t>22</w:t>
        </w:r>
        <w:r>
          <w:fldChar w:fldCharType="end"/>
        </w:r>
      </w:hyperlink>
    </w:p>
    <w:p>
      <w:pPr>
        <w:pStyle w:val="TOC2"/>
        <w:tabs>
          <w:tab w:val="right" w:leader="dot" w:pos="8306"/>
        </w:tabs>
      </w:pPr>
      <w:hyperlink w:anchor="_Toc32012" w:history="1">
        <w:r>
          <w:rPr>
            <w:rFonts w:ascii="仿宋" w:eastAsia="仿宋" w:hAnsi="仿宋" w:cs="仿宋" w:hint="eastAsia"/>
            <w:lang w:eastAsia="zh-CN"/>
          </w:rPr>
          <w:t>(一)、技术方案选用方向</w:t>
        </w:r>
        <w:r>
          <w:tab/>
        </w:r>
        <w:r>
          <w:fldChar w:fldCharType="begin"/>
        </w:r>
        <w:r>
          <w:instrText xml:space="preserve"> PAGEREF _Toc32012 \h </w:instrText>
        </w:r>
        <w:r>
          <w:fldChar w:fldCharType="separate"/>
        </w:r>
        <w:r>
          <w:t>22</w:t>
        </w:r>
        <w:r>
          <w:fldChar w:fldCharType="end"/>
        </w:r>
      </w:hyperlink>
    </w:p>
    <w:p>
      <w:pPr>
        <w:pStyle w:val="TOC2"/>
        <w:tabs>
          <w:tab w:val="right" w:leader="dot" w:pos="8306"/>
        </w:tabs>
      </w:pPr>
      <w:hyperlink w:anchor="_Toc10480" w:history="1">
        <w:r>
          <w:rPr>
            <w:rFonts w:ascii="仿宋" w:eastAsia="仿宋" w:hAnsi="仿宋" w:cs="仿宋" w:hint="eastAsia"/>
            <w:lang w:eastAsia="zh-CN"/>
          </w:rPr>
          <w:t>(二)、工艺技术方案选用原则</w:t>
        </w:r>
        <w:r>
          <w:tab/>
        </w:r>
        <w:r>
          <w:fldChar w:fldCharType="begin"/>
        </w:r>
        <w:r>
          <w:instrText xml:space="preserve"> PAGEREF _Toc10480 \h </w:instrText>
        </w:r>
        <w:r>
          <w:fldChar w:fldCharType="separate"/>
        </w:r>
        <w:r>
          <w:t>24</w:t>
        </w:r>
        <w:r>
          <w:fldChar w:fldCharType="end"/>
        </w:r>
      </w:hyperlink>
    </w:p>
    <w:p>
      <w:pPr>
        <w:pStyle w:val="TOC2"/>
        <w:tabs>
          <w:tab w:val="right" w:leader="dot" w:pos="8306"/>
        </w:tabs>
      </w:pPr>
      <w:hyperlink w:anchor="_Toc21752" w:history="1">
        <w:r>
          <w:rPr>
            <w:rFonts w:ascii="仿宋" w:eastAsia="仿宋" w:hAnsi="仿宋" w:cs="仿宋" w:hint="eastAsia"/>
            <w:lang w:eastAsia="zh-CN"/>
          </w:rPr>
          <w:t>(三)、工艺技术方案要求</w:t>
        </w:r>
        <w:r>
          <w:tab/>
        </w:r>
        <w:r>
          <w:fldChar w:fldCharType="begin"/>
        </w:r>
        <w:r>
          <w:instrText xml:space="preserve"> PAGEREF _Toc21752 \h </w:instrText>
        </w:r>
        <w:r>
          <w:fldChar w:fldCharType="separate"/>
        </w:r>
        <w:r>
          <w:t>26</w:t>
        </w:r>
        <w:r>
          <w:fldChar w:fldCharType="end"/>
        </w:r>
      </w:hyperlink>
    </w:p>
    <w:p>
      <w:pPr>
        <w:pStyle w:val="TOC1"/>
        <w:tabs>
          <w:tab w:val="right" w:leader="dot" w:pos="8306"/>
        </w:tabs>
      </w:pPr>
      <w:hyperlink w:anchor="_Toc26612" w:history="1">
        <w:r>
          <w:rPr>
            <w:rFonts w:ascii="仿宋" w:eastAsia="仿宋" w:hAnsi="仿宋" w:cs="仿宋" w:hint="eastAsia"/>
            <w:lang w:eastAsia="zh-CN"/>
          </w:rPr>
          <w:t>十、防晒霜项目计划安排</w:t>
        </w:r>
        <w:r>
          <w:tab/>
        </w:r>
        <w:r>
          <w:fldChar w:fldCharType="begin"/>
        </w:r>
        <w:r>
          <w:instrText xml:space="preserve"> PAGEREF _Toc26612 \h </w:instrText>
        </w:r>
        <w:r>
          <w:fldChar w:fldCharType="separate"/>
        </w:r>
        <w:r>
          <w:t>28</w:t>
        </w:r>
        <w:r>
          <w:fldChar w:fldCharType="end"/>
        </w:r>
      </w:hyperlink>
    </w:p>
    <w:p>
      <w:pPr>
        <w:pStyle w:val="TOC2"/>
        <w:tabs>
          <w:tab w:val="right" w:leader="dot" w:pos="8306"/>
        </w:tabs>
      </w:pPr>
      <w:hyperlink w:anchor="_Toc14130" w:history="1">
        <w:r>
          <w:rPr>
            <w:rFonts w:ascii="仿宋" w:eastAsia="仿宋" w:hAnsi="仿宋" w:cs="仿宋" w:hint="eastAsia"/>
            <w:lang w:eastAsia="zh-CN"/>
          </w:rPr>
          <w:t>(一)、建设周期</w:t>
        </w:r>
        <w:r>
          <w:tab/>
        </w:r>
        <w:r>
          <w:fldChar w:fldCharType="begin"/>
        </w:r>
        <w:r>
          <w:instrText xml:space="preserve"> PAGEREF _Toc14130 \h </w:instrText>
        </w:r>
        <w:r>
          <w:fldChar w:fldCharType="separate"/>
        </w:r>
        <w:r>
          <w:t>28</w:t>
        </w:r>
        <w:r>
          <w:fldChar w:fldCharType="end"/>
        </w:r>
      </w:hyperlink>
    </w:p>
    <w:p>
      <w:pPr>
        <w:pStyle w:val="TOC2"/>
        <w:tabs>
          <w:tab w:val="right" w:leader="dot" w:pos="8306"/>
        </w:tabs>
      </w:pPr>
      <w:hyperlink w:anchor="_Toc2195" w:history="1">
        <w:r>
          <w:rPr>
            <w:rFonts w:ascii="仿宋" w:eastAsia="仿宋" w:hAnsi="仿宋" w:cs="仿宋" w:hint="eastAsia"/>
            <w:lang w:eastAsia="zh-CN"/>
          </w:rPr>
          <w:t>(二)、建设进度</w:t>
        </w:r>
        <w:r>
          <w:tab/>
        </w:r>
        <w:r>
          <w:fldChar w:fldCharType="begin"/>
        </w:r>
        <w:r>
          <w:instrText xml:space="preserve"> PAGEREF _Toc2195 \h </w:instrText>
        </w:r>
        <w:r>
          <w:fldChar w:fldCharType="separate"/>
        </w:r>
        <w:r>
          <w:t>29</w:t>
        </w:r>
        <w:r>
          <w:fldChar w:fldCharType="end"/>
        </w:r>
      </w:hyperlink>
    </w:p>
    <w:p>
      <w:pPr>
        <w:pStyle w:val="TOC2"/>
        <w:tabs>
          <w:tab w:val="right" w:leader="dot" w:pos="8306"/>
        </w:tabs>
      </w:pPr>
      <w:hyperlink w:anchor="_Toc4116" w:history="1">
        <w:r>
          <w:rPr>
            <w:rFonts w:ascii="仿宋" w:eastAsia="仿宋" w:hAnsi="仿宋" w:cs="仿宋" w:hint="eastAsia"/>
            <w:lang w:eastAsia="zh-CN"/>
          </w:rPr>
          <w:t>(三)、进度安排注意事项</w:t>
        </w:r>
        <w:r>
          <w:tab/>
        </w:r>
        <w:r>
          <w:fldChar w:fldCharType="begin"/>
        </w:r>
        <w:r>
          <w:instrText xml:space="preserve"> PAGEREF _Toc4116 \h </w:instrText>
        </w:r>
        <w:r>
          <w:fldChar w:fldCharType="separate"/>
        </w:r>
        <w:r>
          <w:t>29</w:t>
        </w:r>
        <w:r>
          <w:fldChar w:fldCharType="end"/>
        </w:r>
      </w:hyperlink>
    </w:p>
    <w:p>
      <w:pPr>
        <w:pStyle w:val="TOC2"/>
        <w:tabs>
          <w:tab w:val="right" w:leader="dot" w:pos="8306"/>
        </w:tabs>
      </w:pPr>
      <w:hyperlink w:anchor="_Toc7125" w:history="1">
        <w:r>
          <w:rPr>
            <w:rFonts w:ascii="仿宋" w:eastAsia="仿宋" w:hAnsi="仿宋" w:cs="仿宋" w:hint="eastAsia"/>
            <w:lang w:eastAsia="zh-CN"/>
          </w:rPr>
          <w:t>(四)、人力资源配置</w:t>
        </w:r>
        <w:r>
          <w:tab/>
        </w:r>
        <w:r>
          <w:fldChar w:fldCharType="begin"/>
        </w:r>
        <w:r>
          <w:instrText xml:space="preserve"> PAGEREF _Toc7125 \h </w:instrText>
        </w:r>
        <w:r>
          <w:fldChar w:fldCharType="separate"/>
        </w:r>
        <w:r>
          <w:t>31</w:t>
        </w:r>
        <w:r>
          <w:fldChar w:fldCharType="end"/>
        </w:r>
      </w:hyperlink>
    </w:p>
    <w:p>
      <w:pPr>
        <w:pStyle w:val="TOC1"/>
        <w:tabs>
          <w:tab w:val="right" w:leader="dot" w:pos="8306"/>
        </w:tabs>
      </w:pPr>
      <w:hyperlink w:anchor="_Toc4660" w:history="1">
        <w:r>
          <w:rPr>
            <w:rFonts w:ascii="仿宋" w:eastAsia="仿宋" w:hAnsi="仿宋" w:cs="仿宋" w:hint="eastAsia"/>
            <w:lang w:eastAsia="zh-CN"/>
          </w:rPr>
          <w:t>十一、防晒霜项目经营效益</w:t>
        </w:r>
        <w:r>
          <w:tab/>
        </w:r>
        <w:r>
          <w:fldChar w:fldCharType="begin"/>
        </w:r>
        <w:r>
          <w:instrText xml:space="preserve"> PAGEREF _Toc4660 \h </w:instrText>
        </w:r>
        <w:r>
          <w:fldChar w:fldCharType="separate"/>
        </w:r>
        <w:r>
          <w:t>32</w:t>
        </w:r>
        <w:r>
          <w:fldChar w:fldCharType="end"/>
        </w:r>
      </w:hyperlink>
    </w:p>
    <w:p>
      <w:pPr>
        <w:pStyle w:val="TOC2"/>
        <w:tabs>
          <w:tab w:val="right" w:leader="dot" w:pos="8306"/>
        </w:tabs>
      </w:pPr>
      <w:hyperlink w:anchor="_Toc8422" w:history="1">
        <w:r>
          <w:rPr>
            <w:rFonts w:ascii="仿宋" w:eastAsia="仿宋" w:hAnsi="仿宋" w:cs="仿宋" w:hint="eastAsia"/>
            <w:lang w:eastAsia="zh-CN"/>
          </w:rPr>
          <w:t>(一)、经济评价财务测算</w:t>
        </w:r>
        <w:r>
          <w:tab/>
        </w:r>
        <w:r>
          <w:fldChar w:fldCharType="begin"/>
        </w:r>
        <w:r>
          <w:instrText xml:space="preserve"> PAGEREF _Toc8422 \h </w:instrText>
        </w:r>
        <w:r>
          <w:fldChar w:fldCharType="separate"/>
        </w:r>
        <w:r>
          <w:t>32</w:t>
        </w:r>
        <w:r>
          <w:fldChar w:fldCharType="end"/>
        </w:r>
      </w:hyperlink>
    </w:p>
    <w:p>
      <w:pPr>
        <w:pStyle w:val="TOC2"/>
        <w:tabs>
          <w:tab w:val="right" w:leader="dot" w:pos="8306"/>
        </w:tabs>
      </w:pPr>
      <w:hyperlink w:anchor="_Toc9039" w:history="1">
        <w:r>
          <w:rPr>
            <w:rFonts w:ascii="仿宋" w:eastAsia="仿宋" w:hAnsi="仿宋" w:cs="仿宋" w:hint="eastAsia"/>
            <w:lang w:eastAsia="zh-CN"/>
          </w:rPr>
          <w:t>(二)、防晒霜项目盈利能力分析</w:t>
        </w:r>
        <w:r>
          <w:tab/>
        </w:r>
        <w:r>
          <w:fldChar w:fldCharType="begin"/>
        </w:r>
        <w:r>
          <w:instrText xml:space="preserve"> PAGEREF _Toc9039 \h </w:instrText>
        </w:r>
        <w:r>
          <w:fldChar w:fldCharType="separate"/>
        </w:r>
        <w:r>
          <w:t>33</w:t>
        </w:r>
        <w:r>
          <w:fldChar w:fldCharType="end"/>
        </w:r>
      </w:hyperlink>
    </w:p>
    <w:p>
      <w:pPr>
        <w:pStyle w:val="TOC1"/>
        <w:tabs>
          <w:tab w:val="right" w:leader="dot" w:pos="8306"/>
        </w:tabs>
      </w:pPr>
      <w:hyperlink w:anchor="_Toc17606" w:history="1">
        <w:r>
          <w:rPr>
            <w:rFonts w:ascii="仿宋" w:eastAsia="仿宋" w:hAnsi="仿宋" w:cs="仿宋" w:hint="eastAsia"/>
            <w:lang w:eastAsia="zh-CN"/>
          </w:rPr>
          <w:t>十二、防晒霜项目人力资源管理</w:t>
        </w:r>
        <w:r>
          <w:tab/>
        </w:r>
        <w:r>
          <w:fldChar w:fldCharType="begin"/>
        </w:r>
        <w:r>
          <w:instrText xml:space="preserve"> PAGEREF _Toc17606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0" w:history="1">
        <w:r>
          <w:rPr>
            <w:rFonts w:ascii="仿宋" w:eastAsia="仿宋" w:hAnsi="仿宋" w:cs="仿宋" w:hint="eastAsia"/>
            <w:lang w:eastAsia="zh-CN"/>
          </w:rPr>
          <w:t>(一)、建立健全的预算管理制度</w:t>
        </w:r>
        <w:r>
          <w:tab/>
        </w:r>
        <w:r>
          <w:fldChar w:fldCharType="begin"/>
        </w:r>
        <w:r>
          <w:instrText xml:space="preserve"> PAGEREF _Toc2490 \h </w:instrText>
        </w:r>
        <w:r>
          <w:fldChar w:fldCharType="separate"/>
        </w:r>
        <w:r>
          <w:t>34</w:t>
        </w:r>
        <w:r>
          <w:fldChar w:fldCharType="end"/>
        </w:r>
      </w:hyperlink>
    </w:p>
    <w:p>
      <w:pPr>
        <w:pStyle w:val="TOC2"/>
        <w:tabs>
          <w:tab w:val="right" w:leader="dot" w:pos="8306"/>
        </w:tabs>
      </w:pPr>
      <w:hyperlink w:anchor="_Toc5250" w:history="1">
        <w:r>
          <w:rPr>
            <w:rFonts w:ascii="仿宋" w:eastAsia="仿宋" w:hAnsi="仿宋" w:cs="仿宋" w:hint="eastAsia"/>
            <w:lang w:eastAsia="zh-CN"/>
          </w:rPr>
          <w:t>(二)、加强资金流动监控</w:t>
        </w:r>
        <w:r>
          <w:tab/>
        </w:r>
        <w:r>
          <w:fldChar w:fldCharType="begin"/>
        </w:r>
        <w:r>
          <w:instrText xml:space="preserve"> PAGEREF _Toc5250 \h </w:instrText>
        </w:r>
        <w:r>
          <w:fldChar w:fldCharType="separate"/>
        </w:r>
        <w:r>
          <w:t>36</w:t>
        </w:r>
        <w:r>
          <w:fldChar w:fldCharType="end"/>
        </w:r>
      </w:hyperlink>
    </w:p>
    <w:p>
      <w:pPr>
        <w:pStyle w:val="TOC2"/>
        <w:tabs>
          <w:tab w:val="right" w:leader="dot" w:pos="8306"/>
        </w:tabs>
      </w:pPr>
      <w:hyperlink w:anchor="_Toc9777" w:history="1">
        <w:r>
          <w:rPr>
            <w:rFonts w:ascii="仿宋" w:eastAsia="仿宋" w:hAnsi="仿宋" w:cs="仿宋" w:hint="eastAsia"/>
            <w:lang w:eastAsia="zh-CN"/>
          </w:rPr>
          <w:t>(三)、制定完善的风险控制机制</w:t>
        </w:r>
        <w:r>
          <w:tab/>
        </w:r>
        <w:r>
          <w:fldChar w:fldCharType="begin"/>
        </w:r>
        <w:r>
          <w:instrText xml:space="preserve"> PAGEREF _Toc9777 \h </w:instrText>
        </w:r>
        <w:r>
          <w:fldChar w:fldCharType="separate"/>
        </w:r>
        <w:r>
          <w:t>37</w:t>
        </w:r>
        <w:r>
          <w:fldChar w:fldCharType="end"/>
        </w:r>
      </w:hyperlink>
    </w:p>
    <w:p>
      <w:pPr>
        <w:pStyle w:val="TOC2"/>
        <w:tabs>
          <w:tab w:val="right" w:leader="dot" w:pos="8306"/>
        </w:tabs>
      </w:pPr>
      <w:hyperlink w:anchor="_Toc24126" w:history="1">
        <w:r>
          <w:rPr>
            <w:rFonts w:ascii="仿宋" w:eastAsia="仿宋" w:hAnsi="仿宋" w:cs="仿宋" w:hint="eastAsia"/>
            <w:lang w:eastAsia="zh-CN"/>
          </w:rPr>
          <w:t>(四)、优化成本管理</w:t>
        </w:r>
        <w:r>
          <w:tab/>
        </w:r>
        <w:r>
          <w:fldChar w:fldCharType="begin"/>
        </w:r>
        <w:r>
          <w:instrText xml:space="preserve"> PAGEREF _Toc24126 \h </w:instrText>
        </w:r>
        <w:r>
          <w:fldChar w:fldCharType="separate"/>
        </w:r>
        <w:r>
          <w:t>38</w:t>
        </w:r>
        <w:r>
          <w:fldChar w:fldCharType="end"/>
        </w:r>
      </w:hyperlink>
    </w:p>
    <w:p>
      <w:pPr>
        <w:pStyle w:val="TOC1"/>
        <w:tabs>
          <w:tab w:val="right" w:leader="dot" w:pos="8306"/>
        </w:tabs>
      </w:pPr>
      <w:hyperlink w:anchor="_Toc9528" w:history="1">
        <w:r>
          <w:rPr>
            <w:rFonts w:ascii="仿宋" w:eastAsia="仿宋" w:hAnsi="仿宋" w:cs="仿宋" w:hint="eastAsia"/>
            <w:lang w:eastAsia="zh-CN"/>
          </w:rPr>
          <w:t>十三、防晒霜项目变更管理</w:t>
        </w:r>
        <w:r>
          <w:tab/>
        </w:r>
        <w:r>
          <w:fldChar w:fldCharType="begin"/>
        </w:r>
        <w:r>
          <w:instrText xml:space="preserve"> PAGEREF _Toc9528 \h </w:instrText>
        </w:r>
        <w:r>
          <w:fldChar w:fldCharType="separate"/>
        </w:r>
        <w:r>
          <w:t>39</w:t>
        </w:r>
        <w:r>
          <w:fldChar w:fldCharType="end"/>
        </w:r>
      </w:hyperlink>
    </w:p>
    <w:p>
      <w:pPr>
        <w:pStyle w:val="TOC2"/>
        <w:tabs>
          <w:tab w:val="right" w:leader="dot" w:pos="8306"/>
        </w:tabs>
      </w:pPr>
      <w:hyperlink w:anchor="_Toc8092" w:history="1">
        <w:r>
          <w:rPr>
            <w:rFonts w:ascii="仿宋" w:eastAsia="仿宋" w:hAnsi="仿宋" w:cs="仿宋" w:hint="eastAsia"/>
            <w:lang w:eastAsia="zh-CN"/>
          </w:rPr>
          <w:t>(一)、变更申请与评估</w:t>
        </w:r>
        <w:r>
          <w:tab/>
        </w:r>
        <w:r>
          <w:fldChar w:fldCharType="begin"/>
        </w:r>
        <w:r>
          <w:instrText xml:space="preserve"> PAGEREF _Toc8092 \h </w:instrText>
        </w:r>
        <w:r>
          <w:fldChar w:fldCharType="separate"/>
        </w:r>
        <w:r>
          <w:t>39</w:t>
        </w:r>
        <w:r>
          <w:fldChar w:fldCharType="end"/>
        </w:r>
      </w:hyperlink>
    </w:p>
    <w:p>
      <w:pPr>
        <w:pStyle w:val="TOC2"/>
        <w:tabs>
          <w:tab w:val="right" w:leader="dot" w:pos="8306"/>
        </w:tabs>
      </w:pPr>
      <w:hyperlink w:anchor="_Toc11370" w:history="1">
        <w:r>
          <w:rPr>
            <w:rFonts w:ascii="仿宋" w:eastAsia="仿宋" w:hAnsi="仿宋" w:cs="仿宋" w:hint="eastAsia"/>
            <w:lang w:eastAsia="zh-CN"/>
          </w:rPr>
          <w:t>(二)、变更实施与控制</w:t>
        </w:r>
        <w:r>
          <w:tab/>
        </w:r>
        <w:r>
          <w:fldChar w:fldCharType="begin"/>
        </w:r>
        <w:r>
          <w:instrText xml:space="preserve"> PAGEREF _Toc11370 \h </w:instrText>
        </w:r>
        <w:r>
          <w:fldChar w:fldCharType="separate"/>
        </w:r>
        <w:r>
          <w:t>40</w:t>
        </w:r>
        <w:r>
          <w:fldChar w:fldCharType="end"/>
        </w:r>
      </w:hyperlink>
    </w:p>
    <w:p>
      <w:pPr>
        <w:pStyle w:val="TOC1"/>
        <w:tabs>
          <w:tab w:val="right" w:leader="dot" w:pos="8306"/>
        </w:tabs>
      </w:pPr>
      <w:hyperlink w:anchor="_Toc5184" w:history="1">
        <w:r>
          <w:rPr>
            <w:rFonts w:ascii="仿宋" w:eastAsia="仿宋" w:hAnsi="仿宋" w:cs="仿宋" w:hint="eastAsia"/>
            <w:lang w:eastAsia="zh-CN"/>
          </w:rPr>
          <w:t>十四、供应链管理</w:t>
        </w:r>
        <w:r>
          <w:tab/>
        </w:r>
        <w:r>
          <w:fldChar w:fldCharType="begin"/>
        </w:r>
        <w:r>
          <w:instrText xml:space="preserve"> PAGEREF _Toc5184 \h </w:instrText>
        </w:r>
        <w:r>
          <w:fldChar w:fldCharType="separate"/>
        </w:r>
        <w:r>
          <w:t>40</w:t>
        </w:r>
        <w:r>
          <w:fldChar w:fldCharType="end"/>
        </w:r>
      </w:hyperlink>
    </w:p>
    <w:p>
      <w:pPr>
        <w:pStyle w:val="TOC2"/>
        <w:tabs>
          <w:tab w:val="right" w:leader="dot" w:pos="8306"/>
        </w:tabs>
      </w:pPr>
      <w:hyperlink w:anchor="_Toc27504" w:history="1">
        <w:r>
          <w:rPr>
            <w:rFonts w:ascii="仿宋" w:eastAsia="仿宋" w:hAnsi="仿宋" w:cs="仿宋" w:hint="eastAsia"/>
            <w:lang w:eastAsia="zh-CN"/>
          </w:rPr>
          <w:t>(一)、供应链战略规划</w:t>
        </w:r>
        <w:r>
          <w:tab/>
        </w:r>
        <w:r>
          <w:fldChar w:fldCharType="begin"/>
        </w:r>
        <w:r>
          <w:instrText xml:space="preserve"> PAGEREF _Toc27504 \h </w:instrText>
        </w:r>
        <w:r>
          <w:fldChar w:fldCharType="separate"/>
        </w:r>
        <w:r>
          <w:t>40</w:t>
        </w:r>
        <w:r>
          <w:fldChar w:fldCharType="end"/>
        </w:r>
      </w:hyperlink>
    </w:p>
    <w:p>
      <w:pPr>
        <w:pStyle w:val="TOC2"/>
        <w:tabs>
          <w:tab w:val="right" w:leader="dot" w:pos="8306"/>
        </w:tabs>
      </w:pPr>
      <w:hyperlink w:anchor="_Toc19836" w:history="1">
        <w:r>
          <w:rPr>
            <w:rFonts w:ascii="仿宋" w:eastAsia="仿宋" w:hAnsi="仿宋" w:cs="仿宋" w:hint="eastAsia"/>
            <w:lang w:eastAsia="zh-CN"/>
          </w:rPr>
          <w:t>(二)、供应商选择与合作</w:t>
        </w:r>
        <w:r>
          <w:tab/>
        </w:r>
        <w:r>
          <w:fldChar w:fldCharType="begin"/>
        </w:r>
        <w:r>
          <w:instrText xml:space="preserve"> PAGEREF _Toc19836 \h </w:instrText>
        </w:r>
        <w:r>
          <w:fldChar w:fldCharType="separate"/>
        </w:r>
        <w:r>
          <w:t>42</w:t>
        </w:r>
        <w:r>
          <w:fldChar w:fldCharType="end"/>
        </w:r>
      </w:hyperlink>
    </w:p>
    <w:p>
      <w:pPr>
        <w:pStyle w:val="TOC2"/>
        <w:tabs>
          <w:tab w:val="right" w:leader="dot" w:pos="8306"/>
        </w:tabs>
      </w:pPr>
      <w:hyperlink w:anchor="_Toc30065" w:history="1">
        <w:r>
          <w:rPr>
            <w:rFonts w:ascii="仿宋" w:eastAsia="仿宋" w:hAnsi="仿宋" w:cs="仿宋" w:hint="eastAsia"/>
            <w:lang w:eastAsia="zh-CN"/>
          </w:rPr>
          <w:t>(三)、物流与库存管理</w:t>
        </w:r>
        <w:r>
          <w:tab/>
        </w:r>
        <w:r>
          <w:fldChar w:fldCharType="begin"/>
        </w:r>
        <w:r>
          <w:instrText xml:space="preserve"> PAGEREF _Toc30065 \h </w:instrText>
        </w:r>
        <w:r>
          <w:fldChar w:fldCharType="separate"/>
        </w:r>
        <w:r>
          <w:t>43</w:t>
        </w:r>
        <w:r>
          <w:fldChar w:fldCharType="end"/>
        </w:r>
      </w:hyperlink>
    </w:p>
    <w:p>
      <w:pPr>
        <w:pStyle w:val="TOC1"/>
        <w:tabs>
          <w:tab w:val="right" w:leader="dot" w:pos="8306"/>
        </w:tabs>
      </w:pPr>
      <w:hyperlink w:anchor="_Toc17524" w:history="1">
        <w:r>
          <w:rPr>
            <w:rFonts w:ascii="仿宋" w:eastAsia="仿宋" w:hAnsi="仿宋" w:cs="仿宋" w:hint="eastAsia"/>
            <w:lang w:eastAsia="zh-CN"/>
          </w:rPr>
          <w:t>十五、防晒霜项目治理与监督</w:t>
        </w:r>
        <w:r>
          <w:tab/>
        </w:r>
        <w:r>
          <w:fldChar w:fldCharType="begin"/>
        </w:r>
        <w:r>
          <w:instrText xml:space="preserve"> PAGEREF _Toc17524 \h </w:instrText>
        </w:r>
        <w:r>
          <w:fldChar w:fldCharType="separate"/>
        </w:r>
        <w:r>
          <w:t>44</w:t>
        </w:r>
        <w:r>
          <w:fldChar w:fldCharType="end"/>
        </w:r>
      </w:hyperlink>
    </w:p>
    <w:p>
      <w:pPr>
        <w:pStyle w:val="TOC2"/>
        <w:tabs>
          <w:tab w:val="right" w:leader="dot" w:pos="8306"/>
        </w:tabs>
      </w:pPr>
      <w:hyperlink w:anchor="_Toc12088" w:history="1">
        <w:r>
          <w:rPr>
            <w:rFonts w:ascii="仿宋" w:eastAsia="仿宋" w:hAnsi="仿宋" w:cs="仿宋" w:hint="eastAsia"/>
            <w:lang w:eastAsia="zh-CN"/>
          </w:rPr>
          <w:t>(一)、防晒霜项目治理结构</w:t>
        </w:r>
        <w:r>
          <w:tab/>
        </w:r>
        <w:r>
          <w:fldChar w:fldCharType="begin"/>
        </w:r>
        <w:r>
          <w:instrText xml:space="preserve"> PAGEREF _Toc12088 \h </w:instrText>
        </w:r>
        <w:r>
          <w:fldChar w:fldCharType="separate"/>
        </w:r>
        <w:r>
          <w:t>44</w:t>
        </w:r>
        <w:r>
          <w:fldChar w:fldCharType="end"/>
        </w:r>
      </w:hyperlink>
    </w:p>
    <w:p>
      <w:pPr>
        <w:pStyle w:val="TOC2"/>
        <w:tabs>
          <w:tab w:val="right" w:leader="dot" w:pos="8306"/>
        </w:tabs>
      </w:pPr>
      <w:hyperlink w:anchor="_Toc8753" w:history="1">
        <w:r>
          <w:rPr>
            <w:rFonts w:ascii="仿宋" w:eastAsia="仿宋" w:hAnsi="仿宋" w:cs="仿宋" w:hint="eastAsia"/>
            <w:lang w:eastAsia="zh-CN"/>
          </w:rPr>
          <w:t>(二)、监督与审计</w:t>
        </w:r>
        <w:r>
          <w:tab/>
        </w:r>
        <w:r>
          <w:fldChar w:fldCharType="begin"/>
        </w:r>
        <w:r>
          <w:instrText xml:space="preserve"> PAGEREF _Toc8753 \h </w:instrText>
        </w:r>
        <w:r>
          <w:fldChar w:fldCharType="separate"/>
        </w:r>
        <w:r>
          <w:t>46</w:t>
        </w:r>
        <w:r>
          <w:fldChar w:fldCharType="end"/>
        </w:r>
      </w:hyperlink>
    </w:p>
    <w:p>
      <w:pPr>
        <w:pStyle w:val="TOC1"/>
        <w:tabs>
          <w:tab w:val="right" w:leader="dot" w:pos="8306"/>
        </w:tabs>
      </w:pPr>
      <w:hyperlink w:anchor="_Toc16234" w:history="1">
        <w:r>
          <w:rPr>
            <w:rFonts w:ascii="仿宋" w:eastAsia="仿宋" w:hAnsi="仿宋" w:cs="仿宋" w:hint="eastAsia"/>
            <w:lang w:eastAsia="zh-CN"/>
          </w:rPr>
          <w:t>十六、防晒霜项目实施保障措施</w:t>
        </w:r>
        <w:r>
          <w:tab/>
        </w:r>
        <w:r>
          <w:fldChar w:fldCharType="begin"/>
        </w:r>
        <w:r>
          <w:instrText xml:space="preserve"> PAGEREF _Toc16234 \h </w:instrText>
        </w:r>
        <w:r>
          <w:fldChar w:fldCharType="separate"/>
        </w:r>
        <w:r>
          <w:t>47</w:t>
        </w:r>
        <w:r>
          <w:fldChar w:fldCharType="end"/>
        </w:r>
      </w:hyperlink>
    </w:p>
    <w:p>
      <w:pPr>
        <w:pStyle w:val="TOC2"/>
        <w:tabs>
          <w:tab w:val="right" w:leader="dot" w:pos="8306"/>
        </w:tabs>
      </w:pPr>
      <w:hyperlink w:anchor="_Toc5501" w:history="1">
        <w:r>
          <w:rPr>
            <w:rFonts w:ascii="仿宋" w:eastAsia="仿宋" w:hAnsi="仿宋" w:cs="仿宋" w:hint="eastAsia"/>
            <w:lang w:eastAsia="zh-CN"/>
          </w:rPr>
          <w:t>(一)、防晒霜项目实施保障机制</w:t>
        </w:r>
        <w:r>
          <w:tab/>
        </w:r>
        <w:r>
          <w:fldChar w:fldCharType="begin"/>
        </w:r>
        <w:r>
          <w:instrText xml:space="preserve"> PAGEREF _Toc5501 \h </w:instrText>
        </w:r>
        <w:r>
          <w:fldChar w:fldCharType="separate"/>
        </w:r>
        <w:r>
          <w:t>47</w:t>
        </w:r>
        <w:r>
          <w:fldChar w:fldCharType="end"/>
        </w:r>
      </w:hyperlink>
    </w:p>
    <w:p>
      <w:pPr>
        <w:pStyle w:val="TOC2"/>
        <w:tabs>
          <w:tab w:val="right" w:leader="dot" w:pos="8306"/>
        </w:tabs>
      </w:pPr>
      <w:hyperlink w:anchor="_Toc6525" w:history="1">
        <w:r>
          <w:rPr>
            <w:rFonts w:ascii="仿宋" w:eastAsia="仿宋" w:hAnsi="仿宋" w:cs="仿宋" w:hint="eastAsia"/>
            <w:lang w:eastAsia="zh-CN"/>
          </w:rPr>
          <w:t>(二)、防晒霜项目法律合规要求</w:t>
        </w:r>
        <w:r>
          <w:tab/>
        </w:r>
        <w:r>
          <w:fldChar w:fldCharType="begin"/>
        </w:r>
        <w:r>
          <w:instrText xml:space="preserve"> PAGEREF _Toc6525 \h </w:instrText>
        </w:r>
        <w:r>
          <w:fldChar w:fldCharType="separate"/>
        </w:r>
        <w:r>
          <w:t>50</w:t>
        </w:r>
        <w:r>
          <w:fldChar w:fldCharType="end"/>
        </w:r>
      </w:hyperlink>
    </w:p>
    <w:p>
      <w:pPr>
        <w:pStyle w:val="TOC2"/>
        <w:tabs>
          <w:tab w:val="right" w:leader="dot" w:pos="8306"/>
        </w:tabs>
      </w:pPr>
      <w:hyperlink w:anchor="_Toc3204" w:history="1">
        <w:r>
          <w:rPr>
            <w:rFonts w:ascii="仿宋" w:eastAsia="仿宋" w:hAnsi="仿宋" w:cs="仿宋" w:hint="eastAsia"/>
            <w:lang w:eastAsia="zh-CN"/>
          </w:rPr>
          <w:t>(三)、防晒霜项目合同管理与法律事务</w:t>
        </w:r>
        <w:r>
          <w:tab/>
        </w:r>
        <w:r>
          <w:fldChar w:fldCharType="begin"/>
        </w:r>
        <w:r>
          <w:instrText xml:space="preserve"> PAGEREF _Toc3204 \h </w:instrText>
        </w:r>
        <w:r>
          <w:fldChar w:fldCharType="separate"/>
        </w:r>
        <w:r>
          <w:t>54</w:t>
        </w:r>
        <w:r>
          <w:fldChar w:fldCharType="end"/>
        </w:r>
      </w:hyperlink>
    </w:p>
    <w:p>
      <w:pPr>
        <w:pStyle w:val="TOC2"/>
        <w:tabs>
          <w:tab w:val="right" w:leader="dot" w:pos="8306"/>
        </w:tabs>
      </w:pPr>
      <w:hyperlink w:anchor="_Toc16717" w:history="1">
        <w:r>
          <w:rPr>
            <w:rFonts w:ascii="仿宋" w:eastAsia="仿宋" w:hAnsi="仿宋" w:cs="仿宋" w:hint="eastAsia"/>
            <w:lang w:eastAsia="zh-CN"/>
          </w:rPr>
          <w:t>(四)、防晒霜项目知识产权保护策略</w:t>
        </w:r>
        <w:r>
          <w:tab/>
        </w:r>
        <w:r>
          <w:fldChar w:fldCharType="begin"/>
        </w:r>
        <w:r>
          <w:instrText xml:space="preserve"> PAGEREF _Toc16717 \h </w:instrText>
        </w:r>
        <w:r>
          <w:fldChar w:fldCharType="separate"/>
        </w:r>
        <w:r>
          <w:t>61</w:t>
        </w:r>
        <w:r>
          <w:fldChar w:fldCharType="end"/>
        </w:r>
      </w:hyperlink>
    </w:p>
    <w:p>
      <w:pPr>
        <w:pStyle w:val="TOC1"/>
        <w:tabs>
          <w:tab w:val="right" w:leader="dot" w:pos="8306"/>
        </w:tabs>
      </w:pPr>
      <w:hyperlink w:anchor="_Toc6279" w:history="1">
        <w:r>
          <w:rPr>
            <w:rFonts w:ascii="仿宋" w:eastAsia="仿宋" w:hAnsi="仿宋" w:cs="仿宋" w:hint="eastAsia"/>
            <w:lang w:eastAsia="zh-CN"/>
          </w:rPr>
          <w:t>十七、防晒霜项目工程方案分析</w:t>
        </w:r>
        <w:r>
          <w:tab/>
        </w:r>
        <w:r>
          <w:fldChar w:fldCharType="begin"/>
        </w:r>
        <w:r>
          <w:instrText xml:space="preserve"> PAGEREF _Toc6279 \h </w:instrText>
        </w:r>
        <w:r>
          <w:fldChar w:fldCharType="separate"/>
        </w:r>
        <w:r>
          <w:t>63</w:t>
        </w:r>
        <w:r>
          <w:fldChar w:fldCharType="end"/>
        </w:r>
      </w:hyperlink>
    </w:p>
    <w:p>
      <w:pPr>
        <w:pStyle w:val="TOC2"/>
        <w:tabs>
          <w:tab w:val="right" w:leader="dot" w:pos="8306"/>
        </w:tabs>
      </w:pPr>
      <w:hyperlink w:anchor="_Toc5256" w:history="1">
        <w:r>
          <w:rPr>
            <w:rFonts w:ascii="仿宋" w:eastAsia="仿宋" w:hAnsi="仿宋" w:cs="仿宋" w:hint="eastAsia"/>
            <w:lang w:eastAsia="zh-CN"/>
          </w:rPr>
          <w:t>(一)、建筑工程设计原则</w:t>
        </w:r>
        <w:r>
          <w:tab/>
        </w:r>
        <w:r>
          <w:fldChar w:fldCharType="begin"/>
        </w:r>
        <w:r>
          <w:instrText xml:space="preserve"> PAGEREF _Toc5256 \h </w:instrText>
        </w:r>
        <w:r>
          <w:fldChar w:fldCharType="separate"/>
        </w:r>
        <w:r>
          <w:t>63</w:t>
        </w:r>
        <w:r>
          <w:fldChar w:fldCharType="end"/>
        </w:r>
      </w:hyperlink>
    </w:p>
    <w:p>
      <w:pPr>
        <w:pStyle w:val="TOC2"/>
        <w:tabs>
          <w:tab w:val="right" w:leader="dot" w:pos="8306"/>
        </w:tabs>
      </w:pPr>
      <w:hyperlink w:anchor="_Toc13354" w:history="1">
        <w:r>
          <w:rPr>
            <w:rFonts w:ascii="仿宋" w:eastAsia="仿宋" w:hAnsi="仿宋" w:cs="仿宋" w:hint="eastAsia"/>
            <w:lang w:eastAsia="zh-CN"/>
          </w:rPr>
          <w:t>(二)、土建工程建设指标</w:t>
        </w:r>
        <w:r>
          <w:tab/>
        </w:r>
        <w:r>
          <w:fldChar w:fldCharType="begin"/>
        </w:r>
        <w:r>
          <w:instrText xml:space="preserve"> PAGEREF _Toc13354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08"/>
      <w:r>
        <w:rPr>
          <w:rFonts w:ascii="仿宋" w:eastAsia="仿宋" w:hAnsi="仿宋" w:cs="仿宋" w:hint="eastAsia"/>
          <w:sz w:val="28"/>
          <w:lang w:eastAsia="zh-CN"/>
        </w:rPr>
        <w:t>一、防晒霜项目建设背景及必要性分析</w:t>
      </w:r>
      <w:bookmarkEnd w:id="2"/>
    </w:p>
    <w:p>
      <w:pPr>
        <w:pStyle w:val="Heading2"/>
        <w:rPr>
          <w:rFonts w:ascii="仿宋" w:eastAsia="仿宋" w:hAnsi="仿宋" w:cs="仿宋" w:hint="eastAsia"/>
          <w:lang w:eastAsia="zh-CN"/>
        </w:rPr>
      </w:pPr>
      <w:bookmarkStart w:id="3" w:name="_Toc14482"/>
      <w:r>
        <w:rPr>
          <w:rFonts w:ascii="仿宋" w:eastAsia="仿宋" w:hAnsi="仿宋" w:cs="仿宋" w:hint="eastAsia"/>
          <w:lang w:eastAsia="zh-CN"/>
        </w:rPr>
        <w:t>(一)、防晒霜项目背景分析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晒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我们的背景分析将深入挖掘当前行业的发展趋势，通过对竞争态势的全面审视，找到防晒霜项目在这个潮流中的定位。同时，我们将关注行业内涌现的新兴机遇，以便防晒霜项目更好地融入行业发展的潮流中。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晒霜项目提供了强大的发展动力。我们将聚焦于行业内最新的技术发展趋势，包括但不限于人工智能、大数据分析、物联网等领域。通过深度的技术研究，我们将确保防晒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晒霜项目发展的源泉。我们将投入更多的精力对市场需求进行深入剖析，超越表面的需求，深入挖掘潜在的市场痛点和机遇。通过对市场需求的细致了解，防晒霜项目将更有针对性地设计解决方案，满足市场的多样化需求，从而更好地促进防晒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晒霜项目战略至关重要。我们将对竞争态势进行更为深入的分析，包括但不限于市场份额、产品特点、客户满意度等多个维度。通过深度的竞争分析，防晒霜项目将能够更准确地把握市场脉搏，制定具有竞争力的防晒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晒霜项目的发展具有直接的影响。我们将进行更为全面的法规和政策分析，了解行业发展中的潜在法律风险和合规挑战。通过充分了解和遵守相关法规，防晒霜项目将确保在法律框架内合法合规运营，为防晒霜项目的稳健发展提供有力支持。</w:t>
      </w:r>
    </w:p>
    <w:p>
      <w:pPr>
        <w:pStyle w:val="Heading2"/>
        <w:ind w:firstLine="560" w:firstLineChars="200"/>
        <w:rPr>
          <w:rFonts w:ascii="仿宋" w:eastAsia="仿宋" w:hAnsi="仿宋" w:cs="仿宋" w:hint="eastAsia"/>
          <w:sz w:val="28"/>
          <w:lang w:eastAsia="zh-CN"/>
        </w:rPr>
      </w:pPr>
      <w:bookmarkStart w:id="4" w:name="_Toc10517"/>
      <w:r>
        <w:rPr>
          <w:rFonts w:ascii="仿宋" w:eastAsia="仿宋" w:hAnsi="仿宋" w:cs="仿宋" w:hint="eastAsia"/>
          <w:sz w:val="28"/>
          <w:lang w:eastAsia="zh-CN"/>
        </w:rPr>
        <w:t>(二)、防晒霜项目建设必要性分析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建设的迫切性源于对行业发展趋势的深刻洞察。我们正处于一个行业变革的时代，科技创新、数字化转型成为企业发展的关键动力。防晒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建设不仅仅是为了跟上潮流，更是为了通过技术创新推动企业的持续发展。通过引入先进的技术和解决方案，防晒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晒霜项目的建设成为必然选择，通过提高产品质量、拓展服务领域，从而在竞争中获得更多的机会。防晒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防晒霜项目建设的必要性体现在对客户需求更精准的满足。通过防晒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建设的背后是对企业持续创新的追求。只有通过不断创新，企业才能在竞争中立于不败之地。防晒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2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232"/>
      <w:r>
        <w:rPr>
          <w:rFonts w:ascii="仿宋" w:eastAsia="仿宋" w:hAnsi="仿宋" w:cs="仿宋" w:hint="eastAsia"/>
          <w:lang w:eastAsia="zh-CN"/>
        </w:rPr>
        <w:t>(一)、防晒霜行业分析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晒霜行业一直以来都是市场的关注焦点。行业内的发展趋势、竞争态势以及潜在机会都对防晒霜项目的推进产生深远的影响。通过深入研究行业的整体概貌，我们将更好地理解行业的核心特征，为防晒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行业，技术一直是推动创新和发展的关键因素。我们将对当前技术趋势进行详尽分析，包括但不限于人工智能、大数据应用、先进制造技术等。这有助于防晒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晒霜项目成功的基础。我们将对主要竞争对手进行深入研究，包括其市场份额、产品特点、市场定位等。通过全面了解竞争对手的优势和劣势，防晒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670"/>
      <w:r>
        <w:rPr>
          <w:rFonts w:ascii="仿宋" w:eastAsia="仿宋" w:hAnsi="仿宋" w:cs="仿宋" w:hint="eastAsia"/>
          <w:sz w:val="28"/>
          <w:lang w:eastAsia="zh-CN"/>
        </w:rPr>
        <w:t>(二)、防晒霜市场分析预测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通过对市场规模的深入调研，我们将预测防晒霜市场未来的增长趋势。这包括市场的整体规模、各细分领域的发展趋势等。防晒霜项目可以根据市场的扩张速度和潜在机会，制定更符合市场需求的发展策略。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了解消费者的需求是市场分析的核心。我们将通过调查研究，深入挖掘目标消费者的需求特点、购买习惯以及对产品和服务的期望。这有助于防晒霜项目更好地定位目标市场，提供更符合消费者期待的解决方案。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晒霜项目实施过程中需要充分考虑的因素。我们将对市场风险进行全面评估，包括但不限于政策法规风险、市场竞争风险、技术变革风险等。通过对潜在风险的深入分析，防晒霜项目可以制定相应的风险缓解策略，降低不确定性对防晒霜项目的影响。</w:t>
      </w:r>
    </w:p>
    <w:p>
      <w:pPr>
        <w:pStyle w:val="Heading1"/>
        <w:ind w:firstLine="560" w:firstLineChars="200"/>
        <w:rPr>
          <w:rFonts w:ascii="仿宋" w:eastAsia="仿宋" w:hAnsi="仿宋" w:cs="仿宋" w:hint="eastAsia"/>
          <w:sz w:val="28"/>
          <w:lang w:eastAsia="zh-CN"/>
        </w:rPr>
      </w:pPr>
      <w:bookmarkStart w:id="8" w:name="_Toc14638"/>
      <w:r>
        <w:rPr>
          <w:rFonts w:ascii="仿宋" w:eastAsia="仿宋" w:hAnsi="仿宋" w:cs="仿宋" w:hint="eastAsia"/>
          <w:sz w:val="28"/>
          <w:lang w:eastAsia="zh-CN"/>
        </w:rPr>
        <w:t>三、防晒霜项目绩效评估</w:t>
      </w:r>
      <w:bookmarkEnd w:id="8"/>
    </w:p>
    <w:p>
      <w:pPr>
        <w:pStyle w:val="Heading2"/>
        <w:rPr>
          <w:rFonts w:ascii="仿宋" w:eastAsia="仿宋" w:hAnsi="仿宋" w:cs="仿宋" w:hint="eastAsia"/>
          <w:lang w:eastAsia="zh-CN"/>
        </w:rPr>
      </w:pPr>
      <w:bookmarkStart w:id="9" w:name="_Toc1037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在防晒霜项目中，我们设计了一套全面的绩效评估指标，以确保防晒霜项目的可控和成功交付。这些指标跨足防晒霜项目目标、成本、进度和质量等多个维度，为我们提供了全面洞察防晒霜项目的健康状况。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目标达成率是我们关注的首要指标。我们设定了明确的目标，并通过定期监测和评估，迅速发现并应对潜在的目标偏差。这为防晒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成本绩效是另一个核心关注点。通过实际成本与预算成本的对比分析，我们深入了解成本差异的原因，及时调整资源分配，保持防晒霜项目在经济效益方面的合理水平。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进度作为关键的绩效指标之一，得到了精心的关注。我们制定了详细的防晒霜项目进度计划，并设立了进度符合度指标，确保实际进度与计划进度保持一致。这使我们能够快速发现和解决潜在的进度问题，保持防晒霜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防晒霜项目绩效的不可或缺的一环。我们引入了一系列的质量标准和客户满意度指标，以确保防晒霜项目交付的成果在质量上达到或超越预期水平。通过持续监测这些指标，我们努力提升防晒霜项目整体质量水平，为防晒霜项目的成功交付提供有力保障。通过这些科学且全面的绩效评估，我们能够更好地引导防晒霜项目的持续改进，确保防晒霜项目目标的顺利达成。</w:t>
      </w:r>
    </w:p>
    <w:p>
      <w:pPr>
        <w:pStyle w:val="Heading2"/>
        <w:ind w:firstLine="560" w:firstLineChars="200"/>
        <w:rPr>
          <w:rFonts w:ascii="仿宋" w:eastAsia="仿宋" w:hAnsi="仿宋" w:cs="仿宋" w:hint="eastAsia"/>
          <w:sz w:val="28"/>
          <w:lang w:eastAsia="zh-CN"/>
        </w:rPr>
      </w:pPr>
      <w:bookmarkStart w:id="10" w:name="_Toc1953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绩效评估是防晒霜项目中的关键环节，为确保防晒霜项目达到预期目标，我们采用了多层次、多维度的绩效评估方法。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晒霜项目的战略目标对齐，确保每个决策和行动都与防晒霜项目整体目标保持一致。团队会定期召开战略对齐会议，审视当前工作与防晒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晒霜项目进度、质量、成本和风险等方面。这些指标通过数据收集和分析，为防晒霜项目管理团队提供了客观的评估依据。例如，我们通过防晒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绩效评估不仅仅停留在防晒霜项目内部，还考虑了防晒霜项目对外部环境的影响。我们定期进行干系人满意度调查，以了解各利益相关方对防晒霜项目的期望和满意度，并及时做出调整。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这种多层次、多角度的绩效评估方法，使得我们能够全面了解防晒霜项目的运行状态，及时做出调整，确保防晒霜项目在不断变化的环境中保持稳健前行。</w:t>
      </w:r>
    </w:p>
    <w:p>
      <w:pPr>
        <w:pStyle w:val="Heading2"/>
        <w:ind w:firstLine="560" w:firstLineChars="200"/>
        <w:rPr>
          <w:rFonts w:ascii="仿宋" w:eastAsia="仿宋" w:hAnsi="仿宋" w:cs="仿宋" w:hint="eastAsia"/>
          <w:sz w:val="28"/>
          <w:lang w:eastAsia="zh-CN"/>
        </w:rPr>
      </w:pPr>
      <w:bookmarkStart w:id="11" w:name="_Toc2690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为了确保防晒霜项目的有效管理和不断优化，我们采用了精心设计的绩效评估周期。这个周期旨在实现灵活、实时和全面的评估，以适应防晒霜项目执行中的各种挑战。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晒霜项目的不同需求，分为短期、中期和长期。短期评估关注每个迭代或工作周期，以及时发现和解决当前任务中的问题。中期评估涵盖几个迭代，深入了解整体防晒霜项目的趋势和性能。长期评估则着眼于整个防晒霜项目阶段，确保防晒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晒霜项目管理工具和协作平台，团队成员能够随时更新和分享防晒霜项目数据。这种实时性的反馈机制使我们能够及时察觉潜在问题，快速调整，保持防晒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防晒霜项目的决策制定密不可分。每个周期的防晒霜项目回顾会议成为集体总结经验、识别问题深层次原因并找到创新解决方案的平台。这种定期的反思与调整机制使防晒霜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552"/>
      <w:r>
        <w:rPr>
          <w:rFonts w:ascii="仿宋" w:eastAsia="仿宋" w:hAnsi="仿宋" w:cs="仿宋" w:hint="eastAsia"/>
          <w:sz w:val="28"/>
          <w:lang w:eastAsia="zh-CN"/>
        </w:rPr>
        <w:t>四、防晒霜项目可持续发展</w:t>
      </w:r>
      <w:bookmarkEnd w:id="12"/>
    </w:p>
    <w:p>
      <w:pPr>
        <w:pStyle w:val="Heading2"/>
        <w:rPr>
          <w:rFonts w:ascii="仿宋" w:eastAsia="仿宋" w:hAnsi="仿宋" w:cs="仿宋" w:hint="eastAsia"/>
          <w:lang w:eastAsia="zh-CN"/>
        </w:rPr>
      </w:pPr>
      <w:bookmarkStart w:id="13" w:name="_Toc609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中，防晒霜项目团队着眼于未来，明确了可持续发展的战略方向。制定的具体可持续发展目标包括降低资源使用、采用环保技术、最大化社会效益等。这一步骤不仅有助于防晒霜项目在环保和社会责任方面达到最高标准，也为未来提供了明确的指引，确保防晒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可持续实践的融入防晒霜项目管理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晒霜项目管理周期。从防晒霜项目规划开始，防晒霜项目团队就考虑了环境和社会的因素。在执行阶段，防晒霜项目团队积极推动绿色技术的应用，优化资源利用。此外，关注员工的社会责任，通过培训和沟通活动提高员工对可持续发展的认知，使他们能够在日常工作中践行可持续实践。这些举措不仅为防晒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52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扎根于防晒霜项目的可持续发展理念，我们深信环保与社会责任是防晒霜项目成功的关键支柱。在防晒霜项目的每一步，我们都致力于通过创新和实践，履行对环境和社会的坚定责任。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团队通过引入先进的环保技术、建立高效的废物处理系统以及推动能源节约措施，积极履行环保责任。定期的环保监测和评估确保防晒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不仅致力于自身可持续发展，还注重对社会的回馈。通过支持社区防晒霜项目、参与慈善事业、提供培训机会等方式，防晒霜项目积极履行社会责任。与当地社区建立积极互动，关注员工的工作与生活平衡，以及员工的身心健康，是防晒霜项目在社会责任层面的关键举措。这样的实践不仅增强了防晒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442"/>
      <w:r>
        <w:rPr>
          <w:rFonts w:ascii="仿宋" w:eastAsia="仿宋" w:hAnsi="仿宋" w:cs="仿宋" w:hint="eastAsia"/>
          <w:sz w:val="28"/>
          <w:lang w:eastAsia="zh-CN"/>
        </w:rPr>
        <w:t>五、防晒霜项目建设单位说明</w:t>
      </w:r>
      <w:bookmarkEnd w:id="15"/>
    </w:p>
    <w:p>
      <w:pPr>
        <w:pStyle w:val="Heading2"/>
        <w:rPr>
          <w:rFonts w:ascii="仿宋" w:eastAsia="仿宋" w:hAnsi="仿宋" w:cs="仿宋" w:hint="eastAsia"/>
          <w:lang w:eastAsia="zh-CN"/>
        </w:rPr>
      </w:pPr>
      <w:bookmarkStart w:id="16" w:name="_Toc311"/>
      <w:r>
        <w:rPr>
          <w:rFonts w:ascii="仿宋" w:eastAsia="仿宋" w:hAnsi="仿宋" w:cs="仿宋" w:hint="eastAsia"/>
          <w:lang w:eastAsia="zh-CN"/>
        </w:rPr>
        <w:t>(一)、防晒霜项目承办单位基本情况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7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晒霜项目承办单位的XXXX，我们着眼于实现可持续的经济效益。通过技术创新和解决方案的提供，公司预计在防晒霜项目执行期间将获得可观的收入增长。这一收入来源主要包括防晒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同时，我们注重成本控制和效率提升，以确保防晒霜项目的可持续盈利。透过精细的管理和资源优化，公司期望实现防晒霜项目利润最大化。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晒霜项目实施进行全面的投资评估，包括防晒霜项目启动阶段的资金投入和后续运营成本。通过对防晒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晒霜项目实施过程中具备足够的资金流动性，公司将进行详尽的现金流分析。这包括资金需求的合理预测、防晒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950"/>
      <w:r>
        <w:rPr>
          <w:rFonts w:ascii="仿宋" w:eastAsia="仿宋" w:hAnsi="仿宋" w:cs="仿宋" w:hint="eastAsia"/>
          <w:sz w:val="28"/>
          <w:lang w:eastAsia="zh-CN"/>
        </w:rPr>
        <w:t>六、防晒霜项目土建工程</w:t>
      </w:r>
      <w:bookmarkEnd w:id="18"/>
    </w:p>
    <w:p>
      <w:pPr>
        <w:pStyle w:val="Heading2"/>
        <w:rPr>
          <w:rFonts w:ascii="仿宋" w:eastAsia="仿宋" w:hAnsi="仿宋" w:cs="仿宋" w:hint="eastAsia"/>
          <w:lang w:eastAsia="zh-CN"/>
        </w:rPr>
      </w:pPr>
      <w:bookmarkStart w:id="19" w:name="_Toc1869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在防晒霜项目的建筑工程设计中，我们将秉承一系列重要的设计原则，以确保防晒霜项目建筑在功能、美观、可持续性等方面达到最佳效果。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首要原则是确保建筑的功能性得到最大化的发挥。我们将充分理解防晒霜项目的实际需求，合理布局各个功能区域，保证建筑在满足业务需求的同时，提供高效的工作环境。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在建筑设计中，我们将综合考虑建设和运营成本。通过精细的经济效益分析，确保设计方案在高效利用资源的同时，对防晒霜项目的长期盈利能力有积极的贡献。</w:t>
      </w:r>
    </w:p>
    <w:p>
      <w:pPr>
        <w:pStyle w:val="Heading2"/>
        <w:ind w:firstLine="560" w:firstLineChars="200"/>
        <w:rPr>
          <w:rFonts w:ascii="仿宋" w:eastAsia="仿宋" w:hAnsi="仿宋" w:cs="仿宋" w:hint="eastAsia"/>
          <w:sz w:val="28"/>
          <w:lang w:eastAsia="zh-CN"/>
        </w:rPr>
      </w:pPr>
      <w:bookmarkStart w:id="20" w:name="_Toc1272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的土建工程设计中，我们将精准设定设计年限，结合防晒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晒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2787"/>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防晒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晒霜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https://d.book118.com/855002023102011044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01A22"/>
    <w:rsid w:val="06601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020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2024-01-21T12:19:00Z</dcterms:created>
  <dcterms:modified xsi:type="dcterms:W3CDTF">2024-01-21T12:20:11Z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9495C3358A7942FF8C479AA52D970EC7_11</vt:lpwstr>
  </property>
  <property fmtid="{D5CDD505-2E9C-101B-9397-08002B2CF9AE}" pid="3" name="KSOProductBuildVer">
    <vt:lpwstr>2052-12.1.0.16120</vt:lpwstr>
  </property>
</Properties>
</file>