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生物法壳聚糖项目规划设计纲要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45" w:history="1">
        <w:r>
          <w:rPr>
            <w:rFonts w:ascii="仿宋" w:eastAsia="仿宋" w:hAnsi="仿宋" w:cs="仿宋" w:hint="eastAsia"/>
            <w:lang w:eastAsia="zh-CN"/>
          </w:rPr>
          <w:t>前言</w:t>
        </w:r>
        <w:r>
          <w:tab/>
        </w:r>
        <w:r>
          <w:fldChar w:fldCharType="begin"/>
        </w:r>
        <w:r>
          <w:instrText xml:space="preserve"> PAGEREF _Toc32245 \h </w:instrText>
        </w:r>
        <w:r>
          <w:fldChar w:fldCharType="separate"/>
        </w:r>
        <w:r>
          <w:t>3</w:t>
        </w:r>
        <w:r>
          <w:fldChar w:fldCharType="end"/>
        </w:r>
      </w:hyperlink>
    </w:p>
    <w:p>
      <w:pPr>
        <w:pStyle w:val="TOC1"/>
        <w:tabs>
          <w:tab w:val="right" w:leader="dot" w:pos="8306"/>
        </w:tabs>
      </w:pPr>
      <w:hyperlink w:anchor="_Toc15354" w:history="1">
        <w:r>
          <w:rPr>
            <w:rFonts w:ascii="仿宋" w:eastAsia="仿宋" w:hAnsi="仿宋" w:cs="仿宋" w:hint="eastAsia"/>
            <w:lang w:eastAsia="zh-CN"/>
          </w:rPr>
          <w:t>一、工艺说明</w:t>
        </w:r>
        <w:r>
          <w:tab/>
        </w:r>
        <w:r>
          <w:fldChar w:fldCharType="begin"/>
        </w:r>
        <w:r>
          <w:instrText xml:space="preserve"> PAGEREF _Toc15354 \h </w:instrText>
        </w:r>
        <w:r>
          <w:fldChar w:fldCharType="separate"/>
        </w:r>
        <w:r>
          <w:t>3</w:t>
        </w:r>
        <w:r>
          <w:fldChar w:fldCharType="end"/>
        </w:r>
      </w:hyperlink>
    </w:p>
    <w:p>
      <w:pPr>
        <w:pStyle w:val="TOC2"/>
        <w:tabs>
          <w:tab w:val="right" w:leader="dot" w:pos="8306"/>
        </w:tabs>
      </w:pPr>
      <w:hyperlink w:anchor="_Toc2515" w:history="1">
        <w:r>
          <w:rPr>
            <w:rFonts w:ascii="仿宋" w:eastAsia="仿宋" w:hAnsi="仿宋" w:cs="仿宋" w:hint="eastAsia"/>
            <w:lang w:eastAsia="zh-CN"/>
          </w:rPr>
          <w:t>(一)、技术管理特点</w:t>
        </w:r>
        <w:r>
          <w:tab/>
        </w:r>
        <w:r>
          <w:fldChar w:fldCharType="begin"/>
        </w:r>
        <w:r>
          <w:instrText xml:space="preserve"> PAGEREF _Toc2515 \h </w:instrText>
        </w:r>
        <w:r>
          <w:fldChar w:fldCharType="separate"/>
        </w:r>
        <w:r>
          <w:t>3</w:t>
        </w:r>
        <w:r>
          <w:fldChar w:fldCharType="end"/>
        </w:r>
      </w:hyperlink>
    </w:p>
    <w:p>
      <w:pPr>
        <w:pStyle w:val="TOC2"/>
        <w:tabs>
          <w:tab w:val="right" w:leader="dot" w:pos="8306"/>
        </w:tabs>
      </w:pPr>
      <w:hyperlink w:anchor="_Toc29116" w:history="1">
        <w:r>
          <w:rPr>
            <w:rFonts w:ascii="仿宋" w:eastAsia="仿宋" w:hAnsi="仿宋" w:cs="仿宋" w:hint="eastAsia"/>
            <w:lang w:eastAsia="zh-CN"/>
          </w:rPr>
          <w:t>(二)、生物法壳聚糖项目工艺技术设计方案</w:t>
        </w:r>
        <w:r>
          <w:tab/>
        </w:r>
        <w:r>
          <w:fldChar w:fldCharType="begin"/>
        </w:r>
        <w:r>
          <w:instrText xml:space="preserve"> PAGEREF _Toc29116 \h </w:instrText>
        </w:r>
        <w:r>
          <w:fldChar w:fldCharType="separate"/>
        </w:r>
        <w:r>
          <w:t>4</w:t>
        </w:r>
        <w:r>
          <w:fldChar w:fldCharType="end"/>
        </w:r>
      </w:hyperlink>
    </w:p>
    <w:p>
      <w:pPr>
        <w:pStyle w:val="TOC2"/>
        <w:tabs>
          <w:tab w:val="right" w:leader="dot" w:pos="8306"/>
        </w:tabs>
      </w:pPr>
      <w:hyperlink w:anchor="_Toc18959" w:history="1">
        <w:r>
          <w:rPr>
            <w:rFonts w:ascii="仿宋" w:eastAsia="仿宋" w:hAnsi="仿宋" w:cs="仿宋" w:hint="eastAsia"/>
            <w:lang w:eastAsia="zh-CN"/>
          </w:rPr>
          <w:t>(三)、设备选型方案</w:t>
        </w:r>
        <w:r>
          <w:tab/>
        </w:r>
        <w:r>
          <w:fldChar w:fldCharType="begin"/>
        </w:r>
        <w:r>
          <w:instrText xml:space="preserve"> PAGEREF _Toc18959 \h </w:instrText>
        </w:r>
        <w:r>
          <w:fldChar w:fldCharType="separate"/>
        </w:r>
        <w:r>
          <w:t>5</w:t>
        </w:r>
        <w:r>
          <w:fldChar w:fldCharType="end"/>
        </w:r>
      </w:hyperlink>
    </w:p>
    <w:p>
      <w:pPr>
        <w:pStyle w:val="TOC1"/>
        <w:tabs>
          <w:tab w:val="right" w:leader="dot" w:pos="8306"/>
        </w:tabs>
      </w:pPr>
      <w:hyperlink w:anchor="_Toc17313" w:history="1">
        <w:r>
          <w:rPr>
            <w:rFonts w:ascii="仿宋" w:eastAsia="仿宋" w:hAnsi="仿宋" w:cs="仿宋" w:hint="eastAsia"/>
            <w:lang w:eastAsia="zh-CN"/>
          </w:rPr>
          <w:t>二、生物法壳聚糖项目选址可行性分析</w:t>
        </w:r>
        <w:r>
          <w:tab/>
        </w:r>
        <w:r>
          <w:fldChar w:fldCharType="begin"/>
        </w:r>
        <w:r>
          <w:instrText xml:space="preserve"> PAGEREF _Toc17313 \h </w:instrText>
        </w:r>
        <w:r>
          <w:fldChar w:fldCharType="separate"/>
        </w:r>
        <w:r>
          <w:t>7</w:t>
        </w:r>
        <w:r>
          <w:fldChar w:fldCharType="end"/>
        </w:r>
      </w:hyperlink>
    </w:p>
    <w:p>
      <w:pPr>
        <w:pStyle w:val="TOC2"/>
        <w:tabs>
          <w:tab w:val="right" w:leader="dot" w:pos="8306"/>
        </w:tabs>
      </w:pPr>
      <w:hyperlink w:anchor="_Toc30526" w:history="1">
        <w:r>
          <w:rPr>
            <w:rFonts w:ascii="仿宋" w:eastAsia="仿宋" w:hAnsi="仿宋" w:cs="仿宋" w:hint="eastAsia"/>
            <w:lang w:eastAsia="zh-CN"/>
          </w:rPr>
          <w:t>(一)、生物法壳聚糖项目选址</w:t>
        </w:r>
        <w:r>
          <w:tab/>
        </w:r>
        <w:r>
          <w:fldChar w:fldCharType="begin"/>
        </w:r>
        <w:r>
          <w:instrText xml:space="preserve"> PAGEREF _Toc30526 \h </w:instrText>
        </w:r>
        <w:r>
          <w:fldChar w:fldCharType="separate"/>
        </w:r>
        <w:r>
          <w:t>7</w:t>
        </w:r>
        <w:r>
          <w:fldChar w:fldCharType="end"/>
        </w:r>
      </w:hyperlink>
    </w:p>
    <w:p>
      <w:pPr>
        <w:pStyle w:val="TOC2"/>
        <w:tabs>
          <w:tab w:val="right" w:leader="dot" w:pos="8306"/>
        </w:tabs>
      </w:pPr>
      <w:hyperlink w:anchor="_Toc17307" w:history="1">
        <w:r>
          <w:rPr>
            <w:rFonts w:ascii="仿宋" w:eastAsia="仿宋" w:hAnsi="仿宋" w:cs="仿宋" w:hint="eastAsia"/>
            <w:lang w:eastAsia="zh-CN"/>
          </w:rPr>
          <w:t>(二)、用地控制指标</w:t>
        </w:r>
        <w:r>
          <w:tab/>
        </w:r>
        <w:r>
          <w:fldChar w:fldCharType="begin"/>
        </w:r>
        <w:r>
          <w:instrText xml:space="preserve"> PAGEREF _Toc17307 \h </w:instrText>
        </w:r>
        <w:r>
          <w:fldChar w:fldCharType="separate"/>
        </w:r>
        <w:r>
          <w:t>7</w:t>
        </w:r>
        <w:r>
          <w:fldChar w:fldCharType="end"/>
        </w:r>
      </w:hyperlink>
    </w:p>
    <w:p>
      <w:pPr>
        <w:pStyle w:val="TOC2"/>
        <w:tabs>
          <w:tab w:val="right" w:leader="dot" w:pos="8306"/>
        </w:tabs>
      </w:pPr>
      <w:hyperlink w:anchor="_Toc4186" w:history="1">
        <w:r>
          <w:rPr>
            <w:rFonts w:ascii="仿宋" w:eastAsia="仿宋" w:hAnsi="仿宋" w:cs="仿宋" w:hint="eastAsia"/>
            <w:lang w:eastAsia="zh-CN"/>
          </w:rPr>
          <w:t>(三)、节约用地措施</w:t>
        </w:r>
        <w:r>
          <w:tab/>
        </w:r>
        <w:r>
          <w:fldChar w:fldCharType="begin"/>
        </w:r>
        <w:r>
          <w:instrText xml:space="preserve"> PAGEREF _Toc4186 \h </w:instrText>
        </w:r>
        <w:r>
          <w:fldChar w:fldCharType="separate"/>
        </w:r>
        <w:r>
          <w:t>9</w:t>
        </w:r>
        <w:r>
          <w:fldChar w:fldCharType="end"/>
        </w:r>
      </w:hyperlink>
    </w:p>
    <w:p>
      <w:pPr>
        <w:pStyle w:val="TOC2"/>
        <w:tabs>
          <w:tab w:val="right" w:leader="dot" w:pos="8306"/>
        </w:tabs>
      </w:pPr>
      <w:hyperlink w:anchor="_Toc7753" w:history="1">
        <w:r>
          <w:rPr>
            <w:rFonts w:ascii="仿宋" w:eastAsia="仿宋" w:hAnsi="仿宋" w:cs="仿宋" w:hint="eastAsia"/>
            <w:lang w:eastAsia="zh-CN"/>
          </w:rPr>
          <w:t>(四)、总图布置方案</w:t>
        </w:r>
        <w:r>
          <w:tab/>
        </w:r>
        <w:r>
          <w:fldChar w:fldCharType="begin"/>
        </w:r>
        <w:r>
          <w:instrText xml:space="preserve"> PAGEREF _Toc7753 \h </w:instrText>
        </w:r>
        <w:r>
          <w:fldChar w:fldCharType="separate"/>
        </w:r>
        <w:r>
          <w:t>10</w:t>
        </w:r>
        <w:r>
          <w:fldChar w:fldCharType="end"/>
        </w:r>
      </w:hyperlink>
    </w:p>
    <w:p>
      <w:pPr>
        <w:pStyle w:val="TOC2"/>
        <w:tabs>
          <w:tab w:val="right" w:leader="dot" w:pos="8306"/>
        </w:tabs>
      </w:pPr>
      <w:hyperlink w:anchor="_Toc15078" w:history="1">
        <w:r>
          <w:rPr>
            <w:rFonts w:ascii="仿宋" w:eastAsia="仿宋" w:hAnsi="仿宋" w:cs="仿宋" w:hint="eastAsia"/>
            <w:lang w:eastAsia="zh-CN"/>
          </w:rPr>
          <w:t>(五)、选址综合评价</w:t>
        </w:r>
        <w:r>
          <w:tab/>
        </w:r>
        <w:r>
          <w:fldChar w:fldCharType="begin"/>
        </w:r>
        <w:r>
          <w:instrText xml:space="preserve"> PAGEREF _Toc15078 \h </w:instrText>
        </w:r>
        <w:r>
          <w:fldChar w:fldCharType="separate"/>
        </w:r>
        <w:r>
          <w:t>11</w:t>
        </w:r>
        <w:r>
          <w:fldChar w:fldCharType="end"/>
        </w:r>
      </w:hyperlink>
    </w:p>
    <w:p>
      <w:pPr>
        <w:pStyle w:val="TOC1"/>
        <w:tabs>
          <w:tab w:val="right" w:leader="dot" w:pos="8306"/>
        </w:tabs>
      </w:pPr>
      <w:hyperlink w:anchor="_Toc26875" w:history="1">
        <w:r>
          <w:rPr>
            <w:rFonts w:ascii="仿宋" w:eastAsia="仿宋" w:hAnsi="仿宋" w:cs="仿宋" w:hint="eastAsia"/>
            <w:lang w:eastAsia="zh-CN"/>
          </w:rPr>
          <w:t>三、生物法壳聚糖项目文档管理</w:t>
        </w:r>
        <w:r>
          <w:tab/>
        </w:r>
        <w:r>
          <w:fldChar w:fldCharType="begin"/>
        </w:r>
        <w:r>
          <w:instrText xml:space="preserve"> PAGEREF _Toc26875 \h </w:instrText>
        </w:r>
        <w:r>
          <w:fldChar w:fldCharType="separate"/>
        </w:r>
        <w:r>
          <w:t>12</w:t>
        </w:r>
        <w:r>
          <w:fldChar w:fldCharType="end"/>
        </w:r>
      </w:hyperlink>
    </w:p>
    <w:p>
      <w:pPr>
        <w:pStyle w:val="TOC2"/>
        <w:tabs>
          <w:tab w:val="right" w:leader="dot" w:pos="8306"/>
        </w:tabs>
      </w:pPr>
      <w:hyperlink w:anchor="_Toc3433" w:history="1">
        <w:r>
          <w:rPr>
            <w:rFonts w:ascii="仿宋" w:eastAsia="仿宋" w:hAnsi="仿宋" w:cs="仿宋" w:hint="eastAsia"/>
            <w:lang w:eastAsia="zh-CN"/>
          </w:rPr>
          <w:t>(一)、文档编制与审查</w:t>
        </w:r>
        <w:r>
          <w:tab/>
        </w:r>
        <w:r>
          <w:fldChar w:fldCharType="begin"/>
        </w:r>
        <w:r>
          <w:instrText xml:space="preserve"> PAGEREF _Toc3433 \h </w:instrText>
        </w:r>
        <w:r>
          <w:fldChar w:fldCharType="separate"/>
        </w:r>
        <w:r>
          <w:t>12</w:t>
        </w:r>
        <w:r>
          <w:fldChar w:fldCharType="end"/>
        </w:r>
      </w:hyperlink>
    </w:p>
    <w:p>
      <w:pPr>
        <w:pStyle w:val="TOC2"/>
        <w:tabs>
          <w:tab w:val="right" w:leader="dot" w:pos="8306"/>
        </w:tabs>
      </w:pPr>
      <w:hyperlink w:anchor="_Toc9420" w:history="1">
        <w:r>
          <w:rPr>
            <w:rFonts w:ascii="仿宋" w:eastAsia="仿宋" w:hAnsi="仿宋" w:cs="仿宋" w:hint="eastAsia"/>
            <w:lang w:eastAsia="zh-CN"/>
          </w:rPr>
          <w:t>(二)、文档发布与分发</w:t>
        </w:r>
        <w:r>
          <w:tab/>
        </w:r>
        <w:r>
          <w:fldChar w:fldCharType="begin"/>
        </w:r>
        <w:r>
          <w:instrText xml:space="preserve"> PAGEREF _Toc9420 \h </w:instrText>
        </w:r>
        <w:r>
          <w:fldChar w:fldCharType="separate"/>
        </w:r>
        <w:r>
          <w:t>14</w:t>
        </w:r>
        <w:r>
          <w:fldChar w:fldCharType="end"/>
        </w:r>
      </w:hyperlink>
    </w:p>
    <w:p>
      <w:pPr>
        <w:pStyle w:val="TOC2"/>
        <w:tabs>
          <w:tab w:val="right" w:leader="dot" w:pos="8306"/>
        </w:tabs>
      </w:pPr>
      <w:hyperlink w:anchor="_Toc24211" w:history="1">
        <w:r>
          <w:rPr>
            <w:rFonts w:ascii="仿宋" w:eastAsia="仿宋" w:hAnsi="仿宋" w:cs="仿宋" w:hint="eastAsia"/>
            <w:lang w:eastAsia="zh-CN"/>
          </w:rPr>
          <w:t>(三)、文档存档与归档</w:t>
        </w:r>
        <w:r>
          <w:tab/>
        </w:r>
        <w:r>
          <w:fldChar w:fldCharType="begin"/>
        </w:r>
        <w:r>
          <w:instrText xml:space="preserve"> PAGEREF _Toc24211 \h </w:instrText>
        </w:r>
        <w:r>
          <w:fldChar w:fldCharType="separate"/>
        </w:r>
        <w:r>
          <w:t>14</w:t>
        </w:r>
        <w:r>
          <w:fldChar w:fldCharType="end"/>
        </w:r>
      </w:hyperlink>
    </w:p>
    <w:p>
      <w:pPr>
        <w:pStyle w:val="TOC1"/>
        <w:tabs>
          <w:tab w:val="right" w:leader="dot" w:pos="8306"/>
        </w:tabs>
      </w:pPr>
      <w:hyperlink w:anchor="_Toc18333" w:history="1">
        <w:r>
          <w:rPr>
            <w:rFonts w:ascii="仿宋" w:eastAsia="仿宋" w:hAnsi="仿宋" w:cs="仿宋" w:hint="eastAsia"/>
            <w:lang w:eastAsia="zh-CN"/>
          </w:rPr>
          <w:t>四、产品规划分析</w:t>
        </w:r>
        <w:r>
          <w:tab/>
        </w:r>
        <w:r>
          <w:fldChar w:fldCharType="begin"/>
        </w:r>
        <w:r>
          <w:instrText xml:space="preserve"> PAGEREF _Toc18333 \h </w:instrText>
        </w:r>
        <w:r>
          <w:fldChar w:fldCharType="separate"/>
        </w:r>
        <w:r>
          <w:t>16</w:t>
        </w:r>
        <w:r>
          <w:fldChar w:fldCharType="end"/>
        </w:r>
      </w:hyperlink>
    </w:p>
    <w:p>
      <w:pPr>
        <w:pStyle w:val="TOC2"/>
        <w:tabs>
          <w:tab w:val="right" w:leader="dot" w:pos="8306"/>
        </w:tabs>
      </w:pPr>
      <w:hyperlink w:anchor="_Toc18125" w:history="1">
        <w:r>
          <w:rPr>
            <w:rFonts w:ascii="仿宋" w:eastAsia="仿宋" w:hAnsi="仿宋" w:cs="仿宋" w:hint="eastAsia"/>
            <w:lang w:eastAsia="zh-CN"/>
          </w:rPr>
          <w:t>(一)、产品规划</w:t>
        </w:r>
        <w:r>
          <w:tab/>
        </w:r>
        <w:r>
          <w:fldChar w:fldCharType="begin"/>
        </w:r>
        <w:r>
          <w:instrText xml:space="preserve"> PAGEREF _Toc18125 \h </w:instrText>
        </w:r>
        <w:r>
          <w:fldChar w:fldCharType="separate"/>
        </w:r>
        <w:r>
          <w:t>16</w:t>
        </w:r>
        <w:r>
          <w:fldChar w:fldCharType="end"/>
        </w:r>
      </w:hyperlink>
    </w:p>
    <w:p>
      <w:pPr>
        <w:pStyle w:val="TOC2"/>
        <w:tabs>
          <w:tab w:val="right" w:leader="dot" w:pos="8306"/>
        </w:tabs>
      </w:pPr>
      <w:hyperlink w:anchor="_Toc25090" w:history="1">
        <w:r>
          <w:rPr>
            <w:rFonts w:ascii="仿宋" w:eastAsia="仿宋" w:hAnsi="仿宋" w:cs="仿宋" w:hint="eastAsia"/>
            <w:lang w:eastAsia="zh-CN"/>
          </w:rPr>
          <w:t>(二)、建设规模</w:t>
        </w:r>
        <w:r>
          <w:tab/>
        </w:r>
        <w:r>
          <w:fldChar w:fldCharType="begin"/>
        </w:r>
        <w:r>
          <w:instrText xml:space="preserve"> PAGEREF _Toc25090 \h </w:instrText>
        </w:r>
        <w:r>
          <w:fldChar w:fldCharType="separate"/>
        </w:r>
        <w:r>
          <w:t>16</w:t>
        </w:r>
        <w:r>
          <w:fldChar w:fldCharType="end"/>
        </w:r>
      </w:hyperlink>
    </w:p>
    <w:p>
      <w:pPr>
        <w:pStyle w:val="TOC1"/>
        <w:tabs>
          <w:tab w:val="right" w:leader="dot" w:pos="8306"/>
        </w:tabs>
      </w:pPr>
      <w:hyperlink w:anchor="_Toc12034" w:history="1">
        <w:r>
          <w:rPr>
            <w:rFonts w:ascii="仿宋" w:eastAsia="仿宋" w:hAnsi="仿宋" w:cs="仿宋" w:hint="eastAsia"/>
            <w:lang w:eastAsia="zh-CN"/>
          </w:rPr>
          <w:t>五、生物法壳聚糖项目建设背景及必要性分析</w:t>
        </w:r>
        <w:r>
          <w:tab/>
        </w:r>
        <w:r>
          <w:fldChar w:fldCharType="begin"/>
        </w:r>
        <w:r>
          <w:instrText xml:space="preserve"> PAGEREF _Toc12034 \h </w:instrText>
        </w:r>
        <w:r>
          <w:fldChar w:fldCharType="separate"/>
        </w:r>
        <w:r>
          <w:t>18</w:t>
        </w:r>
        <w:r>
          <w:fldChar w:fldCharType="end"/>
        </w:r>
      </w:hyperlink>
    </w:p>
    <w:p>
      <w:pPr>
        <w:pStyle w:val="TOC2"/>
        <w:tabs>
          <w:tab w:val="right" w:leader="dot" w:pos="8306"/>
        </w:tabs>
      </w:pPr>
      <w:hyperlink w:anchor="_Toc29012" w:history="1">
        <w:r>
          <w:rPr>
            <w:rFonts w:ascii="仿宋" w:eastAsia="仿宋" w:hAnsi="仿宋" w:cs="仿宋" w:hint="eastAsia"/>
            <w:lang w:eastAsia="zh-CN"/>
          </w:rPr>
          <w:t>(一)、生物法壳聚糖项目背景分析</w:t>
        </w:r>
        <w:r>
          <w:tab/>
        </w:r>
        <w:r>
          <w:fldChar w:fldCharType="begin"/>
        </w:r>
        <w:r>
          <w:instrText xml:space="preserve"> PAGEREF _Toc29012 \h </w:instrText>
        </w:r>
        <w:r>
          <w:fldChar w:fldCharType="separate"/>
        </w:r>
        <w:r>
          <w:t>18</w:t>
        </w:r>
        <w:r>
          <w:fldChar w:fldCharType="end"/>
        </w:r>
      </w:hyperlink>
    </w:p>
    <w:p>
      <w:pPr>
        <w:pStyle w:val="TOC2"/>
        <w:tabs>
          <w:tab w:val="right" w:leader="dot" w:pos="8306"/>
        </w:tabs>
      </w:pPr>
      <w:hyperlink w:anchor="_Toc24284" w:history="1">
        <w:r>
          <w:rPr>
            <w:rFonts w:ascii="仿宋" w:eastAsia="仿宋" w:hAnsi="仿宋" w:cs="仿宋" w:hint="eastAsia"/>
            <w:lang w:eastAsia="zh-CN"/>
          </w:rPr>
          <w:t>(二)、生物法壳聚糖项目建设必要性分析</w:t>
        </w:r>
        <w:r>
          <w:tab/>
        </w:r>
        <w:r>
          <w:fldChar w:fldCharType="begin"/>
        </w:r>
        <w:r>
          <w:instrText xml:space="preserve"> PAGEREF _Toc24284 \h </w:instrText>
        </w:r>
        <w:r>
          <w:fldChar w:fldCharType="separate"/>
        </w:r>
        <w:r>
          <w:t>19</w:t>
        </w:r>
        <w:r>
          <w:fldChar w:fldCharType="end"/>
        </w:r>
      </w:hyperlink>
    </w:p>
    <w:p>
      <w:pPr>
        <w:pStyle w:val="TOC1"/>
        <w:tabs>
          <w:tab w:val="right" w:leader="dot" w:pos="8306"/>
        </w:tabs>
      </w:pPr>
      <w:hyperlink w:anchor="_Toc10111" w:history="1">
        <w:r>
          <w:rPr>
            <w:rFonts w:ascii="仿宋" w:eastAsia="仿宋" w:hAnsi="仿宋" w:cs="仿宋" w:hint="eastAsia"/>
            <w:lang w:eastAsia="zh-CN"/>
          </w:rPr>
          <w:t>六、生物法壳聚糖项目土建工程</w:t>
        </w:r>
        <w:r>
          <w:tab/>
        </w:r>
        <w:r>
          <w:fldChar w:fldCharType="begin"/>
        </w:r>
        <w:r>
          <w:instrText xml:space="preserve"> PAGEREF _Toc10111 \h </w:instrText>
        </w:r>
        <w:r>
          <w:fldChar w:fldCharType="separate"/>
        </w:r>
        <w:r>
          <w:t>21</w:t>
        </w:r>
        <w:r>
          <w:fldChar w:fldCharType="end"/>
        </w:r>
      </w:hyperlink>
    </w:p>
    <w:p>
      <w:pPr>
        <w:pStyle w:val="TOC2"/>
        <w:tabs>
          <w:tab w:val="right" w:leader="dot" w:pos="8306"/>
        </w:tabs>
      </w:pPr>
      <w:hyperlink w:anchor="_Toc19920" w:history="1">
        <w:r>
          <w:rPr>
            <w:rFonts w:ascii="仿宋" w:eastAsia="仿宋" w:hAnsi="仿宋" w:cs="仿宋" w:hint="eastAsia"/>
            <w:lang w:eastAsia="zh-CN"/>
          </w:rPr>
          <w:t>(一)、建筑工程设计原则</w:t>
        </w:r>
        <w:r>
          <w:tab/>
        </w:r>
        <w:r>
          <w:fldChar w:fldCharType="begin"/>
        </w:r>
        <w:r>
          <w:instrText xml:space="preserve"> PAGEREF _Toc19920 \h </w:instrText>
        </w:r>
        <w:r>
          <w:fldChar w:fldCharType="separate"/>
        </w:r>
        <w:r>
          <w:t>21</w:t>
        </w:r>
        <w:r>
          <w:fldChar w:fldCharType="end"/>
        </w:r>
      </w:hyperlink>
    </w:p>
    <w:p>
      <w:pPr>
        <w:pStyle w:val="TOC2"/>
        <w:tabs>
          <w:tab w:val="right" w:leader="dot" w:pos="8306"/>
        </w:tabs>
      </w:pPr>
      <w:hyperlink w:anchor="_Toc32347" w:history="1">
        <w:r>
          <w:rPr>
            <w:rFonts w:ascii="仿宋" w:eastAsia="仿宋" w:hAnsi="仿宋" w:cs="仿宋" w:hint="eastAsia"/>
            <w:lang w:eastAsia="zh-CN"/>
          </w:rPr>
          <w:t>(二)、土建工程设计年限及安全等级</w:t>
        </w:r>
        <w:r>
          <w:tab/>
        </w:r>
        <w:r>
          <w:fldChar w:fldCharType="begin"/>
        </w:r>
        <w:r>
          <w:instrText xml:space="preserve"> PAGEREF _Toc32347 \h </w:instrText>
        </w:r>
        <w:r>
          <w:fldChar w:fldCharType="separate"/>
        </w:r>
        <w:r>
          <w:t>22</w:t>
        </w:r>
        <w:r>
          <w:fldChar w:fldCharType="end"/>
        </w:r>
      </w:hyperlink>
    </w:p>
    <w:p>
      <w:pPr>
        <w:pStyle w:val="TOC2"/>
        <w:tabs>
          <w:tab w:val="right" w:leader="dot" w:pos="8306"/>
        </w:tabs>
      </w:pPr>
      <w:hyperlink w:anchor="_Toc21937" w:history="1">
        <w:r>
          <w:rPr>
            <w:rFonts w:ascii="仿宋" w:eastAsia="仿宋" w:hAnsi="仿宋" w:cs="仿宋" w:hint="eastAsia"/>
            <w:lang w:eastAsia="zh-CN"/>
          </w:rPr>
          <w:t>(三)、建筑工程设计总体要求</w:t>
        </w:r>
        <w:r>
          <w:tab/>
        </w:r>
        <w:r>
          <w:fldChar w:fldCharType="begin"/>
        </w:r>
        <w:r>
          <w:instrText xml:space="preserve"> PAGEREF _Toc21937 \h </w:instrText>
        </w:r>
        <w:r>
          <w:fldChar w:fldCharType="separate"/>
        </w:r>
        <w:r>
          <w:t>23</w:t>
        </w:r>
        <w:r>
          <w:fldChar w:fldCharType="end"/>
        </w:r>
      </w:hyperlink>
    </w:p>
    <w:p>
      <w:pPr>
        <w:pStyle w:val="TOC2"/>
        <w:tabs>
          <w:tab w:val="right" w:leader="dot" w:pos="8306"/>
        </w:tabs>
      </w:pPr>
      <w:hyperlink w:anchor="_Toc23166" w:history="1">
        <w:r>
          <w:rPr>
            <w:rFonts w:ascii="仿宋" w:eastAsia="仿宋" w:hAnsi="仿宋" w:cs="仿宋" w:hint="eastAsia"/>
            <w:lang w:eastAsia="zh-CN"/>
          </w:rPr>
          <w:t>(四)、土建工程建设指标</w:t>
        </w:r>
        <w:r>
          <w:tab/>
        </w:r>
        <w:r>
          <w:fldChar w:fldCharType="begin"/>
        </w:r>
        <w:r>
          <w:instrText xml:space="preserve"> PAGEREF _Toc23166 \h </w:instrText>
        </w:r>
        <w:r>
          <w:fldChar w:fldCharType="separate"/>
        </w:r>
        <w:r>
          <w:t>24</w:t>
        </w:r>
        <w:r>
          <w:fldChar w:fldCharType="end"/>
        </w:r>
      </w:hyperlink>
    </w:p>
    <w:p>
      <w:pPr>
        <w:pStyle w:val="TOC1"/>
        <w:tabs>
          <w:tab w:val="right" w:leader="dot" w:pos="8306"/>
        </w:tabs>
      </w:pPr>
      <w:hyperlink w:anchor="_Toc6811" w:history="1">
        <w:r>
          <w:rPr>
            <w:rFonts w:ascii="仿宋" w:eastAsia="仿宋" w:hAnsi="仿宋" w:cs="仿宋" w:hint="eastAsia"/>
            <w:lang w:eastAsia="zh-CN"/>
          </w:rPr>
          <w:t>七、生物法壳聚糖项目财务管理</w:t>
        </w:r>
        <w:r>
          <w:tab/>
        </w:r>
        <w:r>
          <w:fldChar w:fldCharType="begin"/>
        </w:r>
        <w:r>
          <w:instrText xml:space="preserve"> PAGEREF _Toc6811 \h </w:instrText>
        </w:r>
        <w:r>
          <w:fldChar w:fldCharType="separate"/>
        </w:r>
        <w:r>
          <w:t>24</w:t>
        </w:r>
        <w:r>
          <w:fldChar w:fldCharType="end"/>
        </w:r>
      </w:hyperlink>
    </w:p>
    <w:p>
      <w:pPr>
        <w:pStyle w:val="TOC2"/>
        <w:tabs>
          <w:tab w:val="right" w:leader="dot" w:pos="8306"/>
        </w:tabs>
      </w:pPr>
      <w:hyperlink w:anchor="_Toc25067" w:history="1">
        <w:r>
          <w:rPr>
            <w:rFonts w:ascii="仿宋" w:eastAsia="仿宋" w:hAnsi="仿宋" w:cs="仿宋" w:hint="eastAsia"/>
            <w:lang w:eastAsia="zh-CN"/>
          </w:rPr>
          <w:t>(一)、资金需求大</w:t>
        </w:r>
        <w:r>
          <w:tab/>
        </w:r>
        <w:r>
          <w:fldChar w:fldCharType="begin"/>
        </w:r>
        <w:r>
          <w:instrText xml:space="preserve"> PAGEREF _Toc25067 \h </w:instrText>
        </w:r>
        <w:r>
          <w:fldChar w:fldCharType="separate"/>
        </w:r>
        <w:r>
          <w:t>24</w:t>
        </w:r>
        <w:r>
          <w:fldChar w:fldCharType="end"/>
        </w:r>
      </w:hyperlink>
    </w:p>
    <w:p>
      <w:pPr>
        <w:pStyle w:val="TOC2"/>
        <w:tabs>
          <w:tab w:val="right" w:leader="dot" w:pos="8306"/>
        </w:tabs>
      </w:pPr>
      <w:hyperlink w:anchor="_Toc23412" w:history="1">
        <w:r>
          <w:rPr>
            <w:rFonts w:ascii="仿宋" w:eastAsia="仿宋" w:hAnsi="仿宋" w:cs="仿宋" w:hint="eastAsia"/>
            <w:lang w:eastAsia="zh-CN"/>
          </w:rPr>
          <w:t>(二)、研发周期长</w:t>
        </w:r>
        <w:r>
          <w:tab/>
        </w:r>
        <w:r>
          <w:fldChar w:fldCharType="begin"/>
        </w:r>
        <w:r>
          <w:instrText xml:space="preserve"> PAGEREF _Toc23412 \h </w:instrText>
        </w:r>
        <w:r>
          <w:fldChar w:fldCharType="separate"/>
        </w:r>
        <w:r>
          <w:t>25</w:t>
        </w:r>
        <w:r>
          <w:fldChar w:fldCharType="end"/>
        </w:r>
      </w:hyperlink>
    </w:p>
    <w:p>
      <w:pPr>
        <w:pStyle w:val="TOC2"/>
        <w:tabs>
          <w:tab w:val="right" w:leader="dot" w:pos="8306"/>
        </w:tabs>
      </w:pPr>
      <w:hyperlink w:anchor="_Toc3352" w:history="1">
        <w:r>
          <w:rPr>
            <w:rFonts w:ascii="仿宋" w:eastAsia="仿宋" w:hAnsi="仿宋" w:cs="仿宋" w:hint="eastAsia"/>
            <w:lang w:eastAsia="zh-CN"/>
          </w:rPr>
          <w:t>(三)、市场风险大</w:t>
        </w:r>
        <w:r>
          <w:tab/>
        </w:r>
        <w:r>
          <w:fldChar w:fldCharType="begin"/>
        </w:r>
        <w:r>
          <w:instrText xml:space="preserve"> PAGEREF _Toc3352 \h </w:instrText>
        </w:r>
        <w:r>
          <w:fldChar w:fldCharType="separate"/>
        </w:r>
        <w:r>
          <w:t>26</w:t>
        </w:r>
        <w:r>
          <w:fldChar w:fldCharType="end"/>
        </w:r>
      </w:hyperlink>
    </w:p>
    <w:p>
      <w:pPr>
        <w:pStyle w:val="TOC2"/>
        <w:tabs>
          <w:tab w:val="right" w:leader="dot" w:pos="8306"/>
        </w:tabs>
      </w:pPr>
      <w:hyperlink w:anchor="_Toc14179" w:history="1">
        <w:r>
          <w:rPr>
            <w:rFonts w:ascii="仿宋" w:eastAsia="仿宋" w:hAnsi="仿宋" w:cs="仿宋" w:hint="eastAsia"/>
            <w:lang w:eastAsia="zh-CN"/>
          </w:rPr>
          <w:t>(四)、利润率高</w:t>
        </w:r>
        <w:r>
          <w:tab/>
        </w:r>
        <w:r>
          <w:fldChar w:fldCharType="begin"/>
        </w:r>
        <w:r>
          <w:instrText xml:space="preserve"> PAGEREF _Toc14179 \h </w:instrText>
        </w:r>
        <w:r>
          <w:fldChar w:fldCharType="separate"/>
        </w:r>
        <w:r>
          <w:t>29</w:t>
        </w:r>
        <w:r>
          <w:fldChar w:fldCharType="end"/>
        </w:r>
      </w:hyperlink>
    </w:p>
    <w:p>
      <w:pPr>
        <w:pStyle w:val="TOC1"/>
        <w:tabs>
          <w:tab w:val="right" w:leader="dot" w:pos="8306"/>
        </w:tabs>
      </w:pPr>
      <w:hyperlink w:anchor="_Toc27917" w:history="1">
        <w:r>
          <w:rPr>
            <w:rFonts w:ascii="仿宋" w:eastAsia="仿宋" w:hAnsi="仿宋" w:cs="仿宋" w:hint="eastAsia"/>
            <w:lang w:eastAsia="zh-CN"/>
          </w:rPr>
          <w:t>八、生物法壳聚糖项目经营效益</w:t>
        </w:r>
        <w:r>
          <w:tab/>
        </w:r>
        <w:r>
          <w:fldChar w:fldCharType="begin"/>
        </w:r>
        <w:r>
          <w:instrText xml:space="preserve"> PAGEREF _Toc27917 \h </w:instrText>
        </w:r>
        <w:r>
          <w:fldChar w:fldCharType="separate"/>
        </w:r>
        <w:r>
          <w:t>31</w:t>
        </w:r>
        <w:r>
          <w:fldChar w:fldCharType="end"/>
        </w:r>
      </w:hyperlink>
    </w:p>
    <w:p>
      <w:pPr>
        <w:pStyle w:val="TOC2"/>
        <w:tabs>
          <w:tab w:val="right" w:leader="dot" w:pos="8306"/>
        </w:tabs>
      </w:pPr>
      <w:hyperlink w:anchor="_Toc6108" w:history="1">
        <w:r>
          <w:rPr>
            <w:rFonts w:ascii="仿宋" w:eastAsia="仿宋" w:hAnsi="仿宋" w:cs="仿宋" w:hint="eastAsia"/>
            <w:lang w:eastAsia="zh-CN"/>
          </w:rPr>
          <w:t>(一)、经济评价财务测算</w:t>
        </w:r>
        <w:r>
          <w:tab/>
        </w:r>
        <w:r>
          <w:fldChar w:fldCharType="begin"/>
        </w:r>
        <w:r>
          <w:instrText xml:space="preserve"> PAGEREF _Toc6108 \h </w:instrText>
        </w:r>
        <w:r>
          <w:fldChar w:fldCharType="separate"/>
        </w:r>
        <w:r>
          <w:t>31</w:t>
        </w:r>
        <w:r>
          <w:fldChar w:fldCharType="end"/>
        </w:r>
      </w:hyperlink>
    </w:p>
    <w:p>
      <w:pPr>
        <w:pStyle w:val="TOC2"/>
        <w:tabs>
          <w:tab w:val="right" w:leader="dot" w:pos="8306"/>
        </w:tabs>
      </w:pPr>
      <w:hyperlink w:anchor="_Toc14266" w:history="1">
        <w:r>
          <w:rPr>
            <w:rFonts w:ascii="仿宋" w:eastAsia="仿宋" w:hAnsi="仿宋" w:cs="仿宋" w:hint="eastAsia"/>
            <w:lang w:eastAsia="zh-CN"/>
          </w:rPr>
          <w:t>(二)、生物法壳聚糖项目盈利能力分析</w:t>
        </w:r>
        <w:r>
          <w:tab/>
        </w:r>
        <w:r>
          <w:fldChar w:fldCharType="begin"/>
        </w:r>
        <w:r>
          <w:instrText xml:space="preserve"> PAGEREF _Toc14266 \h </w:instrText>
        </w:r>
        <w:r>
          <w:fldChar w:fldCharType="separate"/>
        </w:r>
        <w:r>
          <w:t>32</w:t>
        </w:r>
        <w:r>
          <w:fldChar w:fldCharType="end"/>
        </w:r>
      </w:hyperlink>
    </w:p>
    <w:p>
      <w:pPr>
        <w:pStyle w:val="TOC1"/>
        <w:tabs>
          <w:tab w:val="right" w:leader="dot" w:pos="8306"/>
        </w:tabs>
      </w:pPr>
      <w:hyperlink w:anchor="_Toc11318" w:history="1">
        <w:r>
          <w:rPr>
            <w:rFonts w:ascii="仿宋" w:eastAsia="仿宋" w:hAnsi="仿宋" w:cs="仿宋" w:hint="eastAsia"/>
            <w:lang w:eastAsia="zh-CN"/>
          </w:rPr>
          <w:t>九、生产安全保护</w:t>
        </w:r>
        <w:r>
          <w:tab/>
        </w:r>
        <w:r>
          <w:fldChar w:fldCharType="begin"/>
        </w:r>
        <w:r>
          <w:instrText xml:space="preserve"> PAGEREF _Toc11318 \h </w:instrText>
        </w:r>
        <w:r>
          <w:fldChar w:fldCharType="separate"/>
        </w:r>
        <w:r>
          <w:t>33</w:t>
        </w:r>
        <w:r>
          <w:fldChar w:fldCharType="end"/>
        </w:r>
      </w:hyperlink>
    </w:p>
    <w:p>
      <w:pPr>
        <w:pStyle w:val="TOC2"/>
        <w:tabs>
          <w:tab w:val="right" w:leader="dot" w:pos="8306"/>
        </w:tabs>
      </w:pPr>
      <w:hyperlink w:anchor="_Toc29614" w:history="1">
        <w:r>
          <w:rPr>
            <w:rFonts w:ascii="仿宋" w:eastAsia="仿宋" w:hAnsi="仿宋" w:cs="仿宋" w:hint="eastAsia"/>
            <w:lang w:eastAsia="zh-CN"/>
          </w:rPr>
          <w:t>(一)、消防安全</w:t>
        </w:r>
        <w:r>
          <w:tab/>
        </w:r>
        <w:r>
          <w:fldChar w:fldCharType="begin"/>
        </w:r>
        <w:r>
          <w:instrText xml:space="preserve"> PAGEREF _Toc29614 \h </w:instrText>
        </w:r>
        <w:r>
          <w:fldChar w:fldCharType="separate"/>
        </w:r>
        <w:r>
          <w:t>33</w:t>
        </w:r>
        <w:r>
          <w:fldChar w:fldCharType="end"/>
        </w:r>
      </w:hyperlink>
    </w:p>
    <w:p>
      <w:pPr>
        <w:pStyle w:val="TOC2"/>
        <w:tabs>
          <w:tab w:val="right" w:leader="dot" w:pos="8306"/>
        </w:tabs>
      </w:pPr>
      <w:hyperlink w:anchor="_Toc2801" w:history="1">
        <w:r>
          <w:rPr>
            <w:rFonts w:ascii="仿宋" w:eastAsia="仿宋" w:hAnsi="仿宋" w:cs="仿宋" w:hint="eastAsia"/>
            <w:lang w:eastAsia="zh-CN"/>
          </w:rPr>
          <w:t>(二)、防火防爆总图布置措施</w:t>
        </w:r>
        <w:r>
          <w:tab/>
        </w:r>
        <w:r>
          <w:fldChar w:fldCharType="begin"/>
        </w:r>
        <w:r>
          <w:instrText xml:space="preserve"> PAGEREF _Toc2801 \h </w:instrText>
        </w:r>
        <w:r>
          <w:fldChar w:fldCharType="separate"/>
        </w:r>
        <w:r>
          <w:t>35</w:t>
        </w:r>
        <w:r>
          <w:fldChar w:fldCharType="end"/>
        </w:r>
      </w:hyperlink>
    </w:p>
    <w:p>
      <w:pPr>
        <w:pStyle w:val="TOC2"/>
        <w:tabs>
          <w:tab w:val="right" w:leader="dot" w:pos="8306"/>
        </w:tabs>
      </w:pPr>
      <w:hyperlink w:anchor="_Toc9941" w:history="1">
        <w:r>
          <w:rPr>
            <w:rFonts w:ascii="仿宋" w:eastAsia="仿宋" w:hAnsi="仿宋" w:cs="仿宋" w:hint="eastAsia"/>
            <w:lang w:eastAsia="zh-CN"/>
          </w:rPr>
          <w:t>(三)、自然灾害防范措施</w:t>
        </w:r>
        <w:r>
          <w:tab/>
        </w:r>
        <w:r>
          <w:fldChar w:fldCharType="begin"/>
        </w:r>
        <w:r>
          <w:instrText xml:space="preserve"> PAGEREF _Toc9941 \h </w:instrText>
        </w:r>
        <w:r>
          <w:fldChar w:fldCharType="separate"/>
        </w:r>
        <w:r>
          <w:t>36</w:t>
        </w:r>
        <w:r>
          <w:fldChar w:fldCharType="end"/>
        </w:r>
      </w:hyperlink>
    </w:p>
    <w:p>
      <w:pPr>
        <w:pStyle w:val="TOC2"/>
        <w:tabs>
          <w:tab w:val="right" w:leader="dot" w:pos="8306"/>
        </w:tabs>
      </w:pPr>
      <w:hyperlink w:anchor="_Toc28172" w:history="1">
        <w:r>
          <w:rPr>
            <w:rFonts w:ascii="仿宋" w:eastAsia="仿宋" w:hAnsi="仿宋" w:cs="仿宋" w:hint="eastAsia"/>
            <w:lang w:eastAsia="zh-CN"/>
          </w:rPr>
          <w:t>(四)、安全色及安全标志使用要求</w:t>
        </w:r>
        <w:r>
          <w:tab/>
        </w:r>
        <w:r>
          <w:fldChar w:fldCharType="begin"/>
        </w:r>
        <w:r>
          <w:instrText xml:space="preserve"> PAGEREF _Toc28172 \h </w:instrText>
        </w:r>
        <w:r>
          <w:fldChar w:fldCharType="separate"/>
        </w:r>
        <w:r>
          <w:t>37</w:t>
        </w:r>
        <w:r>
          <w:fldChar w:fldCharType="end"/>
        </w:r>
      </w:hyperlink>
    </w:p>
    <w:p>
      <w:pPr>
        <w:pStyle w:val="TOC2"/>
        <w:tabs>
          <w:tab w:val="right" w:leader="dot" w:pos="8306"/>
        </w:tabs>
      </w:pPr>
      <w:hyperlink w:anchor="_Toc18417" w:history="1">
        <w:r>
          <w:rPr>
            <w:rFonts w:ascii="仿宋" w:eastAsia="仿宋" w:hAnsi="仿宋" w:cs="仿宋" w:hint="eastAsia"/>
            <w:lang w:eastAsia="zh-CN"/>
          </w:rPr>
          <w:t>(五)、防尘防毒措施</w:t>
        </w:r>
        <w:r>
          <w:tab/>
        </w:r>
        <w:r>
          <w:fldChar w:fldCharType="begin"/>
        </w:r>
        <w:r>
          <w:instrText xml:space="preserve"> PAGEREF _Toc18417 \h </w:instrText>
        </w:r>
        <w:r>
          <w:fldChar w:fldCharType="separate"/>
        </w:r>
        <w:r>
          <w:t>38</w:t>
        </w:r>
        <w:r>
          <w:fldChar w:fldCharType="end"/>
        </w:r>
      </w:hyperlink>
    </w:p>
    <w:p>
      <w:pPr>
        <w:pStyle w:val="TOC2"/>
        <w:tabs>
          <w:tab w:val="right" w:leader="dot" w:pos="8306"/>
        </w:tabs>
      </w:pPr>
      <w:hyperlink w:anchor="_Toc27415" w:history="1">
        <w:r>
          <w:rPr>
            <w:rFonts w:ascii="仿宋" w:eastAsia="仿宋" w:hAnsi="仿宋" w:cs="仿宋" w:hint="eastAsia"/>
            <w:lang w:eastAsia="zh-CN"/>
          </w:rPr>
          <w:t>(六)、防静电、触电防护及防雷措施</w:t>
        </w:r>
        <w:r>
          <w:tab/>
        </w:r>
        <w:r>
          <w:fldChar w:fldCharType="begin"/>
        </w:r>
        <w:r>
          <w:instrText xml:space="preserve"> PAGEREF _Toc27415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87" w:history="1">
        <w:r>
          <w:rPr>
            <w:rFonts w:ascii="仿宋" w:eastAsia="仿宋" w:hAnsi="仿宋" w:cs="仿宋" w:hint="eastAsia"/>
            <w:lang w:eastAsia="zh-CN"/>
          </w:rPr>
          <w:t>(七)、机械设备安全保障措施</w:t>
        </w:r>
        <w:r>
          <w:tab/>
        </w:r>
        <w:r>
          <w:fldChar w:fldCharType="begin"/>
        </w:r>
        <w:r>
          <w:instrText xml:space="preserve"> PAGEREF _Toc28887 \h </w:instrText>
        </w:r>
        <w:r>
          <w:fldChar w:fldCharType="separate"/>
        </w:r>
        <w:r>
          <w:t>40</w:t>
        </w:r>
        <w:r>
          <w:fldChar w:fldCharType="end"/>
        </w:r>
      </w:hyperlink>
    </w:p>
    <w:p>
      <w:pPr>
        <w:pStyle w:val="TOC1"/>
        <w:tabs>
          <w:tab w:val="right" w:leader="dot" w:pos="8306"/>
        </w:tabs>
      </w:pPr>
      <w:hyperlink w:anchor="_Toc19696" w:history="1">
        <w:r>
          <w:rPr>
            <w:rFonts w:ascii="仿宋" w:eastAsia="仿宋" w:hAnsi="仿宋" w:cs="仿宋" w:hint="eastAsia"/>
            <w:lang w:eastAsia="zh-CN"/>
          </w:rPr>
          <w:t>十、生物法壳聚糖项目社会影响</w:t>
        </w:r>
        <w:r>
          <w:tab/>
        </w:r>
        <w:r>
          <w:fldChar w:fldCharType="begin"/>
        </w:r>
        <w:r>
          <w:instrText xml:space="preserve"> PAGEREF _Toc19696 \h </w:instrText>
        </w:r>
        <w:r>
          <w:fldChar w:fldCharType="separate"/>
        </w:r>
        <w:r>
          <w:t>41</w:t>
        </w:r>
        <w:r>
          <w:fldChar w:fldCharType="end"/>
        </w:r>
      </w:hyperlink>
    </w:p>
    <w:p>
      <w:pPr>
        <w:pStyle w:val="TOC2"/>
        <w:tabs>
          <w:tab w:val="right" w:leader="dot" w:pos="8306"/>
        </w:tabs>
      </w:pPr>
      <w:hyperlink w:anchor="_Toc32713" w:history="1">
        <w:r>
          <w:rPr>
            <w:rFonts w:ascii="仿宋" w:eastAsia="仿宋" w:hAnsi="仿宋" w:cs="仿宋" w:hint="eastAsia"/>
            <w:lang w:eastAsia="zh-CN"/>
          </w:rPr>
          <w:t>(一)、社会责任与义务</w:t>
        </w:r>
        <w:r>
          <w:tab/>
        </w:r>
        <w:r>
          <w:fldChar w:fldCharType="begin"/>
        </w:r>
        <w:r>
          <w:instrText xml:space="preserve"> PAGEREF _Toc32713 \h </w:instrText>
        </w:r>
        <w:r>
          <w:fldChar w:fldCharType="separate"/>
        </w:r>
        <w:r>
          <w:t>41</w:t>
        </w:r>
        <w:r>
          <w:fldChar w:fldCharType="end"/>
        </w:r>
      </w:hyperlink>
    </w:p>
    <w:p>
      <w:pPr>
        <w:pStyle w:val="TOC2"/>
        <w:tabs>
          <w:tab w:val="right" w:leader="dot" w:pos="8306"/>
        </w:tabs>
      </w:pPr>
      <w:hyperlink w:anchor="_Toc9288" w:history="1">
        <w:r>
          <w:rPr>
            <w:rFonts w:ascii="仿宋" w:eastAsia="仿宋" w:hAnsi="仿宋" w:cs="仿宋" w:hint="eastAsia"/>
            <w:lang w:eastAsia="zh-CN"/>
          </w:rPr>
          <w:t>(二)、社会参与与沟通</w:t>
        </w:r>
        <w:r>
          <w:tab/>
        </w:r>
        <w:r>
          <w:fldChar w:fldCharType="begin"/>
        </w:r>
        <w:r>
          <w:instrText xml:space="preserve"> PAGEREF _Toc9288 \h </w:instrText>
        </w:r>
        <w:r>
          <w:fldChar w:fldCharType="separate"/>
        </w:r>
        <w:r>
          <w:t>42</w:t>
        </w:r>
        <w:r>
          <w:fldChar w:fldCharType="end"/>
        </w:r>
      </w:hyperlink>
    </w:p>
    <w:p>
      <w:pPr>
        <w:pStyle w:val="TOC1"/>
        <w:tabs>
          <w:tab w:val="right" w:leader="dot" w:pos="8306"/>
        </w:tabs>
      </w:pPr>
      <w:hyperlink w:anchor="_Toc2139" w:history="1">
        <w:r>
          <w:rPr>
            <w:rFonts w:ascii="仿宋" w:eastAsia="仿宋" w:hAnsi="仿宋" w:cs="仿宋" w:hint="eastAsia"/>
            <w:lang w:eastAsia="zh-CN"/>
          </w:rPr>
          <w:t>十一、生物法壳聚糖项目环境影响分析</w:t>
        </w:r>
        <w:r>
          <w:tab/>
        </w:r>
        <w:r>
          <w:fldChar w:fldCharType="begin"/>
        </w:r>
        <w:r>
          <w:instrText xml:space="preserve"> PAGEREF _Toc2139 \h </w:instrText>
        </w:r>
        <w:r>
          <w:fldChar w:fldCharType="separate"/>
        </w:r>
        <w:r>
          <w:t>43</w:t>
        </w:r>
        <w:r>
          <w:fldChar w:fldCharType="end"/>
        </w:r>
      </w:hyperlink>
    </w:p>
    <w:p>
      <w:pPr>
        <w:pStyle w:val="TOC2"/>
        <w:tabs>
          <w:tab w:val="right" w:leader="dot" w:pos="8306"/>
        </w:tabs>
      </w:pPr>
      <w:hyperlink w:anchor="_Toc3424" w:history="1">
        <w:r>
          <w:rPr>
            <w:rFonts w:ascii="仿宋" w:eastAsia="仿宋" w:hAnsi="仿宋" w:cs="仿宋" w:hint="eastAsia"/>
            <w:lang w:eastAsia="zh-CN"/>
          </w:rPr>
          <w:t>(一)、建设区域环境质量现状</w:t>
        </w:r>
        <w:r>
          <w:tab/>
        </w:r>
        <w:r>
          <w:fldChar w:fldCharType="begin"/>
        </w:r>
        <w:r>
          <w:instrText xml:space="preserve"> PAGEREF _Toc3424 \h </w:instrText>
        </w:r>
        <w:r>
          <w:fldChar w:fldCharType="separate"/>
        </w:r>
        <w:r>
          <w:t>43</w:t>
        </w:r>
        <w:r>
          <w:fldChar w:fldCharType="end"/>
        </w:r>
      </w:hyperlink>
    </w:p>
    <w:p>
      <w:pPr>
        <w:pStyle w:val="TOC2"/>
        <w:tabs>
          <w:tab w:val="right" w:leader="dot" w:pos="8306"/>
        </w:tabs>
      </w:pPr>
      <w:hyperlink w:anchor="_Toc14534" w:history="1">
        <w:r>
          <w:rPr>
            <w:rFonts w:ascii="仿宋" w:eastAsia="仿宋" w:hAnsi="仿宋" w:cs="仿宋" w:hint="eastAsia"/>
            <w:lang w:eastAsia="zh-CN"/>
          </w:rPr>
          <w:t>(二)、建设期环境保护</w:t>
        </w:r>
        <w:r>
          <w:tab/>
        </w:r>
        <w:r>
          <w:fldChar w:fldCharType="begin"/>
        </w:r>
        <w:r>
          <w:instrText xml:space="preserve"> PAGEREF _Toc14534 \h </w:instrText>
        </w:r>
        <w:r>
          <w:fldChar w:fldCharType="separate"/>
        </w:r>
        <w:r>
          <w:t>44</w:t>
        </w:r>
        <w:r>
          <w:fldChar w:fldCharType="end"/>
        </w:r>
      </w:hyperlink>
    </w:p>
    <w:p>
      <w:pPr>
        <w:pStyle w:val="TOC2"/>
        <w:tabs>
          <w:tab w:val="right" w:leader="dot" w:pos="8306"/>
        </w:tabs>
      </w:pPr>
      <w:hyperlink w:anchor="_Toc23713" w:history="1">
        <w:r>
          <w:rPr>
            <w:rFonts w:ascii="仿宋" w:eastAsia="仿宋" w:hAnsi="仿宋" w:cs="仿宋" w:hint="eastAsia"/>
            <w:lang w:eastAsia="zh-CN"/>
          </w:rPr>
          <w:t>(三)、运营期环境保护</w:t>
        </w:r>
        <w:r>
          <w:tab/>
        </w:r>
        <w:r>
          <w:fldChar w:fldCharType="begin"/>
        </w:r>
        <w:r>
          <w:instrText xml:space="preserve"> PAGEREF _Toc23713 \h </w:instrText>
        </w:r>
        <w:r>
          <w:fldChar w:fldCharType="separate"/>
        </w:r>
        <w:r>
          <w:t>46</w:t>
        </w:r>
        <w:r>
          <w:fldChar w:fldCharType="end"/>
        </w:r>
      </w:hyperlink>
    </w:p>
    <w:p>
      <w:pPr>
        <w:pStyle w:val="TOC2"/>
        <w:tabs>
          <w:tab w:val="right" w:leader="dot" w:pos="8306"/>
        </w:tabs>
      </w:pPr>
      <w:hyperlink w:anchor="_Toc16028" w:history="1">
        <w:r>
          <w:rPr>
            <w:rFonts w:ascii="仿宋" w:eastAsia="仿宋" w:hAnsi="仿宋" w:cs="仿宋" w:hint="eastAsia"/>
            <w:lang w:eastAsia="zh-CN"/>
          </w:rPr>
          <w:t>(四)、生物法壳聚糖项目建设对区域经济的影响</w:t>
        </w:r>
        <w:r>
          <w:tab/>
        </w:r>
        <w:r>
          <w:fldChar w:fldCharType="begin"/>
        </w:r>
        <w:r>
          <w:instrText xml:space="preserve"> PAGEREF _Toc16028 \h </w:instrText>
        </w:r>
        <w:r>
          <w:fldChar w:fldCharType="separate"/>
        </w:r>
        <w:r>
          <w:t>47</w:t>
        </w:r>
        <w:r>
          <w:fldChar w:fldCharType="end"/>
        </w:r>
      </w:hyperlink>
    </w:p>
    <w:p>
      <w:pPr>
        <w:pStyle w:val="TOC2"/>
        <w:tabs>
          <w:tab w:val="right" w:leader="dot" w:pos="8306"/>
        </w:tabs>
      </w:pPr>
      <w:hyperlink w:anchor="_Toc12535" w:history="1">
        <w:r>
          <w:rPr>
            <w:rFonts w:ascii="仿宋" w:eastAsia="仿宋" w:hAnsi="仿宋" w:cs="仿宋" w:hint="eastAsia"/>
            <w:lang w:eastAsia="zh-CN"/>
          </w:rPr>
          <w:t>(五)、废弃物处理</w:t>
        </w:r>
        <w:r>
          <w:tab/>
        </w:r>
        <w:r>
          <w:fldChar w:fldCharType="begin"/>
        </w:r>
        <w:r>
          <w:instrText xml:space="preserve"> PAGEREF _Toc12535 \h </w:instrText>
        </w:r>
        <w:r>
          <w:fldChar w:fldCharType="separate"/>
        </w:r>
        <w:r>
          <w:t>49</w:t>
        </w:r>
        <w:r>
          <w:fldChar w:fldCharType="end"/>
        </w:r>
      </w:hyperlink>
    </w:p>
    <w:p>
      <w:pPr>
        <w:pStyle w:val="TOC2"/>
        <w:tabs>
          <w:tab w:val="right" w:leader="dot" w:pos="8306"/>
        </w:tabs>
      </w:pPr>
      <w:hyperlink w:anchor="_Toc20015" w:history="1">
        <w:r>
          <w:rPr>
            <w:rFonts w:ascii="仿宋" w:eastAsia="仿宋" w:hAnsi="仿宋" w:cs="仿宋" w:hint="eastAsia"/>
            <w:lang w:eastAsia="zh-CN"/>
          </w:rPr>
          <w:t>(六)、特殊环境影响分析</w:t>
        </w:r>
        <w:r>
          <w:tab/>
        </w:r>
        <w:r>
          <w:fldChar w:fldCharType="begin"/>
        </w:r>
        <w:r>
          <w:instrText xml:space="preserve"> PAGEREF _Toc20015 \h </w:instrText>
        </w:r>
        <w:r>
          <w:fldChar w:fldCharType="separate"/>
        </w:r>
        <w:r>
          <w:t>50</w:t>
        </w:r>
        <w:r>
          <w:fldChar w:fldCharType="end"/>
        </w:r>
      </w:hyperlink>
    </w:p>
    <w:p>
      <w:pPr>
        <w:pStyle w:val="TOC2"/>
        <w:tabs>
          <w:tab w:val="right" w:leader="dot" w:pos="8306"/>
        </w:tabs>
      </w:pPr>
      <w:hyperlink w:anchor="_Toc8736" w:history="1">
        <w:r>
          <w:rPr>
            <w:rFonts w:ascii="仿宋" w:eastAsia="仿宋" w:hAnsi="仿宋" w:cs="仿宋" w:hint="eastAsia"/>
            <w:lang w:eastAsia="zh-CN"/>
          </w:rPr>
          <w:t>(七)、清洁生产</w:t>
        </w:r>
        <w:r>
          <w:tab/>
        </w:r>
        <w:r>
          <w:fldChar w:fldCharType="begin"/>
        </w:r>
        <w:r>
          <w:instrText xml:space="preserve"> PAGEREF _Toc8736 \h </w:instrText>
        </w:r>
        <w:r>
          <w:fldChar w:fldCharType="separate"/>
        </w:r>
        <w:r>
          <w:t>51</w:t>
        </w:r>
        <w:r>
          <w:fldChar w:fldCharType="end"/>
        </w:r>
      </w:hyperlink>
    </w:p>
    <w:p>
      <w:pPr>
        <w:pStyle w:val="TOC2"/>
        <w:tabs>
          <w:tab w:val="right" w:leader="dot" w:pos="8306"/>
        </w:tabs>
      </w:pPr>
      <w:hyperlink w:anchor="_Toc18992" w:history="1">
        <w:r>
          <w:rPr>
            <w:rFonts w:ascii="仿宋" w:eastAsia="仿宋" w:hAnsi="仿宋" w:cs="仿宋" w:hint="eastAsia"/>
            <w:lang w:eastAsia="zh-CN"/>
          </w:rPr>
          <w:t>(八)、环境保护综合评价</w:t>
        </w:r>
        <w:r>
          <w:tab/>
        </w:r>
        <w:r>
          <w:fldChar w:fldCharType="begin"/>
        </w:r>
        <w:r>
          <w:instrText xml:space="preserve"> PAGEREF _Toc18992 \h </w:instrText>
        </w:r>
        <w:r>
          <w:fldChar w:fldCharType="separate"/>
        </w:r>
        <w:r>
          <w:t>53</w:t>
        </w:r>
        <w:r>
          <w:fldChar w:fldCharType="end"/>
        </w:r>
      </w:hyperlink>
    </w:p>
    <w:p>
      <w:pPr>
        <w:pStyle w:val="TOC1"/>
        <w:tabs>
          <w:tab w:val="right" w:leader="dot" w:pos="8306"/>
        </w:tabs>
      </w:pPr>
      <w:hyperlink w:anchor="_Toc12873" w:history="1">
        <w:r>
          <w:rPr>
            <w:rFonts w:ascii="仿宋" w:eastAsia="仿宋" w:hAnsi="仿宋" w:cs="仿宋" w:hint="eastAsia"/>
            <w:lang w:eastAsia="zh-CN"/>
          </w:rPr>
          <w:t>十二、生物法壳聚糖项目风险管理</w:t>
        </w:r>
        <w:r>
          <w:tab/>
        </w:r>
        <w:r>
          <w:fldChar w:fldCharType="begin"/>
        </w:r>
        <w:r>
          <w:instrText xml:space="preserve"> PAGEREF _Toc12873 \h </w:instrText>
        </w:r>
        <w:r>
          <w:fldChar w:fldCharType="separate"/>
        </w:r>
        <w:r>
          <w:t>54</w:t>
        </w:r>
        <w:r>
          <w:fldChar w:fldCharType="end"/>
        </w:r>
      </w:hyperlink>
    </w:p>
    <w:p>
      <w:pPr>
        <w:pStyle w:val="TOC2"/>
        <w:tabs>
          <w:tab w:val="right" w:leader="dot" w:pos="8306"/>
        </w:tabs>
      </w:pPr>
      <w:hyperlink w:anchor="_Toc13650" w:history="1">
        <w:r>
          <w:rPr>
            <w:rFonts w:ascii="仿宋" w:eastAsia="仿宋" w:hAnsi="仿宋" w:cs="仿宋" w:hint="eastAsia"/>
            <w:lang w:eastAsia="zh-CN"/>
          </w:rPr>
          <w:t>(一)、风险识别与评估</w:t>
        </w:r>
        <w:r>
          <w:tab/>
        </w:r>
        <w:r>
          <w:fldChar w:fldCharType="begin"/>
        </w:r>
        <w:r>
          <w:instrText xml:space="preserve"> PAGEREF _Toc13650 \h </w:instrText>
        </w:r>
        <w:r>
          <w:fldChar w:fldCharType="separate"/>
        </w:r>
        <w:r>
          <w:t>54</w:t>
        </w:r>
        <w:r>
          <w:fldChar w:fldCharType="end"/>
        </w:r>
      </w:hyperlink>
    </w:p>
    <w:p>
      <w:pPr>
        <w:pStyle w:val="TOC2"/>
        <w:tabs>
          <w:tab w:val="right" w:leader="dot" w:pos="8306"/>
        </w:tabs>
      </w:pPr>
      <w:hyperlink w:anchor="_Toc9644" w:history="1">
        <w:r>
          <w:rPr>
            <w:rFonts w:ascii="仿宋" w:eastAsia="仿宋" w:hAnsi="仿宋" w:cs="仿宋" w:hint="eastAsia"/>
            <w:lang w:eastAsia="zh-CN"/>
          </w:rPr>
          <w:t>(二)、风险应对策略</w:t>
        </w:r>
        <w:r>
          <w:tab/>
        </w:r>
        <w:r>
          <w:fldChar w:fldCharType="begin"/>
        </w:r>
        <w:r>
          <w:instrText xml:space="preserve"> PAGEREF _Toc9644 \h </w:instrText>
        </w:r>
        <w:r>
          <w:fldChar w:fldCharType="separate"/>
        </w:r>
        <w:r>
          <w:t>55</w:t>
        </w:r>
        <w:r>
          <w:fldChar w:fldCharType="end"/>
        </w:r>
      </w:hyperlink>
    </w:p>
    <w:p>
      <w:pPr>
        <w:pStyle w:val="TOC2"/>
        <w:tabs>
          <w:tab w:val="right" w:leader="dot" w:pos="8306"/>
        </w:tabs>
      </w:pPr>
      <w:hyperlink w:anchor="_Toc9715" w:history="1">
        <w:r>
          <w:rPr>
            <w:rFonts w:ascii="仿宋" w:eastAsia="仿宋" w:hAnsi="仿宋" w:cs="仿宋" w:hint="eastAsia"/>
            <w:lang w:eastAsia="zh-CN"/>
          </w:rPr>
          <w:t>(三)、风险监控与控制</w:t>
        </w:r>
        <w:r>
          <w:tab/>
        </w:r>
        <w:r>
          <w:fldChar w:fldCharType="begin"/>
        </w:r>
        <w:r>
          <w:instrText xml:space="preserve"> PAGEREF _Toc9715 \h </w:instrText>
        </w:r>
        <w:r>
          <w:fldChar w:fldCharType="separate"/>
        </w:r>
        <w:r>
          <w:t>57</w:t>
        </w:r>
        <w:r>
          <w:fldChar w:fldCharType="end"/>
        </w:r>
      </w:hyperlink>
    </w:p>
    <w:p>
      <w:pPr>
        <w:pStyle w:val="TOC1"/>
        <w:tabs>
          <w:tab w:val="right" w:leader="dot" w:pos="8306"/>
        </w:tabs>
      </w:pPr>
      <w:hyperlink w:anchor="_Toc14351" w:history="1">
        <w:r>
          <w:rPr>
            <w:rFonts w:ascii="仿宋" w:eastAsia="仿宋" w:hAnsi="仿宋" w:cs="仿宋" w:hint="eastAsia"/>
            <w:lang w:eastAsia="zh-CN"/>
          </w:rPr>
          <w:t>十三、生物法壳聚糖项目实施时间节点</w:t>
        </w:r>
        <w:r>
          <w:tab/>
        </w:r>
        <w:r>
          <w:fldChar w:fldCharType="begin"/>
        </w:r>
        <w:r>
          <w:instrText xml:space="preserve"> PAGEREF _Toc14351 \h </w:instrText>
        </w:r>
        <w:r>
          <w:fldChar w:fldCharType="separate"/>
        </w:r>
        <w:r>
          <w:t>58</w:t>
        </w:r>
        <w:r>
          <w:fldChar w:fldCharType="end"/>
        </w:r>
      </w:hyperlink>
    </w:p>
    <w:p>
      <w:pPr>
        <w:pStyle w:val="TOC2"/>
        <w:tabs>
          <w:tab w:val="right" w:leader="dot" w:pos="8306"/>
        </w:tabs>
      </w:pPr>
      <w:hyperlink w:anchor="_Toc29720" w:history="1">
        <w:r>
          <w:rPr>
            <w:rFonts w:ascii="仿宋" w:eastAsia="仿宋" w:hAnsi="仿宋" w:cs="仿宋" w:hint="eastAsia"/>
            <w:lang w:eastAsia="zh-CN"/>
          </w:rPr>
          <w:t>(一)、生物法壳聚糖项目启动阶段时间节点</w:t>
        </w:r>
        <w:r>
          <w:tab/>
        </w:r>
        <w:r>
          <w:fldChar w:fldCharType="begin"/>
        </w:r>
        <w:r>
          <w:instrText xml:space="preserve"> PAGEREF _Toc29720 \h </w:instrText>
        </w:r>
        <w:r>
          <w:fldChar w:fldCharType="separate"/>
        </w:r>
        <w:r>
          <w:t>58</w:t>
        </w:r>
        <w:r>
          <w:fldChar w:fldCharType="end"/>
        </w:r>
      </w:hyperlink>
    </w:p>
    <w:p>
      <w:pPr>
        <w:pStyle w:val="TOC2"/>
        <w:tabs>
          <w:tab w:val="right" w:leader="dot" w:pos="8306"/>
        </w:tabs>
      </w:pPr>
      <w:hyperlink w:anchor="_Toc10069" w:history="1">
        <w:r>
          <w:rPr>
            <w:rFonts w:ascii="仿宋" w:eastAsia="仿宋" w:hAnsi="仿宋" w:cs="仿宋" w:hint="eastAsia"/>
            <w:lang w:eastAsia="zh-CN"/>
          </w:rPr>
          <w:t>(二)、生物法壳聚糖项目执行阶段时间节点</w:t>
        </w:r>
        <w:r>
          <w:tab/>
        </w:r>
        <w:r>
          <w:fldChar w:fldCharType="begin"/>
        </w:r>
        <w:r>
          <w:instrText xml:space="preserve"> PAGEREF _Toc10069 \h </w:instrText>
        </w:r>
        <w:r>
          <w:fldChar w:fldCharType="separate"/>
        </w:r>
        <w:r>
          <w:t>59</w:t>
        </w:r>
        <w:r>
          <w:fldChar w:fldCharType="end"/>
        </w:r>
      </w:hyperlink>
    </w:p>
    <w:p>
      <w:pPr>
        <w:pStyle w:val="TOC2"/>
        <w:tabs>
          <w:tab w:val="right" w:leader="dot" w:pos="8306"/>
        </w:tabs>
      </w:pPr>
      <w:hyperlink w:anchor="_Toc23617" w:history="1">
        <w:r>
          <w:rPr>
            <w:rFonts w:ascii="仿宋" w:eastAsia="仿宋" w:hAnsi="仿宋" w:cs="仿宋" w:hint="eastAsia"/>
            <w:lang w:eastAsia="zh-CN"/>
          </w:rPr>
          <w:t>(三)、生物法壳聚糖项目完成阶段时间节点</w:t>
        </w:r>
        <w:r>
          <w:tab/>
        </w:r>
        <w:r>
          <w:fldChar w:fldCharType="begin"/>
        </w:r>
        <w:r>
          <w:instrText xml:space="preserve"> PAGEREF _Toc23617 \h </w:instrText>
        </w:r>
        <w:r>
          <w:fldChar w:fldCharType="separate"/>
        </w:r>
        <w:r>
          <w:t>60</w:t>
        </w:r>
        <w:r>
          <w:fldChar w:fldCharType="end"/>
        </w:r>
      </w:hyperlink>
    </w:p>
    <w:p>
      <w:pPr>
        <w:pStyle w:val="TOC1"/>
        <w:tabs>
          <w:tab w:val="right" w:leader="dot" w:pos="8306"/>
        </w:tabs>
      </w:pPr>
      <w:hyperlink w:anchor="_Toc900" w:history="1">
        <w:r>
          <w:rPr>
            <w:rFonts w:ascii="仿宋" w:eastAsia="仿宋" w:hAnsi="仿宋" w:cs="仿宋" w:hint="eastAsia"/>
            <w:lang w:eastAsia="zh-CN"/>
          </w:rPr>
          <w:t>十四、营销与推广策略</w:t>
        </w:r>
        <w:r>
          <w:tab/>
        </w:r>
        <w:r>
          <w:fldChar w:fldCharType="begin"/>
        </w:r>
        <w:r>
          <w:instrText xml:space="preserve"> PAGEREF _Toc900 \h </w:instrText>
        </w:r>
        <w:r>
          <w:fldChar w:fldCharType="separate"/>
        </w:r>
        <w:r>
          <w:t>61</w:t>
        </w:r>
        <w:r>
          <w:fldChar w:fldCharType="end"/>
        </w:r>
      </w:hyperlink>
    </w:p>
    <w:p>
      <w:pPr>
        <w:pStyle w:val="TOC2"/>
        <w:tabs>
          <w:tab w:val="right" w:leader="dot" w:pos="8306"/>
        </w:tabs>
      </w:pPr>
      <w:hyperlink w:anchor="_Toc26076" w:history="1">
        <w:r>
          <w:rPr>
            <w:rFonts w:ascii="仿宋" w:eastAsia="仿宋" w:hAnsi="仿宋" w:cs="仿宋" w:hint="eastAsia"/>
            <w:lang w:eastAsia="zh-CN"/>
          </w:rPr>
          <w:t>(一)、产品/服务定位与特点</w:t>
        </w:r>
        <w:r>
          <w:tab/>
        </w:r>
        <w:r>
          <w:fldChar w:fldCharType="begin"/>
        </w:r>
        <w:r>
          <w:instrText xml:space="preserve"> PAGEREF _Toc26076 \h </w:instrText>
        </w:r>
        <w:r>
          <w:fldChar w:fldCharType="separate"/>
        </w:r>
        <w:r>
          <w:t>61</w:t>
        </w:r>
        <w:r>
          <w:fldChar w:fldCharType="end"/>
        </w:r>
      </w:hyperlink>
    </w:p>
    <w:p>
      <w:pPr>
        <w:pStyle w:val="TOC2"/>
        <w:tabs>
          <w:tab w:val="right" w:leader="dot" w:pos="8306"/>
        </w:tabs>
      </w:pPr>
      <w:hyperlink w:anchor="_Toc30686" w:history="1">
        <w:r>
          <w:rPr>
            <w:rFonts w:ascii="仿宋" w:eastAsia="仿宋" w:hAnsi="仿宋" w:cs="仿宋" w:hint="eastAsia"/>
            <w:lang w:eastAsia="zh-CN"/>
          </w:rPr>
          <w:t>(二)、市场定位与竞争分析</w:t>
        </w:r>
        <w:r>
          <w:tab/>
        </w:r>
        <w:r>
          <w:fldChar w:fldCharType="begin"/>
        </w:r>
        <w:r>
          <w:instrText xml:space="preserve"> PAGEREF _Toc30686 \h </w:instrText>
        </w:r>
        <w:r>
          <w:fldChar w:fldCharType="separate"/>
        </w:r>
        <w:r>
          <w:t>62</w:t>
        </w:r>
        <w:r>
          <w:fldChar w:fldCharType="end"/>
        </w:r>
      </w:hyperlink>
    </w:p>
    <w:p>
      <w:pPr>
        <w:pStyle w:val="TOC2"/>
        <w:tabs>
          <w:tab w:val="right" w:leader="dot" w:pos="8306"/>
        </w:tabs>
      </w:pPr>
      <w:hyperlink w:anchor="_Toc4712" w:history="1">
        <w:r>
          <w:rPr>
            <w:rFonts w:ascii="仿宋" w:eastAsia="仿宋" w:hAnsi="仿宋" w:cs="仿宋" w:hint="eastAsia"/>
            <w:lang w:eastAsia="zh-CN"/>
          </w:rPr>
          <w:t>(三)、营销渠道与策略</w:t>
        </w:r>
        <w:r>
          <w:tab/>
        </w:r>
        <w:r>
          <w:fldChar w:fldCharType="begin"/>
        </w:r>
        <w:r>
          <w:instrText xml:space="preserve"> PAGEREF _Toc4712 \h </w:instrText>
        </w:r>
        <w:r>
          <w:fldChar w:fldCharType="separate"/>
        </w:r>
        <w:r>
          <w:t>64</w:t>
        </w:r>
        <w:r>
          <w:fldChar w:fldCharType="end"/>
        </w:r>
      </w:hyperlink>
    </w:p>
    <w:p>
      <w:pPr>
        <w:pStyle w:val="TOC2"/>
        <w:tabs>
          <w:tab w:val="right" w:leader="dot" w:pos="8306"/>
        </w:tabs>
      </w:pPr>
      <w:hyperlink w:anchor="_Toc7694" w:history="1">
        <w:r>
          <w:rPr>
            <w:rFonts w:ascii="仿宋" w:eastAsia="仿宋" w:hAnsi="仿宋" w:cs="仿宋" w:hint="eastAsia"/>
            <w:lang w:eastAsia="zh-CN"/>
          </w:rPr>
          <w:t>(四)、推广与宣传活动</w:t>
        </w:r>
        <w:r>
          <w:tab/>
        </w:r>
        <w:r>
          <w:fldChar w:fldCharType="begin"/>
        </w:r>
        <w:r>
          <w:instrText xml:space="preserve"> PAGEREF _Toc7694 \h </w:instrText>
        </w:r>
        <w:r>
          <w:fldChar w:fldCharType="separate"/>
        </w:r>
        <w:r>
          <w:t>65</w:t>
        </w:r>
        <w:r>
          <w:fldChar w:fldCharType="end"/>
        </w:r>
      </w:hyperlink>
    </w:p>
    <w:p>
      <w:pPr>
        <w:pStyle w:val="TOC1"/>
        <w:tabs>
          <w:tab w:val="right" w:leader="dot" w:pos="8306"/>
        </w:tabs>
      </w:pPr>
      <w:hyperlink w:anchor="_Toc17021" w:history="1">
        <w:r>
          <w:rPr>
            <w:rFonts w:ascii="仿宋" w:eastAsia="仿宋" w:hAnsi="仿宋" w:cs="仿宋" w:hint="eastAsia"/>
            <w:lang w:eastAsia="zh-CN"/>
          </w:rPr>
          <w:t>十五、供应链管理</w:t>
        </w:r>
        <w:r>
          <w:tab/>
        </w:r>
        <w:r>
          <w:fldChar w:fldCharType="begin"/>
        </w:r>
        <w:r>
          <w:instrText xml:space="preserve"> PAGEREF _Toc17021 \h </w:instrText>
        </w:r>
        <w:r>
          <w:fldChar w:fldCharType="separate"/>
        </w:r>
        <w:r>
          <w:t>70</w:t>
        </w:r>
        <w:r>
          <w:fldChar w:fldCharType="end"/>
        </w:r>
      </w:hyperlink>
    </w:p>
    <w:p>
      <w:pPr>
        <w:pStyle w:val="TOC2"/>
        <w:tabs>
          <w:tab w:val="right" w:leader="dot" w:pos="8306"/>
        </w:tabs>
      </w:pPr>
      <w:hyperlink w:anchor="_Toc13176" w:history="1">
        <w:r>
          <w:rPr>
            <w:rFonts w:ascii="仿宋" w:eastAsia="仿宋" w:hAnsi="仿宋" w:cs="仿宋" w:hint="eastAsia"/>
            <w:lang w:eastAsia="zh-CN"/>
          </w:rPr>
          <w:t>(一)、供应链战略规划</w:t>
        </w:r>
        <w:r>
          <w:tab/>
        </w:r>
        <w:r>
          <w:fldChar w:fldCharType="begin"/>
        </w:r>
        <w:r>
          <w:instrText xml:space="preserve"> PAGEREF _Toc13176 \h </w:instrText>
        </w:r>
        <w:r>
          <w:fldChar w:fldCharType="separate"/>
        </w:r>
        <w:r>
          <w:t>70</w:t>
        </w:r>
        <w:r>
          <w:fldChar w:fldCharType="end"/>
        </w:r>
      </w:hyperlink>
    </w:p>
    <w:p>
      <w:pPr>
        <w:pStyle w:val="TOC2"/>
        <w:tabs>
          <w:tab w:val="right" w:leader="dot" w:pos="8306"/>
        </w:tabs>
      </w:pPr>
      <w:hyperlink w:anchor="_Toc26716" w:history="1">
        <w:r>
          <w:rPr>
            <w:rFonts w:ascii="仿宋" w:eastAsia="仿宋" w:hAnsi="仿宋" w:cs="仿宋" w:hint="eastAsia"/>
            <w:lang w:eastAsia="zh-CN"/>
          </w:rPr>
          <w:t>(二)、供应商选择与合作</w:t>
        </w:r>
        <w:r>
          <w:tab/>
        </w:r>
        <w:r>
          <w:fldChar w:fldCharType="begin"/>
        </w:r>
        <w:r>
          <w:instrText xml:space="preserve"> PAGEREF _Toc26716 \h </w:instrText>
        </w:r>
        <w:r>
          <w:fldChar w:fldCharType="separate"/>
        </w:r>
        <w:r>
          <w:t>72</w:t>
        </w:r>
        <w:r>
          <w:fldChar w:fldCharType="end"/>
        </w:r>
      </w:hyperlink>
    </w:p>
    <w:p>
      <w:pPr>
        <w:pStyle w:val="TOC2"/>
        <w:tabs>
          <w:tab w:val="right" w:leader="dot" w:pos="8306"/>
        </w:tabs>
      </w:pPr>
      <w:hyperlink w:anchor="_Toc2593" w:history="1">
        <w:r>
          <w:rPr>
            <w:rFonts w:ascii="仿宋" w:eastAsia="仿宋" w:hAnsi="仿宋" w:cs="仿宋" w:hint="eastAsia"/>
            <w:lang w:eastAsia="zh-CN"/>
          </w:rPr>
          <w:t>(三)、物流与库存管理</w:t>
        </w:r>
        <w:r>
          <w:tab/>
        </w:r>
        <w:r>
          <w:fldChar w:fldCharType="begin"/>
        </w:r>
        <w:r>
          <w:instrText xml:space="preserve"> PAGEREF _Toc2593 \h </w:instrText>
        </w:r>
        <w:r>
          <w:fldChar w:fldCharType="separate"/>
        </w:r>
        <w:r>
          <w:t>73</w:t>
        </w:r>
        <w:r>
          <w:fldChar w:fldCharType="end"/>
        </w:r>
      </w:hyperlink>
    </w:p>
    <w:p>
      <w:pPr>
        <w:pStyle w:val="TOC1"/>
        <w:tabs>
          <w:tab w:val="right" w:leader="dot" w:pos="8306"/>
        </w:tabs>
      </w:pPr>
      <w:hyperlink w:anchor="_Toc7090" w:history="1">
        <w:r>
          <w:rPr>
            <w:rFonts w:ascii="仿宋" w:eastAsia="仿宋" w:hAnsi="仿宋" w:cs="仿宋" w:hint="eastAsia"/>
            <w:lang w:eastAsia="zh-CN"/>
          </w:rPr>
          <w:t>十六、生物法壳聚糖项目变更管理</w:t>
        </w:r>
        <w:r>
          <w:tab/>
        </w:r>
        <w:r>
          <w:fldChar w:fldCharType="begin"/>
        </w:r>
        <w:r>
          <w:instrText xml:space="preserve"> PAGEREF _Toc7090 \h </w:instrText>
        </w:r>
        <w:r>
          <w:fldChar w:fldCharType="separate"/>
        </w:r>
        <w:r>
          <w:t>74</w:t>
        </w:r>
        <w:r>
          <w:fldChar w:fldCharType="end"/>
        </w:r>
      </w:hyperlink>
    </w:p>
    <w:p>
      <w:pPr>
        <w:pStyle w:val="TOC2"/>
        <w:tabs>
          <w:tab w:val="right" w:leader="dot" w:pos="8306"/>
        </w:tabs>
      </w:pPr>
      <w:hyperlink w:anchor="_Toc6609" w:history="1">
        <w:r>
          <w:rPr>
            <w:rFonts w:ascii="仿宋" w:eastAsia="仿宋" w:hAnsi="仿宋" w:cs="仿宋" w:hint="eastAsia"/>
            <w:lang w:eastAsia="zh-CN"/>
          </w:rPr>
          <w:t>(一)、变更申请与评估</w:t>
        </w:r>
        <w:r>
          <w:tab/>
        </w:r>
        <w:r>
          <w:fldChar w:fldCharType="begin"/>
        </w:r>
        <w:r>
          <w:instrText xml:space="preserve"> PAGEREF _Toc6609 \h </w:instrText>
        </w:r>
        <w:r>
          <w:fldChar w:fldCharType="separate"/>
        </w:r>
        <w:r>
          <w:t>74</w:t>
        </w:r>
        <w:r>
          <w:fldChar w:fldCharType="end"/>
        </w:r>
      </w:hyperlink>
    </w:p>
    <w:p>
      <w:pPr>
        <w:pStyle w:val="TOC2"/>
        <w:tabs>
          <w:tab w:val="right" w:leader="dot" w:pos="8306"/>
        </w:tabs>
      </w:pPr>
      <w:hyperlink w:anchor="_Toc173" w:history="1">
        <w:r>
          <w:rPr>
            <w:rFonts w:ascii="仿宋" w:eastAsia="仿宋" w:hAnsi="仿宋" w:cs="仿宋" w:hint="eastAsia"/>
            <w:lang w:eastAsia="zh-CN"/>
          </w:rPr>
          <w:t>(二)、变更实施与控制</w:t>
        </w:r>
        <w:r>
          <w:tab/>
        </w:r>
        <w:r>
          <w:fldChar w:fldCharType="begin"/>
        </w:r>
        <w:r>
          <w:instrText xml:space="preserve"> PAGEREF _Toc173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35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1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技术管理特点体现在其创新导向。通过引入最先进的技术趋势和解决方案，生物法壳聚糖项目致力于提升科技含量、提高质量和效率水平。这意味着我们将采用最新的工具和方法，确保生物法壳聚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法壳聚糖项目技术管理的显著特征。通过整合不同领域的技术资源，我们实现了跨学科的协同工作。这有助于优化技术架构，提高整体效能。此外，整合性策略还促进了不同技术团队之间的紧密沟通和高效合作，确保生物法壳聚糖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法壳聚糖项目所采用的技术。通过不断优化技术方案，生物法壳聚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物法壳聚糖项目团队将在生物法壳聚糖项目初期识别可能的技术风险，并采取相应的预防和应对措施。通过建立健全的风险评估机制，生物法壳聚糖项目能够在实施过程中及时发现并解决潜在的技术问题，保障生物法壳聚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物法壳聚糖项目中，技术将成为生物法壳聚糖项目成功的有力支持。这一深度剖析揭示了技术管理在生物法壳聚糖项目实施中的关键作用，为生物法壳聚糖项目的技术基础奠定了坚实的基础。</w:t>
      </w:r>
    </w:p>
    <w:p>
      <w:pPr>
        <w:pStyle w:val="Heading2"/>
        <w:ind w:firstLine="560" w:firstLineChars="200"/>
        <w:rPr>
          <w:rFonts w:ascii="仿宋" w:eastAsia="仿宋" w:hAnsi="仿宋" w:cs="仿宋" w:hint="eastAsia"/>
          <w:sz w:val="28"/>
          <w:lang w:eastAsia="zh-CN"/>
        </w:rPr>
      </w:pPr>
      <w:bookmarkStart w:id="4" w:name="_Toc29116"/>
      <w:r>
        <w:rPr>
          <w:rFonts w:ascii="仿宋" w:eastAsia="仿宋" w:hAnsi="仿宋" w:cs="仿宋" w:hint="eastAsia"/>
          <w:sz w:val="28"/>
          <w:lang w:eastAsia="zh-CN"/>
        </w:rPr>
        <w:t>(二)、生物法壳聚糖项目工艺技术设计方案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物法壳聚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物法壳聚糖项目将严格按照相关行业规范要求进行组织。通过有效控制产品质量，生物法壳聚糖项目将致力于为顾客提供优质的生物法壳聚糖项目产品和良好的服务。这体现了生物法壳聚糖项目对于生产活动合规性和质量标准的高度重视，为生物法壳聚糖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物法壳聚糖项目注重生态效益和清洁生产原则。生物法壳聚糖项目建设将紧密结合地方特色经济发展，与社会经济发展规划和区域环境保护规划方案相协调一致。通过与当地区域自然生态系统的结合，生物法壳聚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物法壳聚糖项目产品具有多样化的客户需求和个性化的特点。因此，生物法壳聚糖项目产品规格品种多样，且单批生产数量较小。为满足这一特点，生物法壳聚糖项目承办单位将建设先进的柔性制造生产线。通过广泛应用柔性制造技术，生物法壳聚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物法壳聚糖项目采用的技术具有较高的技术含量和自动化水平，处于国内先进水平。这一技术选用不仅体现了对生产效率、质量和环境友好性的高标准要求，同时为生物法壳聚糖项目的可持续发展奠定了坚实的基础。</w:t>
      </w:r>
    </w:p>
    <w:p>
      <w:pPr>
        <w:pStyle w:val="Heading2"/>
        <w:ind w:firstLine="560" w:firstLineChars="200"/>
        <w:rPr>
          <w:rFonts w:ascii="仿宋" w:eastAsia="仿宋" w:hAnsi="仿宋" w:cs="仿宋" w:hint="eastAsia"/>
          <w:sz w:val="28"/>
          <w:lang w:eastAsia="zh-CN"/>
        </w:rPr>
      </w:pPr>
      <w:bookmarkStart w:id="5" w:name="_Toc1895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为确保生物法壳聚糖项目的高效生产和技术实施，我们制定了一套精心设计的设备选型方案，以满足生物法壳聚糖项目生产、质量和环保的要求。该方案的主要特点如下：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物法壳聚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针对生物法壳聚糖项目产品的多样性和小批量生产的特点，我们将建设柔性制造生产线。通过在设备选型中考虑柔性制造技术，可以灵活应对不同产品规格和生产需求，实现生产线的高度灵活性和适应性。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313"/>
      <w:r>
        <w:rPr>
          <w:rFonts w:ascii="仿宋" w:eastAsia="仿宋" w:hAnsi="仿宋" w:cs="仿宋" w:hint="eastAsia"/>
          <w:sz w:val="28"/>
          <w:lang w:eastAsia="zh-CN"/>
        </w:rPr>
        <w:t>二、生物法壳聚糖项目选址可行性分析</w:t>
      </w:r>
      <w:bookmarkEnd w:id="6"/>
    </w:p>
    <w:p>
      <w:pPr>
        <w:pStyle w:val="Heading2"/>
        <w:rPr>
          <w:rFonts w:ascii="仿宋" w:eastAsia="仿宋" w:hAnsi="仿宋" w:cs="仿宋" w:hint="eastAsia"/>
          <w:lang w:eastAsia="zh-CN"/>
        </w:rPr>
      </w:pPr>
      <w:bookmarkStart w:id="7" w:name="_Toc30526"/>
      <w:r>
        <w:rPr>
          <w:rFonts w:ascii="仿宋" w:eastAsia="仿宋" w:hAnsi="仿宋" w:cs="仿宋" w:hint="eastAsia"/>
          <w:lang w:eastAsia="zh-CN"/>
        </w:rPr>
        <w:t>(一)、生物法壳聚糖项目选址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该生物法壳聚糖项目选址位于XX省XX市XX区XXX街道</w:t>
      </w:r>
    </w:p>
    <w:p>
      <w:pPr>
        <w:pStyle w:val="Heading2"/>
        <w:ind w:firstLine="560" w:firstLineChars="200"/>
        <w:rPr>
          <w:rFonts w:ascii="仿宋" w:eastAsia="仿宋" w:hAnsi="仿宋" w:cs="仿宋" w:hint="eastAsia"/>
          <w:sz w:val="28"/>
          <w:lang w:eastAsia="zh-CN"/>
        </w:rPr>
      </w:pPr>
      <w:bookmarkStart w:id="8" w:name="_Toc1730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生物法壳聚糖项目的征地面积将根据生物法壳聚糖项目的实际规模和需求进行精确规划。具体面积XXX平方米，旨在确保生物法壳聚糖项目不仅能够满足当前的发展需求，还能够预留空间以适应未来的扩展。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净用地面积是在征地面积基础上去除不可利用面积后的实际可开发用地。具体面积XXX平方米，考虑到环保、交通、安全等多方面因素，以确保生物法壳聚糖项目在整体利用效率上达到最优。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生物法壳聚糖项目计划建设的建筑总规模具体面积XXX平方米。这一规模的确定综合考虑了生物法壳聚糖项目的性质、规模，以及城市规划的相关要求，确保建筑布局与周边环境协调一致。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绿地率是生物法壳聚糖项目用地中被规划为绿地的比例。具体面积XXX平方米，旨在通过合理规划绿地，改善生物法壳聚糖项目周边环境，提升居民生活质量，并符合城市整体绿化规划。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容积率是用地上可以建设的建筑总体积与用地面积之比。具体面积XXX，通过合理的容积率规划，确保生物法壳聚糖项目建筑规模与周边环境和谐共生。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物法壳聚糖项目选址与当地城市规划相一致，具体面积XXX平方米。通过与城市规划部门深入沟通，确保生物法壳聚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物法壳聚糖项目选址符合当地产业政策，具体面积XXX平方米。这包括生物法壳聚糖项目对当地经济的促进作用，以及对相关产业的带动效应，确保生物法壳聚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用地总体要求必须符合环保和可持续发展的原则，具体面积XXX平方米。通过采用绿色建筑设计、节能减排等措施，确保生物法壳聚糖项目在建设和运营过程中对环境的影响最小化，达到可持续发展的要求。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确保生物法壳聚糖项目选址具备必要的公共设施配套，具体面积XXX平方米。这包括交通便利性、教育、医疗等基础设施，以提高居民生活品质，使得生物法壳聚糖项目选址更具吸引力。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考虑用地总体要求对当地社会稳定性的影响，具体面积XXX平方米。通过深入了解当地社区反馈，确保生物法壳聚糖项目的选址和建设过程对当地社会和谐稳定产生积极作用。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物法壳聚糖项目选址不仅符合法规和规划，还在实际操作中具有可行性。这一全面规划将为生物法壳聚糖项目的成功实施提供坚实的基础，确保生物法壳聚糖项目选址阶段就能够奠定良好的发展基础。</w:t>
      </w:r>
    </w:p>
    <w:p>
      <w:pPr>
        <w:pStyle w:val="Heading2"/>
        <w:ind w:firstLine="560" w:firstLineChars="200"/>
        <w:rPr>
          <w:rFonts w:ascii="仿宋" w:eastAsia="仿宋" w:hAnsi="仿宋" w:cs="仿宋" w:hint="eastAsia"/>
          <w:sz w:val="28"/>
          <w:lang w:eastAsia="zh-CN"/>
        </w:rPr>
      </w:pPr>
      <w:bookmarkStart w:id="9" w:name="_Toc418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法壳聚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生物法壳聚糖项目的设备规划和空间设计中，我们将采取灵活设备布局的措施。设备布局将根据实际需求进行灵活设计，避免不必要的浪费。通过合理规划设备摆放位置，我们将提高设备的利用率，减少设备间距，以确保生物法壳聚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物法壳聚糖项目内部引入共享设施的概念，例如共享会议室、办公区等。通过这种方式，我们可以减少对资源的重复建设，提高资源共享效率，从而减小生物法壳聚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775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物法壳聚糖项目的总图布置中，我们将不同功能区域进行明确的规划，以最大程度满足生物法壳聚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07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物法壳聚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生物法壳聚糖项目对环境的影响是综合评价的重要因素之一。我们将详细考虑选址周边的自然环境、生态保护区、水源地等情况，确保生物法壳聚糖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对选址的评价还需充分考虑当地政府的产业政策和法规。我们将详细了解生物法壳聚糖项目所在地的相关政策，确保生物法壳聚糖项目的规划和运营与当地法规相符，降低不必要的法律风险。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考虑到社会稳定性对企业运营的重要性，我们将评估选址地区的社会安全情况、劳工关系、社区反馈等方面，以确保生物法壳聚糖项目的建设和运营不会受到社会稳定性的负面影响。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最后，我们将综合考虑用地成本，包括土地购置费用、土地开发成本等。通过对用地成本的详细评估，我们能够做出更为精确的经济效益分析，为生物法壳聚糖项目的投资决策提供有力支持。</w:t>
      </w:r>
    </w:p>
    <w:p>
      <w:pPr>
        <w:pStyle w:val="Heading1"/>
        <w:ind w:firstLine="560" w:firstLineChars="200"/>
        <w:rPr>
          <w:rFonts w:ascii="仿宋" w:eastAsia="仿宋" w:hAnsi="仿宋" w:cs="仿宋" w:hint="eastAsia"/>
          <w:sz w:val="28"/>
          <w:lang w:eastAsia="zh-CN"/>
        </w:rPr>
      </w:pPr>
      <w:bookmarkStart w:id="12" w:name="_Toc26875"/>
      <w:r>
        <w:rPr>
          <w:rFonts w:ascii="仿宋" w:eastAsia="仿宋" w:hAnsi="仿宋" w:cs="仿宋" w:hint="eastAsia"/>
          <w:sz w:val="28"/>
          <w:lang w:eastAsia="zh-CN"/>
        </w:rPr>
        <w:t>三、生物法壳聚糖项目文档管理</w:t>
      </w:r>
      <w:bookmarkEnd w:id="12"/>
    </w:p>
    <w:p>
      <w:pPr>
        <w:pStyle w:val="Heading2"/>
        <w:rPr>
          <w:rFonts w:ascii="仿宋" w:eastAsia="仿宋" w:hAnsi="仿宋" w:cs="仿宋" w:hint="eastAsia"/>
          <w:lang w:eastAsia="zh-CN"/>
        </w:rPr>
      </w:pPr>
      <w:bookmarkStart w:id="13" w:name="_Toc343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生物法壳聚糖项目高度重视文档的质量和准确性，以支持生物法壳聚糖项目的各项活动和决策。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文档的编制始于生物法壳聚糖项目计划的初期，我们制定了详细的文档编制计划，明确了每个文档的内容、格式和编写责任人。在生物法壳聚糖项目启动阶段，我们首先编制了生物法壳聚糖项目章程，明确定义了生物法壳聚糖项目的目标、范围、风险等关键要素。随后，生物法壳聚糖项目团队根据计划陆续编制了需求文档、设计文档、测试文档等各类文档，确保生物法壳聚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法壳聚糖项目管理中的重要环节，旨在确保生物法壳聚糖项目文档符合质量标准和生物法壳聚糖项目需求。在生物法壳聚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法壳聚糖项目相关利益方和专业领域的专家对文档进行独立审查。这有助于获取更全面、客观的反馈，确保生物法壳聚糖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生物法壳聚糖项目在文档编制与审查方面建立了严格的管理机制，通过规范的流程和多维度的审查，确保生物法壳聚糖项目文档的质量、准确性和可靠性，为生物法壳聚糖项目的顺利推进提供了有力支持。</w:t>
      </w:r>
    </w:p>
    <w:p>
      <w:pPr>
        <w:pStyle w:val="Heading2"/>
        <w:ind w:firstLine="560" w:firstLineChars="200"/>
        <w:rPr>
          <w:rFonts w:ascii="仿宋" w:eastAsia="仿宋" w:hAnsi="仿宋" w:cs="仿宋" w:hint="eastAsia"/>
          <w:sz w:val="28"/>
          <w:lang w:eastAsia="zh-CN"/>
        </w:rPr>
      </w:pPr>
      <w:bookmarkStart w:id="14" w:name="_Toc942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在生物法壳聚糖项目中，我们致力于优化文档发布与分发过程，以确保信息的高效传递和团队间协作的顺畅进行。以下是我们采取的关键优化策略：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我们通过多渠道发布文档，包括电子邮件、生物法壳聚糖项目管理平台、内部网站等，以满足不同团队成员的偏好和需求。多渠道发布确保了信息的全面覆盖。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我们采用了精细的权限控制，确保只有授权人员可以访问敏感信息。这种安全措施保护了生物法壳聚糖项目文档的机密性，防止了未经授权的信息泄露。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421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物法壳聚糖项目生命周期中一个至关重要的环节，直接关系到生物法壳聚糖项目信息的长期保存和历史记录的完整性。在生物法壳聚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8333"/>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812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生物法壳聚糖项目的主要产品是XXXX，预计年产值为XXX万元。这一产品在市场中占据着重要的地位，其广泛的应用范围使得该生物法壳聚糖项目的市场前景非常广阔。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物法壳聚糖项目的xxx产品作为重要的原材料之一，将在多个领域发挥关键作用。其在建筑、交通、能源等方面的广泛应用将为整个产业链提供强大的支持，形成产业协同效应。生物法壳聚糖项目的年产值XXX万XXX万XXX万万元不仅反映了其在市场上的巨大潜力，更预示着它对国民经济的积极贡献。这种关联度高、涉及面广的产业关系，使得该生物法壳聚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509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https://d.book118.com/855021113341011041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792CC9"/>
    <w:rsid w:val="69792C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021113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2024-01-12T02:59:00Z</dcterms:created>
  <dcterms:modified xsi:type="dcterms:W3CDTF">2024-01-12T02:59:48Z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AFF887CD4BF24EBFA7492A2FF2291A1D_11</vt:lpwstr>
  </property>
  <property fmtid="{D5CDD505-2E9C-101B-9397-08002B2CF9AE}" pid="3" name="KSOProductBuildVer">
    <vt:lpwstr>2052-12.1.0.16120</vt:lpwstr>
  </property>
</Properties>
</file>