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起重磁力设备项目构思建设方案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25" w:history="1">
        <w:r>
          <w:rPr>
            <w:rFonts w:ascii="仿宋" w:eastAsia="仿宋" w:hAnsi="仿宋" w:cs="仿宋" w:hint="eastAsia"/>
            <w:lang w:eastAsia="zh-CN"/>
          </w:rPr>
          <w:t>序言</w:t>
        </w:r>
        <w:r>
          <w:tab/>
        </w:r>
        <w:r>
          <w:fldChar w:fldCharType="begin"/>
        </w:r>
        <w:r>
          <w:instrText xml:space="preserve"> PAGEREF _Toc7725 \h </w:instrText>
        </w:r>
        <w:r>
          <w:fldChar w:fldCharType="separate"/>
        </w:r>
        <w:r>
          <w:t>3</w:t>
        </w:r>
        <w:r>
          <w:fldChar w:fldCharType="end"/>
        </w:r>
      </w:hyperlink>
    </w:p>
    <w:p>
      <w:pPr>
        <w:pStyle w:val="TOC1"/>
        <w:tabs>
          <w:tab w:val="right" w:leader="dot" w:pos="8306"/>
        </w:tabs>
      </w:pPr>
      <w:hyperlink w:anchor="_Toc10190" w:history="1">
        <w:r>
          <w:rPr>
            <w:rFonts w:ascii="仿宋" w:eastAsia="仿宋" w:hAnsi="仿宋" w:cs="仿宋" w:hint="eastAsia"/>
            <w:lang w:eastAsia="zh-CN"/>
          </w:rPr>
          <w:t>一、经济影响分析</w:t>
        </w:r>
        <w:r>
          <w:tab/>
        </w:r>
        <w:r>
          <w:fldChar w:fldCharType="begin"/>
        </w:r>
        <w:r>
          <w:instrText xml:space="preserve"> PAGEREF _Toc10190 \h </w:instrText>
        </w:r>
        <w:r>
          <w:fldChar w:fldCharType="separate"/>
        </w:r>
        <w:r>
          <w:t>3</w:t>
        </w:r>
        <w:r>
          <w:fldChar w:fldCharType="end"/>
        </w:r>
      </w:hyperlink>
    </w:p>
    <w:p>
      <w:pPr>
        <w:pStyle w:val="TOC2"/>
        <w:tabs>
          <w:tab w:val="right" w:leader="dot" w:pos="8306"/>
        </w:tabs>
      </w:pPr>
      <w:hyperlink w:anchor="_Toc22048" w:history="1">
        <w:r>
          <w:rPr>
            <w:rFonts w:ascii="仿宋" w:eastAsia="仿宋" w:hAnsi="仿宋" w:cs="仿宋" w:hint="eastAsia"/>
            <w:lang w:eastAsia="zh-CN"/>
          </w:rPr>
          <w:t>(一)、经济费用效益或费用效果分析</w:t>
        </w:r>
        <w:r>
          <w:tab/>
        </w:r>
        <w:r>
          <w:fldChar w:fldCharType="begin"/>
        </w:r>
        <w:r>
          <w:instrText xml:space="preserve"> PAGEREF _Toc22048 \h </w:instrText>
        </w:r>
        <w:r>
          <w:fldChar w:fldCharType="separate"/>
        </w:r>
        <w:r>
          <w:t>3</w:t>
        </w:r>
        <w:r>
          <w:fldChar w:fldCharType="end"/>
        </w:r>
      </w:hyperlink>
    </w:p>
    <w:p>
      <w:pPr>
        <w:pStyle w:val="TOC2"/>
        <w:tabs>
          <w:tab w:val="right" w:leader="dot" w:pos="8306"/>
        </w:tabs>
      </w:pPr>
      <w:hyperlink w:anchor="_Toc32182" w:history="1">
        <w:r>
          <w:rPr>
            <w:rFonts w:ascii="仿宋" w:eastAsia="仿宋" w:hAnsi="仿宋" w:cs="仿宋" w:hint="eastAsia"/>
            <w:lang w:eastAsia="zh-CN"/>
          </w:rPr>
          <w:t>(二)、行业影响分析</w:t>
        </w:r>
        <w:r>
          <w:tab/>
        </w:r>
        <w:r>
          <w:fldChar w:fldCharType="begin"/>
        </w:r>
        <w:r>
          <w:instrText xml:space="preserve"> PAGEREF _Toc32182 \h </w:instrText>
        </w:r>
        <w:r>
          <w:fldChar w:fldCharType="separate"/>
        </w:r>
        <w:r>
          <w:t>5</w:t>
        </w:r>
        <w:r>
          <w:fldChar w:fldCharType="end"/>
        </w:r>
      </w:hyperlink>
    </w:p>
    <w:p>
      <w:pPr>
        <w:pStyle w:val="TOC2"/>
        <w:tabs>
          <w:tab w:val="right" w:leader="dot" w:pos="8306"/>
        </w:tabs>
      </w:pPr>
      <w:hyperlink w:anchor="_Toc29383" w:history="1">
        <w:r>
          <w:rPr>
            <w:rFonts w:ascii="仿宋" w:eastAsia="仿宋" w:hAnsi="仿宋" w:cs="仿宋" w:hint="eastAsia"/>
            <w:lang w:eastAsia="zh-CN"/>
          </w:rPr>
          <w:t>(三)、区域经济影响分析</w:t>
        </w:r>
        <w:r>
          <w:tab/>
        </w:r>
        <w:r>
          <w:fldChar w:fldCharType="begin"/>
        </w:r>
        <w:r>
          <w:instrText xml:space="preserve"> PAGEREF _Toc29383 \h </w:instrText>
        </w:r>
        <w:r>
          <w:fldChar w:fldCharType="separate"/>
        </w:r>
        <w:r>
          <w:t>7</w:t>
        </w:r>
        <w:r>
          <w:fldChar w:fldCharType="end"/>
        </w:r>
      </w:hyperlink>
    </w:p>
    <w:p>
      <w:pPr>
        <w:pStyle w:val="TOC2"/>
        <w:tabs>
          <w:tab w:val="right" w:leader="dot" w:pos="8306"/>
        </w:tabs>
      </w:pPr>
      <w:hyperlink w:anchor="_Toc1487" w:history="1">
        <w:r>
          <w:rPr>
            <w:rFonts w:ascii="仿宋" w:eastAsia="仿宋" w:hAnsi="仿宋" w:cs="仿宋" w:hint="eastAsia"/>
            <w:lang w:eastAsia="zh-CN"/>
          </w:rPr>
          <w:t>(四)、宏观经济影响分析</w:t>
        </w:r>
        <w:r>
          <w:tab/>
        </w:r>
        <w:r>
          <w:fldChar w:fldCharType="begin"/>
        </w:r>
        <w:r>
          <w:instrText xml:space="preserve"> PAGEREF _Toc1487 \h </w:instrText>
        </w:r>
        <w:r>
          <w:fldChar w:fldCharType="separate"/>
        </w:r>
        <w:r>
          <w:t>8</w:t>
        </w:r>
        <w:r>
          <w:fldChar w:fldCharType="end"/>
        </w:r>
      </w:hyperlink>
    </w:p>
    <w:p>
      <w:pPr>
        <w:pStyle w:val="TOC1"/>
        <w:tabs>
          <w:tab w:val="right" w:leader="dot" w:pos="8306"/>
        </w:tabs>
      </w:pPr>
      <w:hyperlink w:anchor="_Toc5365" w:history="1">
        <w:r>
          <w:rPr>
            <w:rFonts w:ascii="仿宋" w:eastAsia="仿宋" w:hAnsi="仿宋" w:cs="仿宋" w:hint="eastAsia"/>
            <w:lang w:eastAsia="zh-CN"/>
          </w:rPr>
          <w:t>二、建设风险评估分析</w:t>
        </w:r>
        <w:r>
          <w:tab/>
        </w:r>
        <w:r>
          <w:fldChar w:fldCharType="begin"/>
        </w:r>
        <w:r>
          <w:instrText xml:space="preserve"> PAGEREF _Toc5365 \h </w:instrText>
        </w:r>
        <w:r>
          <w:fldChar w:fldCharType="separate"/>
        </w:r>
        <w:r>
          <w:t>9</w:t>
        </w:r>
        <w:r>
          <w:fldChar w:fldCharType="end"/>
        </w:r>
      </w:hyperlink>
    </w:p>
    <w:p>
      <w:pPr>
        <w:pStyle w:val="TOC2"/>
        <w:tabs>
          <w:tab w:val="right" w:leader="dot" w:pos="8306"/>
        </w:tabs>
      </w:pPr>
      <w:hyperlink w:anchor="_Toc29172" w:history="1">
        <w:r>
          <w:rPr>
            <w:rFonts w:ascii="仿宋" w:eastAsia="仿宋" w:hAnsi="仿宋" w:cs="仿宋" w:hint="eastAsia"/>
            <w:lang w:eastAsia="zh-CN"/>
          </w:rPr>
          <w:t>(一)、政策风险分析</w:t>
        </w:r>
        <w:r>
          <w:tab/>
        </w:r>
        <w:r>
          <w:fldChar w:fldCharType="begin"/>
        </w:r>
        <w:r>
          <w:instrText xml:space="preserve"> PAGEREF _Toc29172 \h </w:instrText>
        </w:r>
        <w:r>
          <w:fldChar w:fldCharType="separate"/>
        </w:r>
        <w:r>
          <w:t>9</w:t>
        </w:r>
        <w:r>
          <w:fldChar w:fldCharType="end"/>
        </w:r>
      </w:hyperlink>
    </w:p>
    <w:p>
      <w:pPr>
        <w:pStyle w:val="TOC2"/>
        <w:tabs>
          <w:tab w:val="right" w:leader="dot" w:pos="8306"/>
        </w:tabs>
      </w:pPr>
      <w:hyperlink w:anchor="_Toc21009" w:history="1">
        <w:r>
          <w:rPr>
            <w:rFonts w:ascii="仿宋" w:eastAsia="仿宋" w:hAnsi="仿宋" w:cs="仿宋" w:hint="eastAsia"/>
            <w:lang w:eastAsia="zh-CN"/>
          </w:rPr>
          <w:t>(二)、社会风险分析</w:t>
        </w:r>
        <w:r>
          <w:tab/>
        </w:r>
        <w:r>
          <w:fldChar w:fldCharType="begin"/>
        </w:r>
        <w:r>
          <w:instrText xml:space="preserve"> PAGEREF _Toc21009 \h </w:instrText>
        </w:r>
        <w:r>
          <w:fldChar w:fldCharType="separate"/>
        </w:r>
        <w:r>
          <w:t>10</w:t>
        </w:r>
        <w:r>
          <w:fldChar w:fldCharType="end"/>
        </w:r>
      </w:hyperlink>
    </w:p>
    <w:p>
      <w:pPr>
        <w:pStyle w:val="TOC2"/>
        <w:tabs>
          <w:tab w:val="right" w:leader="dot" w:pos="8306"/>
        </w:tabs>
      </w:pPr>
      <w:hyperlink w:anchor="_Toc18723" w:history="1">
        <w:r>
          <w:rPr>
            <w:rFonts w:ascii="仿宋" w:eastAsia="仿宋" w:hAnsi="仿宋" w:cs="仿宋" w:hint="eastAsia"/>
            <w:lang w:eastAsia="zh-CN"/>
          </w:rPr>
          <w:t>(三)、市场风险分析</w:t>
        </w:r>
        <w:r>
          <w:tab/>
        </w:r>
        <w:r>
          <w:fldChar w:fldCharType="begin"/>
        </w:r>
        <w:r>
          <w:instrText xml:space="preserve"> PAGEREF _Toc18723 \h </w:instrText>
        </w:r>
        <w:r>
          <w:fldChar w:fldCharType="separate"/>
        </w:r>
        <w:r>
          <w:t>12</w:t>
        </w:r>
        <w:r>
          <w:fldChar w:fldCharType="end"/>
        </w:r>
      </w:hyperlink>
    </w:p>
    <w:p>
      <w:pPr>
        <w:pStyle w:val="TOC2"/>
        <w:tabs>
          <w:tab w:val="right" w:leader="dot" w:pos="8306"/>
        </w:tabs>
      </w:pPr>
      <w:hyperlink w:anchor="_Toc26526" w:history="1">
        <w:r>
          <w:rPr>
            <w:rFonts w:ascii="仿宋" w:eastAsia="仿宋" w:hAnsi="仿宋" w:cs="仿宋" w:hint="eastAsia"/>
            <w:lang w:eastAsia="zh-CN"/>
          </w:rPr>
          <w:t>(四)、资金风险分析</w:t>
        </w:r>
        <w:r>
          <w:tab/>
        </w:r>
        <w:r>
          <w:fldChar w:fldCharType="begin"/>
        </w:r>
        <w:r>
          <w:instrText xml:space="preserve"> PAGEREF _Toc26526 \h </w:instrText>
        </w:r>
        <w:r>
          <w:fldChar w:fldCharType="separate"/>
        </w:r>
        <w:r>
          <w:t>13</w:t>
        </w:r>
        <w:r>
          <w:fldChar w:fldCharType="end"/>
        </w:r>
      </w:hyperlink>
    </w:p>
    <w:p>
      <w:pPr>
        <w:pStyle w:val="TOC2"/>
        <w:tabs>
          <w:tab w:val="right" w:leader="dot" w:pos="8306"/>
        </w:tabs>
      </w:pPr>
      <w:hyperlink w:anchor="_Toc25414" w:history="1">
        <w:r>
          <w:rPr>
            <w:rFonts w:ascii="仿宋" w:eastAsia="仿宋" w:hAnsi="仿宋" w:cs="仿宋" w:hint="eastAsia"/>
            <w:lang w:eastAsia="zh-CN"/>
          </w:rPr>
          <w:t>(五)、技术风险分析</w:t>
        </w:r>
        <w:r>
          <w:tab/>
        </w:r>
        <w:r>
          <w:fldChar w:fldCharType="begin"/>
        </w:r>
        <w:r>
          <w:instrText xml:space="preserve"> PAGEREF _Toc25414 \h </w:instrText>
        </w:r>
        <w:r>
          <w:fldChar w:fldCharType="separate"/>
        </w:r>
        <w:r>
          <w:t>14</w:t>
        </w:r>
        <w:r>
          <w:fldChar w:fldCharType="end"/>
        </w:r>
      </w:hyperlink>
    </w:p>
    <w:p>
      <w:pPr>
        <w:pStyle w:val="TOC2"/>
        <w:tabs>
          <w:tab w:val="right" w:leader="dot" w:pos="8306"/>
        </w:tabs>
      </w:pPr>
      <w:hyperlink w:anchor="_Toc1141" w:history="1">
        <w:r>
          <w:rPr>
            <w:rFonts w:ascii="仿宋" w:eastAsia="仿宋" w:hAnsi="仿宋" w:cs="仿宋" w:hint="eastAsia"/>
            <w:lang w:eastAsia="zh-CN"/>
          </w:rPr>
          <w:t>(六)、财务风险分析</w:t>
        </w:r>
        <w:r>
          <w:tab/>
        </w:r>
        <w:r>
          <w:fldChar w:fldCharType="begin"/>
        </w:r>
        <w:r>
          <w:instrText xml:space="preserve"> PAGEREF _Toc1141 \h </w:instrText>
        </w:r>
        <w:r>
          <w:fldChar w:fldCharType="separate"/>
        </w:r>
        <w:r>
          <w:t>15</w:t>
        </w:r>
        <w:r>
          <w:fldChar w:fldCharType="end"/>
        </w:r>
      </w:hyperlink>
    </w:p>
    <w:p>
      <w:pPr>
        <w:pStyle w:val="TOC2"/>
        <w:tabs>
          <w:tab w:val="right" w:leader="dot" w:pos="8306"/>
        </w:tabs>
      </w:pPr>
      <w:hyperlink w:anchor="_Toc22557" w:history="1">
        <w:r>
          <w:rPr>
            <w:rFonts w:ascii="仿宋" w:eastAsia="仿宋" w:hAnsi="仿宋" w:cs="仿宋" w:hint="eastAsia"/>
            <w:lang w:eastAsia="zh-CN"/>
          </w:rPr>
          <w:t>(七)、管理风险分析</w:t>
        </w:r>
        <w:r>
          <w:tab/>
        </w:r>
        <w:r>
          <w:fldChar w:fldCharType="begin"/>
        </w:r>
        <w:r>
          <w:instrText xml:space="preserve"> PAGEREF _Toc22557 \h </w:instrText>
        </w:r>
        <w:r>
          <w:fldChar w:fldCharType="separate"/>
        </w:r>
        <w:r>
          <w:t>17</w:t>
        </w:r>
        <w:r>
          <w:fldChar w:fldCharType="end"/>
        </w:r>
      </w:hyperlink>
    </w:p>
    <w:p>
      <w:pPr>
        <w:pStyle w:val="TOC2"/>
        <w:tabs>
          <w:tab w:val="right" w:leader="dot" w:pos="8306"/>
        </w:tabs>
      </w:pPr>
      <w:hyperlink w:anchor="_Toc7288" w:history="1">
        <w:r>
          <w:rPr>
            <w:rFonts w:ascii="仿宋" w:eastAsia="仿宋" w:hAnsi="仿宋" w:cs="仿宋" w:hint="eastAsia"/>
            <w:lang w:eastAsia="zh-CN"/>
          </w:rPr>
          <w:t>(八)、其它风险分析</w:t>
        </w:r>
        <w:r>
          <w:tab/>
        </w:r>
        <w:r>
          <w:fldChar w:fldCharType="begin"/>
        </w:r>
        <w:r>
          <w:instrText xml:space="preserve"> PAGEREF _Toc7288 \h </w:instrText>
        </w:r>
        <w:r>
          <w:fldChar w:fldCharType="separate"/>
        </w:r>
        <w:r>
          <w:t>18</w:t>
        </w:r>
        <w:r>
          <w:fldChar w:fldCharType="end"/>
        </w:r>
      </w:hyperlink>
    </w:p>
    <w:p>
      <w:pPr>
        <w:pStyle w:val="TOC2"/>
        <w:tabs>
          <w:tab w:val="right" w:leader="dot" w:pos="8306"/>
        </w:tabs>
      </w:pPr>
      <w:hyperlink w:anchor="_Toc8863" w:history="1">
        <w:r>
          <w:rPr>
            <w:rFonts w:ascii="仿宋" w:eastAsia="仿宋" w:hAnsi="仿宋" w:cs="仿宋" w:hint="eastAsia"/>
            <w:lang w:eastAsia="zh-CN"/>
          </w:rPr>
          <w:t>(九)、社会影响评估</w:t>
        </w:r>
        <w:r>
          <w:tab/>
        </w:r>
        <w:r>
          <w:fldChar w:fldCharType="begin"/>
        </w:r>
        <w:r>
          <w:instrText xml:space="preserve"> PAGEREF _Toc8863 \h </w:instrText>
        </w:r>
        <w:r>
          <w:fldChar w:fldCharType="separate"/>
        </w:r>
        <w:r>
          <w:t>20</w:t>
        </w:r>
        <w:r>
          <w:fldChar w:fldCharType="end"/>
        </w:r>
      </w:hyperlink>
    </w:p>
    <w:p>
      <w:pPr>
        <w:pStyle w:val="TOC1"/>
        <w:tabs>
          <w:tab w:val="right" w:leader="dot" w:pos="8306"/>
        </w:tabs>
      </w:pPr>
      <w:hyperlink w:anchor="_Toc8947" w:history="1">
        <w:r>
          <w:rPr>
            <w:rFonts w:ascii="仿宋" w:eastAsia="仿宋" w:hAnsi="仿宋" w:cs="仿宋" w:hint="eastAsia"/>
            <w:lang w:eastAsia="zh-CN"/>
          </w:rPr>
          <w:t>三、项目监理与质量保证</w:t>
        </w:r>
        <w:r>
          <w:tab/>
        </w:r>
        <w:r>
          <w:fldChar w:fldCharType="begin"/>
        </w:r>
        <w:r>
          <w:instrText xml:space="preserve"> PAGEREF _Toc8947 \h </w:instrText>
        </w:r>
        <w:r>
          <w:fldChar w:fldCharType="separate"/>
        </w:r>
        <w:r>
          <w:t>22</w:t>
        </w:r>
        <w:r>
          <w:fldChar w:fldCharType="end"/>
        </w:r>
      </w:hyperlink>
    </w:p>
    <w:p>
      <w:pPr>
        <w:pStyle w:val="TOC2"/>
        <w:tabs>
          <w:tab w:val="right" w:leader="dot" w:pos="8306"/>
        </w:tabs>
      </w:pPr>
      <w:hyperlink w:anchor="_Toc1106" w:history="1">
        <w:r>
          <w:rPr>
            <w:rFonts w:ascii="仿宋" w:eastAsia="仿宋" w:hAnsi="仿宋" w:cs="仿宋" w:hint="eastAsia"/>
            <w:lang w:eastAsia="zh-CN"/>
          </w:rPr>
          <w:t>(一)、监理体系构建</w:t>
        </w:r>
        <w:r>
          <w:tab/>
        </w:r>
        <w:r>
          <w:fldChar w:fldCharType="begin"/>
        </w:r>
        <w:r>
          <w:instrText xml:space="preserve"> PAGEREF _Toc1106 \h </w:instrText>
        </w:r>
        <w:r>
          <w:fldChar w:fldCharType="separate"/>
        </w:r>
        <w:r>
          <w:t>22</w:t>
        </w:r>
        <w:r>
          <w:fldChar w:fldCharType="end"/>
        </w:r>
      </w:hyperlink>
    </w:p>
    <w:p>
      <w:pPr>
        <w:pStyle w:val="TOC2"/>
        <w:tabs>
          <w:tab w:val="right" w:leader="dot" w:pos="8306"/>
        </w:tabs>
      </w:pPr>
      <w:hyperlink w:anchor="_Toc10515" w:history="1">
        <w:r>
          <w:rPr>
            <w:rFonts w:ascii="仿宋" w:eastAsia="仿宋" w:hAnsi="仿宋" w:cs="仿宋" w:hint="eastAsia"/>
            <w:lang w:eastAsia="zh-CN"/>
          </w:rPr>
          <w:t>(二)、质量保证体系实施</w:t>
        </w:r>
        <w:r>
          <w:tab/>
        </w:r>
        <w:r>
          <w:fldChar w:fldCharType="begin"/>
        </w:r>
        <w:r>
          <w:instrText xml:space="preserve"> PAGEREF _Toc10515 \h </w:instrText>
        </w:r>
        <w:r>
          <w:fldChar w:fldCharType="separate"/>
        </w:r>
        <w:r>
          <w:t>22</w:t>
        </w:r>
        <w:r>
          <w:fldChar w:fldCharType="end"/>
        </w:r>
      </w:hyperlink>
    </w:p>
    <w:p>
      <w:pPr>
        <w:pStyle w:val="TOC2"/>
        <w:tabs>
          <w:tab w:val="right" w:leader="dot" w:pos="8306"/>
        </w:tabs>
      </w:pPr>
      <w:hyperlink w:anchor="_Toc20581" w:history="1">
        <w:r>
          <w:rPr>
            <w:rFonts w:ascii="仿宋" w:eastAsia="仿宋" w:hAnsi="仿宋" w:cs="仿宋" w:hint="eastAsia"/>
            <w:lang w:eastAsia="zh-CN"/>
          </w:rPr>
          <w:t>(三)、监理与质量控制流程</w:t>
        </w:r>
        <w:r>
          <w:tab/>
        </w:r>
        <w:r>
          <w:fldChar w:fldCharType="begin"/>
        </w:r>
        <w:r>
          <w:instrText xml:space="preserve"> PAGEREF _Toc20581 \h </w:instrText>
        </w:r>
        <w:r>
          <w:fldChar w:fldCharType="separate"/>
        </w:r>
        <w:r>
          <w:t>23</w:t>
        </w:r>
        <w:r>
          <w:fldChar w:fldCharType="end"/>
        </w:r>
      </w:hyperlink>
    </w:p>
    <w:p>
      <w:pPr>
        <w:pStyle w:val="TOC1"/>
        <w:tabs>
          <w:tab w:val="right" w:leader="dot" w:pos="8306"/>
        </w:tabs>
      </w:pPr>
      <w:hyperlink w:anchor="_Toc2334" w:history="1">
        <w:r>
          <w:rPr>
            <w:rFonts w:ascii="仿宋" w:eastAsia="仿宋" w:hAnsi="仿宋" w:cs="仿宋" w:hint="eastAsia"/>
            <w:lang w:eastAsia="zh-CN"/>
          </w:rPr>
          <w:t>四、环境和生态影响分析</w:t>
        </w:r>
        <w:r>
          <w:tab/>
        </w:r>
        <w:r>
          <w:fldChar w:fldCharType="begin"/>
        </w:r>
        <w:r>
          <w:instrText xml:space="preserve"> PAGEREF _Toc2334 \h </w:instrText>
        </w:r>
        <w:r>
          <w:fldChar w:fldCharType="separate"/>
        </w:r>
        <w:r>
          <w:t>24</w:t>
        </w:r>
        <w:r>
          <w:fldChar w:fldCharType="end"/>
        </w:r>
      </w:hyperlink>
    </w:p>
    <w:p>
      <w:pPr>
        <w:pStyle w:val="TOC2"/>
        <w:tabs>
          <w:tab w:val="right" w:leader="dot" w:pos="8306"/>
        </w:tabs>
      </w:pPr>
      <w:hyperlink w:anchor="_Toc17555" w:history="1">
        <w:r>
          <w:rPr>
            <w:rFonts w:ascii="仿宋" w:eastAsia="仿宋" w:hAnsi="仿宋" w:cs="仿宋" w:hint="eastAsia"/>
            <w:lang w:eastAsia="zh-CN"/>
          </w:rPr>
          <w:t>(一)、环境和生态现状</w:t>
        </w:r>
        <w:r>
          <w:tab/>
        </w:r>
        <w:r>
          <w:fldChar w:fldCharType="begin"/>
        </w:r>
        <w:r>
          <w:instrText xml:space="preserve"> PAGEREF _Toc17555 \h </w:instrText>
        </w:r>
        <w:r>
          <w:fldChar w:fldCharType="separate"/>
        </w:r>
        <w:r>
          <w:t>24</w:t>
        </w:r>
        <w:r>
          <w:fldChar w:fldCharType="end"/>
        </w:r>
      </w:hyperlink>
    </w:p>
    <w:p>
      <w:pPr>
        <w:pStyle w:val="TOC2"/>
        <w:tabs>
          <w:tab w:val="right" w:leader="dot" w:pos="8306"/>
        </w:tabs>
      </w:pPr>
      <w:hyperlink w:anchor="_Toc19531" w:history="1">
        <w:r>
          <w:rPr>
            <w:rFonts w:ascii="仿宋" w:eastAsia="仿宋" w:hAnsi="仿宋" w:cs="仿宋" w:hint="eastAsia"/>
            <w:lang w:eastAsia="zh-CN"/>
          </w:rPr>
          <w:t>(二)、生态环境影响分析</w:t>
        </w:r>
        <w:r>
          <w:tab/>
        </w:r>
        <w:r>
          <w:fldChar w:fldCharType="begin"/>
        </w:r>
        <w:r>
          <w:instrText xml:space="preserve"> PAGEREF _Toc19531 \h </w:instrText>
        </w:r>
        <w:r>
          <w:fldChar w:fldCharType="separate"/>
        </w:r>
        <w:r>
          <w:t>25</w:t>
        </w:r>
        <w:r>
          <w:fldChar w:fldCharType="end"/>
        </w:r>
      </w:hyperlink>
    </w:p>
    <w:p>
      <w:pPr>
        <w:pStyle w:val="TOC2"/>
        <w:tabs>
          <w:tab w:val="right" w:leader="dot" w:pos="8306"/>
        </w:tabs>
      </w:pPr>
      <w:hyperlink w:anchor="_Toc1552" w:history="1">
        <w:r>
          <w:rPr>
            <w:rFonts w:ascii="仿宋" w:eastAsia="仿宋" w:hAnsi="仿宋" w:cs="仿宋" w:hint="eastAsia"/>
            <w:lang w:eastAsia="zh-CN"/>
          </w:rPr>
          <w:t>(三)、生态环境保护措施</w:t>
        </w:r>
        <w:r>
          <w:tab/>
        </w:r>
        <w:r>
          <w:fldChar w:fldCharType="begin"/>
        </w:r>
        <w:r>
          <w:instrText xml:space="preserve"> PAGEREF _Toc1552 \h </w:instrText>
        </w:r>
        <w:r>
          <w:fldChar w:fldCharType="separate"/>
        </w:r>
        <w:r>
          <w:t>26</w:t>
        </w:r>
        <w:r>
          <w:fldChar w:fldCharType="end"/>
        </w:r>
      </w:hyperlink>
    </w:p>
    <w:p>
      <w:pPr>
        <w:pStyle w:val="TOC2"/>
        <w:tabs>
          <w:tab w:val="right" w:leader="dot" w:pos="8306"/>
        </w:tabs>
      </w:pPr>
      <w:hyperlink w:anchor="_Toc10343" w:history="1">
        <w:r>
          <w:rPr>
            <w:rFonts w:ascii="仿宋" w:eastAsia="仿宋" w:hAnsi="仿宋" w:cs="仿宋" w:hint="eastAsia"/>
            <w:lang w:eastAsia="zh-CN"/>
          </w:rPr>
          <w:t>(四)、地质灾害影响分析</w:t>
        </w:r>
        <w:r>
          <w:tab/>
        </w:r>
        <w:r>
          <w:fldChar w:fldCharType="begin"/>
        </w:r>
        <w:r>
          <w:instrText xml:space="preserve"> PAGEREF _Toc10343 \h </w:instrText>
        </w:r>
        <w:r>
          <w:fldChar w:fldCharType="separate"/>
        </w:r>
        <w:r>
          <w:t>28</w:t>
        </w:r>
        <w:r>
          <w:fldChar w:fldCharType="end"/>
        </w:r>
      </w:hyperlink>
    </w:p>
    <w:p>
      <w:pPr>
        <w:pStyle w:val="TOC2"/>
        <w:tabs>
          <w:tab w:val="right" w:leader="dot" w:pos="8306"/>
        </w:tabs>
      </w:pPr>
      <w:hyperlink w:anchor="_Toc19230" w:history="1">
        <w:r>
          <w:rPr>
            <w:rFonts w:ascii="仿宋" w:eastAsia="仿宋" w:hAnsi="仿宋" w:cs="仿宋" w:hint="eastAsia"/>
            <w:lang w:eastAsia="zh-CN"/>
          </w:rPr>
          <w:t>(五)、特殊环境影响</w:t>
        </w:r>
        <w:r>
          <w:tab/>
        </w:r>
        <w:r>
          <w:fldChar w:fldCharType="begin"/>
        </w:r>
        <w:r>
          <w:instrText xml:space="preserve"> PAGEREF _Toc19230 \h </w:instrText>
        </w:r>
        <w:r>
          <w:fldChar w:fldCharType="separate"/>
        </w:r>
        <w:r>
          <w:t>30</w:t>
        </w:r>
        <w:r>
          <w:fldChar w:fldCharType="end"/>
        </w:r>
      </w:hyperlink>
    </w:p>
    <w:p>
      <w:pPr>
        <w:pStyle w:val="TOC1"/>
        <w:tabs>
          <w:tab w:val="right" w:leader="dot" w:pos="8306"/>
        </w:tabs>
      </w:pPr>
      <w:hyperlink w:anchor="_Toc7092" w:history="1">
        <w:r>
          <w:rPr>
            <w:rFonts w:ascii="仿宋" w:eastAsia="仿宋" w:hAnsi="仿宋" w:cs="仿宋" w:hint="eastAsia"/>
            <w:lang w:eastAsia="zh-CN"/>
          </w:rPr>
          <w:t>五、财务管理与成本控制</w:t>
        </w:r>
        <w:r>
          <w:tab/>
        </w:r>
        <w:r>
          <w:fldChar w:fldCharType="begin"/>
        </w:r>
        <w:r>
          <w:instrText xml:space="preserve"> PAGEREF _Toc7092 \h </w:instrText>
        </w:r>
        <w:r>
          <w:fldChar w:fldCharType="separate"/>
        </w:r>
        <w:r>
          <w:t>31</w:t>
        </w:r>
        <w:r>
          <w:fldChar w:fldCharType="end"/>
        </w:r>
      </w:hyperlink>
    </w:p>
    <w:p>
      <w:pPr>
        <w:pStyle w:val="TOC2"/>
        <w:tabs>
          <w:tab w:val="right" w:leader="dot" w:pos="8306"/>
        </w:tabs>
      </w:pPr>
      <w:hyperlink w:anchor="_Toc15859" w:history="1">
        <w:r>
          <w:rPr>
            <w:rFonts w:ascii="仿宋" w:eastAsia="仿宋" w:hAnsi="仿宋" w:cs="仿宋" w:hint="eastAsia"/>
            <w:lang w:eastAsia="zh-CN"/>
          </w:rPr>
          <w:t>(一)、财务管理体系建设</w:t>
        </w:r>
        <w:r>
          <w:tab/>
        </w:r>
        <w:r>
          <w:fldChar w:fldCharType="begin"/>
        </w:r>
        <w:r>
          <w:instrText xml:space="preserve"> PAGEREF _Toc15859 \h </w:instrText>
        </w:r>
        <w:r>
          <w:fldChar w:fldCharType="separate"/>
        </w:r>
        <w:r>
          <w:t>31</w:t>
        </w:r>
        <w:r>
          <w:fldChar w:fldCharType="end"/>
        </w:r>
      </w:hyperlink>
    </w:p>
    <w:p>
      <w:pPr>
        <w:pStyle w:val="TOC2"/>
        <w:tabs>
          <w:tab w:val="right" w:leader="dot" w:pos="8306"/>
        </w:tabs>
      </w:pPr>
      <w:hyperlink w:anchor="_Toc8350" w:history="1">
        <w:r>
          <w:rPr>
            <w:rFonts w:ascii="仿宋" w:eastAsia="仿宋" w:hAnsi="仿宋" w:cs="仿宋" w:hint="eastAsia"/>
            <w:lang w:eastAsia="zh-CN"/>
          </w:rPr>
          <w:t>(二)、成本控制措施</w:t>
        </w:r>
        <w:r>
          <w:tab/>
        </w:r>
        <w:r>
          <w:fldChar w:fldCharType="begin"/>
        </w:r>
        <w:r>
          <w:instrText xml:space="preserve"> PAGEREF _Toc8350 \h </w:instrText>
        </w:r>
        <w:r>
          <w:fldChar w:fldCharType="separate"/>
        </w:r>
        <w:r>
          <w:t>32</w:t>
        </w:r>
        <w:r>
          <w:fldChar w:fldCharType="end"/>
        </w:r>
      </w:hyperlink>
    </w:p>
    <w:p>
      <w:pPr>
        <w:pStyle w:val="TOC1"/>
        <w:tabs>
          <w:tab w:val="right" w:leader="dot" w:pos="8306"/>
        </w:tabs>
      </w:pPr>
      <w:hyperlink w:anchor="_Toc19476" w:history="1">
        <w:r>
          <w:rPr>
            <w:rFonts w:ascii="仿宋" w:eastAsia="仿宋" w:hAnsi="仿宋" w:cs="仿宋" w:hint="eastAsia"/>
            <w:lang w:eastAsia="zh-CN"/>
          </w:rPr>
          <w:t>六、起重磁力设备项目概论</w:t>
        </w:r>
        <w:r>
          <w:tab/>
        </w:r>
        <w:r>
          <w:fldChar w:fldCharType="begin"/>
        </w:r>
        <w:r>
          <w:instrText xml:space="preserve"> PAGEREF _Toc19476 \h </w:instrText>
        </w:r>
        <w:r>
          <w:fldChar w:fldCharType="separate"/>
        </w:r>
        <w:r>
          <w:t>33</w:t>
        </w:r>
        <w:r>
          <w:fldChar w:fldCharType="end"/>
        </w:r>
      </w:hyperlink>
    </w:p>
    <w:p>
      <w:pPr>
        <w:pStyle w:val="TOC2"/>
        <w:tabs>
          <w:tab w:val="right" w:leader="dot" w:pos="8306"/>
        </w:tabs>
      </w:pPr>
      <w:hyperlink w:anchor="_Toc60" w:history="1">
        <w:r>
          <w:rPr>
            <w:rFonts w:ascii="仿宋" w:eastAsia="仿宋" w:hAnsi="仿宋" w:cs="仿宋" w:hint="eastAsia"/>
            <w:lang w:eastAsia="zh-CN"/>
          </w:rPr>
          <w:t>(一)、项目申报单位概况</w:t>
        </w:r>
        <w:r>
          <w:tab/>
        </w:r>
        <w:r>
          <w:fldChar w:fldCharType="begin"/>
        </w:r>
        <w:r>
          <w:instrText xml:space="preserve"> PAGEREF _Toc60 \h </w:instrText>
        </w:r>
        <w:r>
          <w:fldChar w:fldCharType="separate"/>
        </w:r>
        <w:r>
          <w:t>33</w:t>
        </w:r>
        <w:r>
          <w:fldChar w:fldCharType="end"/>
        </w:r>
      </w:hyperlink>
    </w:p>
    <w:p>
      <w:pPr>
        <w:pStyle w:val="TOC2"/>
        <w:tabs>
          <w:tab w:val="right" w:leader="dot" w:pos="8306"/>
        </w:tabs>
      </w:pPr>
      <w:hyperlink w:anchor="_Toc27993" w:history="1">
        <w:r>
          <w:rPr>
            <w:rFonts w:ascii="仿宋" w:eastAsia="仿宋" w:hAnsi="仿宋" w:cs="仿宋" w:hint="eastAsia"/>
            <w:lang w:eastAsia="zh-CN"/>
          </w:rPr>
          <w:t>(二)、项目概况</w:t>
        </w:r>
        <w:r>
          <w:tab/>
        </w:r>
        <w:r>
          <w:fldChar w:fldCharType="begin"/>
        </w:r>
        <w:r>
          <w:instrText xml:space="preserve"> PAGEREF _Toc27993 \h </w:instrText>
        </w:r>
        <w:r>
          <w:fldChar w:fldCharType="separate"/>
        </w:r>
        <w:r>
          <w:t>34</w:t>
        </w:r>
        <w:r>
          <w:fldChar w:fldCharType="end"/>
        </w:r>
      </w:hyperlink>
    </w:p>
    <w:p>
      <w:pPr>
        <w:pStyle w:val="TOC1"/>
        <w:tabs>
          <w:tab w:val="right" w:leader="dot" w:pos="8306"/>
        </w:tabs>
      </w:pPr>
      <w:hyperlink w:anchor="_Toc16822" w:history="1">
        <w:r>
          <w:rPr>
            <w:rFonts w:ascii="仿宋" w:eastAsia="仿宋" w:hAnsi="仿宋" w:cs="仿宋" w:hint="eastAsia"/>
            <w:lang w:eastAsia="zh-CN"/>
          </w:rPr>
          <w:t>七、资金管理与财务规划</w:t>
        </w:r>
        <w:r>
          <w:tab/>
        </w:r>
        <w:r>
          <w:fldChar w:fldCharType="begin"/>
        </w:r>
        <w:r>
          <w:instrText xml:space="preserve"> PAGEREF _Toc16822 \h </w:instrText>
        </w:r>
        <w:r>
          <w:fldChar w:fldCharType="separate"/>
        </w:r>
        <w:r>
          <w:t>37</w:t>
        </w:r>
        <w:r>
          <w:fldChar w:fldCharType="end"/>
        </w:r>
      </w:hyperlink>
    </w:p>
    <w:p>
      <w:pPr>
        <w:pStyle w:val="TOC2"/>
        <w:tabs>
          <w:tab w:val="right" w:leader="dot" w:pos="8306"/>
        </w:tabs>
      </w:pPr>
      <w:hyperlink w:anchor="_Toc2094" w:history="1">
        <w:r>
          <w:rPr>
            <w:rFonts w:ascii="仿宋" w:eastAsia="仿宋" w:hAnsi="仿宋" w:cs="仿宋" w:hint="eastAsia"/>
            <w:lang w:eastAsia="zh-CN"/>
          </w:rPr>
          <w:t>(一)、项目资金来源与筹措</w:t>
        </w:r>
        <w:r>
          <w:tab/>
        </w:r>
        <w:r>
          <w:fldChar w:fldCharType="begin"/>
        </w:r>
        <w:r>
          <w:instrText xml:space="preserve"> PAGEREF _Toc2094 \h </w:instrText>
        </w:r>
        <w:r>
          <w:fldChar w:fldCharType="separate"/>
        </w:r>
        <w:r>
          <w:t>37</w:t>
        </w:r>
        <w:r>
          <w:fldChar w:fldCharType="end"/>
        </w:r>
      </w:hyperlink>
    </w:p>
    <w:p>
      <w:pPr>
        <w:pStyle w:val="TOC2"/>
        <w:tabs>
          <w:tab w:val="right" w:leader="dot" w:pos="8306"/>
        </w:tabs>
      </w:pPr>
      <w:hyperlink w:anchor="_Toc26123" w:history="1">
        <w:r>
          <w:rPr>
            <w:rFonts w:ascii="仿宋" w:eastAsia="仿宋" w:hAnsi="仿宋" w:cs="仿宋" w:hint="eastAsia"/>
            <w:lang w:eastAsia="zh-CN"/>
          </w:rPr>
          <w:t>(二)、资金使用与监管</w:t>
        </w:r>
        <w:r>
          <w:tab/>
        </w:r>
        <w:r>
          <w:fldChar w:fldCharType="begin"/>
        </w:r>
        <w:r>
          <w:instrText xml:space="preserve"> PAGEREF _Toc26123 \h </w:instrText>
        </w:r>
        <w:r>
          <w:fldChar w:fldCharType="separate"/>
        </w:r>
        <w:r>
          <w:t>39</w:t>
        </w:r>
        <w:r>
          <w:fldChar w:fldCharType="end"/>
        </w:r>
      </w:hyperlink>
    </w:p>
    <w:p>
      <w:pPr>
        <w:pStyle w:val="TOC2"/>
        <w:tabs>
          <w:tab w:val="right" w:leader="dot" w:pos="8306"/>
        </w:tabs>
      </w:pPr>
      <w:hyperlink w:anchor="_Toc1236" w:history="1">
        <w:r>
          <w:rPr>
            <w:rFonts w:ascii="仿宋" w:eastAsia="仿宋" w:hAnsi="仿宋" w:cs="仿宋" w:hint="eastAsia"/>
            <w:lang w:eastAsia="zh-CN"/>
          </w:rPr>
          <w:t>(三)、财务规划与预测</w:t>
        </w:r>
        <w:r>
          <w:tab/>
        </w:r>
        <w:r>
          <w:fldChar w:fldCharType="begin"/>
        </w:r>
        <w:r>
          <w:instrText xml:space="preserve"> PAGEREF _Toc1236 \h </w:instrText>
        </w:r>
        <w:r>
          <w:fldChar w:fldCharType="separate"/>
        </w:r>
        <w:r>
          <w:t>40</w:t>
        </w:r>
        <w:r>
          <w:fldChar w:fldCharType="end"/>
        </w:r>
      </w:hyperlink>
    </w:p>
    <w:p>
      <w:pPr>
        <w:pStyle w:val="TOC1"/>
        <w:tabs>
          <w:tab w:val="right" w:leader="dot" w:pos="8306"/>
        </w:tabs>
      </w:pPr>
      <w:hyperlink w:anchor="_Toc23241" w:history="1">
        <w:r>
          <w:rPr>
            <w:rFonts w:ascii="仿宋" w:eastAsia="仿宋" w:hAnsi="仿宋" w:cs="仿宋" w:hint="eastAsia"/>
            <w:lang w:eastAsia="zh-CN"/>
          </w:rPr>
          <w:t>八、环境保护与绿色发展</w:t>
        </w:r>
        <w:r>
          <w:tab/>
        </w:r>
        <w:r>
          <w:fldChar w:fldCharType="begin"/>
        </w:r>
        <w:r>
          <w:instrText xml:space="preserve"> PAGEREF _Toc23241 \h </w:instrText>
        </w:r>
        <w:r>
          <w:fldChar w:fldCharType="separate"/>
        </w:r>
        <w:r>
          <w:t>41</w:t>
        </w:r>
        <w:r>
          <w:fldChar w:fldCharType="end"/>
        </w:r>
      </w:hyperlink>
    </w:p>
    <w:p>
      <w:pPr>
        <w:pStyle w:val="TOC2"/>
        <w:tabs>
          <w:tab w:val="right" w:leader="dot" w:pos="8306"/>
        </w:tabs>
      </w:pPr>
      <w:hyperlink w:anchor="_Toc28588" w:history="1">
        <w:r>
          <w:rPr>
            <w:rFonts w:ascii="仿宋" w:eastAsia="仿宋" w:hAnsi="仿宋" w:cs="仿宋" w:hint="eastAsia"/>
            <w:lang w:eastAsia="zh-CN"/>
          </w:rPr>
          <w:t>(一)、环境保护措施</w:t>
        </w:r>
        <w:r>
          <w:tab/>
        </w:r>
        <w:r>
          <w:fldChar w:fldCharType="begin"/>
        </w:r>
        <w:r>
          <w:instrText xml:space="preserve"> PAGEREF _Toc28588 \h </w:instrText>
        </w:r>
        <w:r>
          <w:fldChar w:fldCharType="separate"/>
        </w:r>
        <w:r>
          <w:t>41</w:t>
        </w:r>
        <w:r>
          <w:fldChar w:fldCharType="end"/>
        </w:r>
      </w:hyperlink>
    </w:p>
    <w:p>
      <w:pPr>
        <w:pStyle w:val="TOC2"/>
        <w:tabs>
          <w:tab w:val="right" w:leader="dot" w:pos="8306"/>
        </w:tabs>
      </w:pPr>
      <w:hyperlink w:anchor="_Toc9134" w:history="1">
        <w:r>
          <w:rPr>
            <w:rFonts w:ascii="仿宋" w:eastAsia="仿宋" w:hAnsi="仿宋" w:cs="仿宋" w:hint="eastAsia"/>
            <w:lang w:eastAsia="zh-CN"/>
          </w:rPr>
          <w:t>(二)、绿色发展与可持续发展策略</w:t>
        </w:r>
        <w:r>
          <w:tab/>
        </w:r>
        <w:r>
          <w:fldChar w:fldCharType="begin"/>
        </w:r>
        <w:r>
          <w:instrText xml:space="preserve"> PAGEREF _Toc9134 \h </w:instrText>
        </w:r>
        <w:r>
          <w:fldChar w:fldCharType="separate"/>
        </w:r>
        <w:r>
          <w:t>43</w:t>
        </w:r>
        <w:r>
          <w:fldChar w:fldCharType="end"/>
        </w:r>
      </w:hyperlink>
    </w:p>
    <w:p>
      <w:pPr>
        <w:pStyle w:val="TOC1"/>
        <w:tabs>
          <w:tab w:val="right" w:leader="dot" w:pos="8306"/>
        </w:tabs>
      </w:pPr>
      <w:hyperlink w:anchor="_Toc19154" w:history="1">
        <w:r>
          <w:rPr>
            <w:rFonts w:ascii="仿宋" w:eastAsia="仿宋" w:hAnsi="仿宋" w:cs="仿宋" w:hint="eastAsia"/>
            <w:lang w:eastAsia="zh-CN"/>
          </w:rPr>
          <w:t>九、环境保护与治理方案</w:t>
        </w:r>
        <w:r>
          <w:tab/>
        </w:r>
        <w:r>
          <w:fldChar w:fldCharType="begin"/>
        </w:r>
        <w:r>
          <w:instrText xml:space="preserve"> PAGEREF _Toc19154 \h </w:instrText>
        </w:r>
        <w:r>
          <w:fldChar w:fldCharType="separate"/>
        </w:r>
        <w:r>
          <w:t>44</w:t>
        </w:r>
        <w:r>
          <w:fldChar w:fldCharType="end"/>
        </w:r>
      </w:hyperlink>
    </w:p>
    <w:p>
      <w:pPr>
        <w:pStyle w:val="TOC2"/>
        <w:tabs>
          <w:tab w:val="right" w:leader="dot" w:pos="8306"/>
        </w:tabs>
      </w:pPr>
      <w:hyperlink w:anchor="_Toc31323" w:history="1">
        <w:r>
          <w:rPr>
            <w:rFonts w:ascii="仿宋" w:eastAsia="仿宋" w:hAnsi="仿宋" w:cs="仿宋" w:hint="eastAsia"/>
            <w:lang w:eastAsia="zh-CN"/>
          </w:rPr>
          <w:t>(一)、项目环境影响评估</w:t>
        </w:r>
        <w:r>
          <w:tab/>
        </w:r>
        <w:r>
          <w:fldChar w:fldCharType="begin"/>
        </w:r>
        <w:r>
          <w:instrText xml:space="preserve"> PAGEREF _Toc31323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1" w:history="1">
        <w:r>
          <w:rPr>
            <w:rFonts w:ascii="仿宋" w:eastAsia="仿宋" w:hAnsi="仿宋" w:cs="仿宋" w:hint="eastAsia"/>
            <w:lang w:eastAsia="zh-CN"/>
          </w:rPr>
          <w:t>(二)、环境保护措施与治理方案</w:t>
        </w:r>
        <w:r>
          <w:tab/>
        </w:r>
        <w:r>
          <w:fldChar w:fldCharType="begin"/>
        </w:r>
        <w:r>
          <w:instrText xml:space="preserve"> PAGEREF _Toc29071 \h </w:instrText>
        </w:r>
        <w:r>
          <w:fldChar w:fldCharType="separate"/>
        </w:r>
        <w:r>
          <w:t>45</w:t>
        </w:r>
        <w:r>
          <w:fldChar w:fldCharType="end"/>
        </w:r>
      </w:hyperlink>
    </w:p>
    <w:p>
      <w:pPr>
        <w:pStyle w:val="TOC1"/>
        <w:tabs>
          <w:tab w:val="right" w:leader="dot" w:pos="8306"/>
        </w:tabs>
      </w:pPr>
      <w:hyperlink w:anchor="_Toc23669" w:history="1">
        <w:r>
          <w:rPr>
            <w:rFonts w:ascii="仿宋" w:eastAsia="仿宋" w:hAnsi="仿宋" w:cs="仿宋" w:hint="eastAsia"/>
            <w:lang w:eastAsia="zh-CN"/>
          </w:rPr>
          <w:t>十、客户关系管理与市场拓展</w:t>
        </w:r>
        <w:r>
          <w:tab/>
        </w:r>
        <w:r>
          <w:fldChar w:fldCharType="begin"/>
        </w:r>
        <w:r>
          <w:instrText xml:space="preserve"> PAGEREF _Toc23669 \h </w:instrText>
        </w:r>
        <w:r>
          <w:fldChar w:fldCharType="separate"/>
        </w:r>
        <w:r>
          <w:t>45</w:t>
        </w:r>
        <w:r>
          <w:fldChar w:fldCharType="end"/>
        </w:r>
      </w:hyperlink>
    </w:p>
    <w:p>
      <w:pPr>
        <w:pStyle w:val="TOC2"/>
        <w:tabs>
          <w:tab w:val="right" w:leader="dot" w:pos="8306"/>
        </w:tabs>
      </w:pPr>
      <w:hyperlink w:anchor="_Toc17521" w:history="1">
        <w:r>
          <w:rPr>
            <w:rFonts w:ascii="仿宋" w:eastAsia="仿宋" w:hAnsi="仿宋" w:cs="仿宋" w:hint="eastAsia"/>
            <w:lang w:eastAsia="zh-CN"/>
          </w:rPr>
          <w:t>(一)、客户关系管理策略</w:t>
        </w:r>
        <w:r>
          <w:tab/>
        </w:r>
        <w:r>
          <w:fldChar w:fldCharType="begin"/>
        </w:r>
        <w:r>
          <w:instrText xml:space="preserve"> PAGEREF _Toc17521 \h </w:instrText>
        </w:r>
        <w:r>
          <w:fldChar w:fldCharType="separate"/>
        </w:r>
        <w:r>
          <w:t>45</w:t>
        </w:r>
        <w:r>
          <w:fldChar w:fldCharType="end"/>
        </w:r>
      </w:hyperlink>
    </w:p>
    <w:p>
      <w:pPr>
        <w:pStyle w:val="TOC2"/>
        <w:tabs>
          <w:tab w:val="right" w:leader="dot" w:pos="8306"/>
        </w:tabs>
      </w:pPr>
      <w:hyperlink w:anchor="_Toc995" w:history="1">
        <w:r>
          <w:rPr>
            <w:rFonts w:ascii="仿宋" w:eastAsia="仿宋" w:hAnsi="仿宋" w:cs="仿宋" w:hint="eastAsia"/>
            <w:lang w:eastAsia="zh-CN"/>
          </w:rPr>
          <w:t>(二)、市场拓展方案</w:t>
        </w:r>
        <w:r>
          <w:tab/>
        </w:r>
        <w:r>
          <w:fldChar w:fldCharType="begin"/>
        </w:r>
        <w:r>
          <w:instrText xml:space="preserve"> PAGEREF _Toc995 \h </w:instrText>
        </w:r>
        <w:r>
          <w:fldChar w:fldCharType="separate"/>
        </w:r>
        <w:r>
          <w:t>47</w:t>
        </w:r>
        <w:r>
          <w:fldChar w:fldCharType="end"/>
        </w:r>
      </w:hyperlink>
    </w:p>
    <w:p>
      <w:pPr>
        <w:pStyle w:val="TOC1"/>
        <w:tabs>
          <w:tab w:val="right" w:leader="dot" w:pos="8306"/>
        </w:tabs>
      </w:pPr>
      <w:hyperlink w:anchor="_Toc19208" w:history="1">
        <w:r>
          <w:rPr>
            <w:rFonts w:ascii="仿宋" w:eastAsia="仿宋" w:hAnsi="仿宋" w:cs="仿宋" w:hint="eastAsia"/>
            <w:lang w:eastAsia="zh-CN"/>
          </w:rPr>
          <w:t>十一、项目变更管理</w:t>
        </w:r>
        <w:r>
          <w:tab/>
        </w:r>
        <w:r>
          <w:fldChar w:fldCharType="begin"/>
        </w:r>
        <w:r>
          <w:instrText xml:space="preserve"> PAGEREF _Toc19208 \h </w:instrText>
        </w:r>
        <w:r>
          <w:fldChar w:fldCharType="separate"/>
        </w:r>
        <w:r>
          <w:t>48</w:t>
        </w:r>
        <w:r>
          <w:fldChar w:fldCharType="end"/>
        </w:r>
      </w:hyperlink>
    </w:p>
    <w:p>
      <w:pPr>
        <w:pStyle w:val="TOC2"/>
        <w:tabs>
          <w:tab w:val="right" w:leader="dot" w:pos="8306"/>
        </w:tabs>
      </w:pPr>
      <w:hyperlink w:anchor="_Toc25113" w:history="1">
        <w:r>
          <w:rPr>
            <w:rFonts w:ascii="仿宋" w:eastAsia="仿宋" w:hAnsi="仿宋" w:cs="仿宋" w:hint="eastAsia"/>
            <w:lang w:eastAsia="zh-CN"/>
          </w:rPr>
          <w:t>(一)、变更控制流程</w:t>
        </w:r>
        <w:r>
          <w:tab/>
        </w:r>
        <w:r>
          <w:fldChar w:fldCharType="begin"/>
        </w:r>
        <w:r>
          <w:instrText xml:space="preserve"> PAGEREF _Toc25113 \h </w:instrText>
        </w:r>
        <w:r>
          <w:fldChar w:fldCharType="separate"/>
        </w:r>
        <w:r>
          <w:t>48</w:t>
        </w:r>
        <w:r>
          <w:fldChar w:fldCharType="end"/>
        </w:r>
      </w:hyperlink>
    </w:p>
    <w:p>
      <w:pPr>
        <w:pStyle w:val="TOC2"/>
        <w:tabs>
          <w:tab w:val="right" w:leader="dot" w:pos="8306"/>
        </w:tabs>
      </w:pPr>
      <w:hyperlink w:anchor="_Toc8341" w:history="1">
        <w:r>
          <w:rPr>
            <w:rFonts w:ascii="仿宋" w:eastAsia="仿宋" w:hAnsi="仿宋" w:cs="仿宋" w:hint="eastAsia"/>
            <w:lang w:eastAsia="zh-CN"/>
          </w:rPr>
          <w:t>(二)、影响评估与处理</w:t>
        </w:r>
        <w:r>
          <w:tab/>
        </w:r>
        <w:r>
          <w:fldChar w:fldCharType="begin"/>
        </w:r>
        <w:r>
          <w:instrText xml:space="preserve"> PAGEREF _Toc8341 \h </w:instrText>
        </w:r>
        <w:r>
          <w:fldChar w:fldCharType="separate"/>
        </w:r>
        <w:r>
          <w:t>48</w:t>
        </w:r>
        <w:r>
          <w:fldChar w:fldCharType="end"/>
        </w:r>
      </w:hyperlink>
    </w:p>
    <w:p>
      <w:pPr>
        <w:pStyle w:val="TOC2"/>
        <w:tabs>
          <w:tab w:val="right" w:leader="dot" w:pos="8306"/>
        </w:tabs>
      </w:pPr>
      <w:hyperlink w:anchor="_Toc16008" w:history="1">
        <w:r>
          <w:rPr>
            <w:rFonts w:ascii="仿宋" w:eastAsia="仿宋" w:hAnsi="仿宋" w:cs="仿宋" w:hint="eastAsia"/>
            <w:lang w:eastAsia="zh-CN"/>
          </w:rPr>
          <w:t>(三)、变更记录与追踪</w:t>
        </w:r>
        <w:r>
          <w:tab/>
        </w:r>
        <w:r>
          <w:fldChar w:fldCharType="begin"/>
        </w:r>
        <w:r>
          <w:instrText xml:space="preserve"> PAGEREF _Toc16008 \h </w:instrText>
        </w:r>
        <w:r>
          <w:fldChar w:fldCharType="separate"/>
        </w:r>
        <w:r>
          <w:t>50</w:t>
        </w:r>
        <w:r>
          <w:fldChar w:fldCharType="end"/>
        </w:r>
      </w:hyperlink>
    </w:p>
    <w:p>
      <w:pPr>
        <w:pStyle w:val="TOC2"/>
        <w:tabs>
          <w:tab w:val="right" w:leader="dot" w:pos="8306"/>
        </w:tabs>
      </w:pPr>
      <w:hyperlink w:anchor="_Toc27440" w:history="1">
        <w:r>
          <w:rPr>
            <w:rFonts w:ascii="仿宋" w:eastAsia="仿宋" w:hAnsi="仿宋" w:cs="仿宋" w:hint="eastAsia"/>
            <w:lang w:eastAsia="zh-CN"/>
          </w:rPr>
          <w:t>(四)、变更管理策略</w:t>
        </w:r>
        <w:r>
          <w:tab/>
        </w:r>
        <w:r>
          <w:fldChar w:fldCharType="begin"/>
        </w:r>
        <w:r>
          <w:instrText xml:space="preserve"> PAGEREF _Toc27440 \h </w:instrText>
        </w:r>
        <w:r>
          <w:fldChar w:fldCharType="separate"/>
        </w:r>
        <w:r>
          <w:t>52</w:t>
        </w:r>
        <w:r>
          <w:fldChar w:fldCharType="end"/>
        </w:r>
      </w:hyperlink>
    </w:p>
    <w:p>
      <w:pPr>
        <w:pStyle w:val="TOC1"/>
        <w:tabs>
          <w:tab w:val="right" w:leader="dot" w:pos="8306"/>
        </w:tabs>
      </w:pPr>
      <w:hyperlink w:anchor="_Toc22946" w:history="1">
        <w:r>
          <w:rPr>
            <w:rFonts w:ascii="仿宋" w:eastAsia="仿宋" w:hAnsi="仿宋" w:cs="仿宋" w:hint="eastAsia"/>
            <w:lang w:eastAsia="zh-CN"/>
          </w:rPr>
          <w:t>十二、经济效益与社会效益优化</w:t>
        </w:r>
        <w:r>
          <w:tab/>
        </w:r>
        <w:r>
          <w:fldChar w:fldCharType="begin"/>
        </w:r>
        <w:r>
          <w:instrText xml:space="preserve"> PAGEREF _Toc22946 \h </w:instrText>
        </w:r>
        <w:r>
          <w:fldChar w:fldCharType="separate"/>
        </w:r>
        <w:r>
          <w:t>53</w:t>
        </w:r>
        <w:r>
          <w:fldChar w:fldCharType="end"/>
        </w:r>
      </w:hyperlink>
    </w:p>
    <w:p>
      <w:pPr>
        <w:pStyle w:val="TOC2"/>
        <w:tabs>
          <w:tab w:val="right" w:leader="dot" w:pos="8306"/>
        </w:tabs>
      </w:pPr>
      <w:hyperlink w:anchor="_Toc22839" w:history="1">
        <w:r>
          <w:rPr>
            <w:rFonts w:ascii="仿宋" w:eastAsia="仿宋" w:hAnsi="仿宋" w:cs="仿宋" w:hint="eastAsia"/>
            <w:lang w:eastAsia="zh-CN"/>
          </w:rPr>
          <w:t>(一)、经济效益提升策略</w:t>
        </w:r>
        <w:r>
          <w:tab/>
        </w:r>
        <w:r>
          <w:fldChar w:fldCharType="begin"/>
        </w:r>
        <w:r>
          <w:instrText xml:space="preserve"> PAGEREF _Toc22839 \h </w:instrText>
        </w:r>
        <w:r>
          <w:fldChar w:fldCharType="separate"/>
        </w:r>
        <w:r>
          <w:t>53</w:t>
        </w:r>
        <w:r>
          <w:fldChar w:fldCharType="end"/>
        </w:r>
      </w:hyperlink>
    </w:p>
    <w:p>
      <w:pPr>
        <w:pStyle w:val="TOC2"/>
        <w:tabs>
          <w:tab w:val="right" w:leader="dot" w:pos="8306"/>
        </w:tabs>
      </w:pPr>
      <w:hyperlink w:anchor="_Toc16680" w:history="1">
        <w:r>
          <w:rPr>
            <w:rFonts w:ascii="仿宋" w:eastAsia="仿宋" w:hAnsi="仿宋" w:cs="仿宋" w:hint="eastAsia"/>
            <w:lang w:eastAsia="zh-CN"/>
          </w:rPr>
          <w:t>(二)、社会效益增强方案</w:t>
        </w:r>
        <w:r>
          <w:tab/>
        </w:r>
        <w:r>
          <w:fldChar w:fldCharType="begin"/>
        </w:r>
        <w:r>
          <w:instrText xml:space="preserve"> PAGEREF _Toc16680 \h </w:instrText>
        </w:r>
        <w:r>
          <w:fldChar w:fldCharType="separate"/>
        </w:r>
        <w:r>
          <w:t>55</w:t>
        </w:r>
        <w:r>
          <w:fldChar w:fldCharType="end"/>
        </w:r>
      </w:hyperlink>
    </w:p>
    <w:p>
      <w:pPr>
        <w:pStyle w:val="TOC1"/>
        <w:tabs>
          <w:tab w:val="right" w:leader="dot" w:pos="8306"/>
        </w:tabs>
      </w:pPr>
      <w:hyperlink w:anchor="_Toc16121" w:history="1">
        <w:r>
          <w:rPr>
            <w:rFonts w:ascii="仿宋" w:eastAsia="仿宋" w:hAnsi="仿宋" w:cs="仿宋" w:hint="eastAsia"/>
            <w:lang w:eastAsia="zh-CN"/>
          </w:rPr>
          <w:t>十三、合作与交流机制建立</w:t>
        </w:r>
        <w:r>
          <w:tab/>
        </w:r>
        <w:r>
          <w:fldChar w:fldCharType="begin"/>
        </w:r>
        <w:r>
          <w:instrText xml:space="preserve"> PAGEREF _Toc16121 \h </w:instrText>
        </w:r>
        <w:r>
          <w:fldChar w:fldCharType="separate"/>
        </w:r>
        <w:r>
          <w:t>55</w:t>
        </w:r>
        <w:r>
          <w:fldChar w:fldCharType="end"/>
        </w:r>
      </w:hyperlink>
    </w:p>
    <w:p>
      <w:pPr>
        <w:pStyle w:val="TOC2"/>
        <w:tabs>
          <w:tab w:val="right" w:leader="dot" w:pos="8306"/>
        </w:tabs>
      </w:pPr>
      <w:hyperlink w:anchor="_Toc10120" w:history="1">
        <w:r>
          <w:rPr>
            <w:rFonts w:ascii="仿宋" w:eastAsia="仿宋" w:hAnsi="仿宋" w:cs="仿宋" w:hint="eastAsia"/>
            <w:lang w:eastAsia="zh-CN"/>
          </w:rPr>
          <w:t>(一)、合作伙伴选择与合作方式</w:t>
        </w:r>
        <w:r>
          <w:tab/>
        </w:r>
        <w:r>
          <w:fldChar w:fldCharType="begin"/>
        </w:r>
        <w:r>
          <w:instrText xml:space="preserve"> PAGEREF _Toc10120 \h </w:instrText>
        </w:r>
        <w:r>
          <w:fldChar w:fldCharType="separate"/>
        </w:r>
        <w:r>
          <w:t>55</w:t>
        </w:r>
        <w:r>
          <w:fldChar w:fldCharType="end"/>
        </w:r>
      </w:hyperlink>
    </w:p>
    <w:p>
      <w:pPr>
        <w:pStyle w:val="TOC2"/>
        <w:tabs>
          <w:tab w:val="right" w:leader="dot" w:pos="8306"/>
        </w:tabs>
      </w:pPr>
      <w:hyperlink w:anchor="_Toc32512" w:history="1">
        <w:r>
          <w:rPr>
            <w:rFonts w:ascii="仿宋" w:eastAsia="仿宋" w:hAnsi="仿宋" w:cs="仿宋" w:hint="eastAsia"/>
            <w:lang w:eastAsia="zh-CN"/>
          </w:rPr>
          <w:t>(二)、交流与合作平台搭建</w:t>
        </w:r>
        <w:r>
          <w:tab/>
        </w:r>
        <w:r>
          <w:fldChar w:fldCharType="begin"/>
        </w:r>
        <w:r>
          <w:instrText xml:space="preserve"> PAGEREF _Toc32512 \h </w:instrText>
        </w:r>
        <w:r>
          <w:fldChar w:fldCharType="separate"/>
        </w:r>
        <w:r>
          <w:t>57</w:t>
        </w:r>
        <w:r>
          <w:fldChar w:fldCharType="end"/>
        </w:r>
      </w:hyperlink>
    </w:p>
    <w:p>
      <w:pPr>
        <w:pStyle w:val="TOC1"/>
        <w:tabs>
          <w:tab w:val="right" w:leader="dot" w:pos="8306"/>
        </w:tabs>
      </w:pPr>
      <w:hyperlink w:anchor="_Toc24478" w:history="1">
        <w:r>
          <w:rPr>
            <w:rFonts w:ascii="仿宋" w:eastAsia="仿宋" w:hAnsi="仿宋" w:cs="仿宋" w:hint="eastAsia"/>
            <w:lang w:eastAsia="zh-CN"/>
          </w:rPr>
          <w:t>十四、企业合规与伦理</w:t>
        </w:r>
        <w:r>
          <w:tab/>
        </w:r>
        <w:r>
          <w:fldChar w:fldCharType="begin"/>
        </w:r>
        <w:r>
          <w:instrText xml:space="preserve"> PAGEREF _Toc24478 \h </w:instrText>
        </w:r>
        <w:r>
          <w:fldChar w:fldCharType="separate"/>
        </w:r>
        <w:r>
          <w:t>58</w:t>
        </w:r>
        <w:r>
          <w:fldChar w:fldCharType="end"/>
        </w:r>
      </w:hyperlink>
    </w:p>
    <w:p>
      <w:pPr>
        <w:pStyle w:val="TOC2"/>
        <w:tabs>
          <w:tab w:val="right" w:leader="dot" w:pos="8306"/>
        </w:tabs>
      </w:pPr>
      <w:hyperlink w:anchor="_Toc31077" w:history="1">
        <w:r>
          <w:rPr>
            <w:rFonts w:ascii="仿宋" w:eastAsia="仿宋" w:hAnsi="仿宋" w:cs="仿宋" w:hint="eastAsia"/>
            <w:lang w:eastAsia="zh-CN"/>
          </w:rPr>
          <w:t>(一)、合规政策与程序</w:t>
        </w:r>
        <w:r>
          <w:tab/>
        </w:r>
        <w:r>
          <w:fldChar w:fldCharType="begin"/>
        </w:r>
        <w:r>
          <w:instrText xml:space="preserve"> PAGEREF _Toc31077 \h </w:instrText>
        </w:r>
        <w:r>
          <w:fldChar w:fldCharType="separate"/>
        </w:r>
        <w:r>
          <w:t>58</w:t>
        </w:r>
        <w:r>
          <w:fldChar w:fldCharType="end"/>
        </w:r>
      </w:hyperlink>
    </w:p>
    <w:p>
      <w:pPr>
        <w:pStyle w:val="TOC2"/>
        <w:tabs>
          <w:tab w:val="right" w:leader="dot" w:pos="8306"/>
        </w:tabs>
      </w:pPr>
      <w:hyperlink w:anchor="_Toc26393" w:history="1">
        <w:r>
          <w:rPr>
            <w:rFonts w:ascii="仿宋" w:eastAsia="仿宋" w:hAnsi="仿宋" w:cs="仿宋" w:hint="eastAsia"/>
            <w:lang w:eastAsia="zh-CN"/>
          </w:rPr>
          <w:t>(二)、伦理规范与培训</w:t>
        </w:r>
        <w:r>
          <w:tab/>
        </w:r>
        <w:r>
          <w:fldChar w:fldCharType="begin"/>
        </w:r>
        <w:r>
          <w:instrText xml:space="preserve"> PAGEREF _Toc26393 \h </w:instrText>
        </w:r>
        <w:r>
          <w:fldChar w:fldCharType="separate"/>
        </w:r>
        <w:r>
          <w:t>60</w:t>
        </w:r>
        <w:r>
          <w:fldChar w:fldCharType="end"/>
        </w:r>
      </w:hyperlink>
    </w:p>
    <w:p>
      <w:pPr>
        <w:pStyle w:val="TOC2"/>
        <w:tabs>
          <w:tab w:val="right" w:leader="dot" w:pos="8306"/>
        </w:tabs>
      </w:pPr>
      <w:hyperlink w:anchor="_Toc25366" w:history="1">
        <w:r>
          <w:rPr>
            <w:rFonts w:ascii="仿宋" w:eastAsia="仿宋" w:hAnsi="仿宋" w:cs="仿宋" w:hint="eastAsia"/>
            <w:lang w:eastAsia="zh-CN"/>
          </w:rPr>
          <w:t>(三)、合规风险评估</w:t>
        </w:r>
        <w:r>
          <w:tab/>
        </w:r>
        <w:r>
          <w:fldChar w:fldCharType="begin"/>
        </w:r>
        <w:r>
          <w:instrText xml:space="preserve"> PAGEREF _Toc25366 \h </w:instrText>
        </w:r>
        <w:r>
          <w:fldChar w:fldCharType="separate"/>
        </w:r>
        <w:r>
          <w:t>60</w:t>
        </w:r>
        <w:r>
          <w:fldChar w:fldCharType="end"/>
        </w:r>
      </w:hyperlink>
    </w:p>
    <w:p>
      <w:pPr>
        <w:pStyle w:val="TOC2"/>
        <w:tabs>
          <w:tab w:val="right" w:leader="dot" w:pos="8306"/>
        </w:tabs>
      </w:pPr>
      <w:hyperlink w:anchor="_Toc32069" w:history="1">
        <w:r>
          <w:rPr>
            <w:rFonts w:ascii="仿宋" w:eastAsia="仿宋" w:hAnsi="仿宋" w:cs="仿宋" w:hint="eastAsia"/>
            <w:lang w:eastAsia="zh-CN"/>
          </w:rPr>
          <w:t>(四)、合规监督与执行</w:t>
        </w:r>
        <w:r>
          <w:tab/>
        </w:r>
        <w:r>
          <w:fldChar w:fldCharType="begin"/>
        </w:r>
        <w:r>
          <w:instrText xml:space="preserve"> PAGEREF _Toc32069 \h </w:instrText>
        </w:r>
        <w:r>
          <w:fldChar w:fldCharType="separate"/>
        </w:r>
        <w:r>
          <w:t>62</w:t>
        </w:r>
        <w:r>
          <w:fldChar w:fldCharType="end"/>
        </w:r>
      </w:hyperlink>
    </w:p>
    <w:p>
      <w:pPr>
        <w:pStyle w:val="TOC1"/>
        <w:tabs>
          <w:tab w:val="right" w:leader="dot" w:pos="8306"/>
        </w:tabs>
      </w:pPr>
      <w:hyperlink w:anchor="_Toc11254" w:history="1">
        <w:r>
          <w:rPr>
            <w:rFonts w:ascii="仿宋" w:eastAsia="仿宋" w:hAnsi="仿宋" w:cs="仿宋" w:hint="eastAsia"/>
            <w:lang w:eastAsia="zh-CN"/>
          </w:rPr>
          <w:t>十五、法律法规与政策遵循</w:t>
        </w:r>
        <w:r>
          <w:tab/>
        </w:r>
        <w:r>
          <w:fldChar w:fldCharType="begin"/>
        </w:r>
        <w:r>
          <w:instrText xml:space="preserve"> PAGEREF _Toc11254 \h </w:instrText>
        </w:r>
        <w:r>
          <w:fldChar w:fldCharType="separate"/>
        </w:r>
        <w:r>
          <w:t>62</w:t>
        </w:r>
        <w:r>
          <w:fldChar w:fldCharType="end"/>
        </w:r>
      </w:hyperlink>
    </w:p>
    <w:p>
      <w:pPr>
        <w:pStyle w:val="TOC2"/>
        <w:tabs>
          <w:tab w:val="right" w:leader="dot" w:pos="8306"/>
        </w:tabs>
      </w:pPr>
      <w:hyperlink w:anchor="_Toc28954" w:history="1">
        <w:r>
          <w:rPr>
            <w:rFonts w:ascii="仿宋" w:eastAsia="仿宋" w:hAnsi="仿宋" w:cs="仿宋" w:hint="eastAsia"/>
            <w:lang w:eastAsia="zh-CN"/>
          </w:rPr>
          <w:t>(一)、法律法规遵守</w:t>
        </w:r>
        <w:r>
          <w:tab/>
        </w:r>
        <w:r>
          <w:fldChar w:fldCharType="begin"/>
        </w:r>
        <w:r>
          <w:instrText xml:space="preserve"> PAGEREF _Toc28954 \h </w:instrText>
        </w:r>
        <w:r>
          <w:fldChar w:fldCharType="separate"/>
        </w:r>
        <w:r>
          <w:t>62</w:t>
        </w:r>
        <w:r>
          <w:fldChar w:fldCharType="end"/>
        </w:r>
      </w:hyperlink>
    </w:p>
    <w:p>
      <w:pPr>
        <w:pStyle w:val="TOC2"/>
        <w:tabs>
          <w:tab w:val="right" w:leader="dot" w:pos="8306"/>
        </w:tabs>
      </w:pPr>
      <w:hyperlink w:anchor="_Toc4918" w:history="1">
        <w:r>
          <w:rPr>
            <w:rFonts w:ascii="仿宋" w:eastAsia="仿宋" w:hAnsi="仿宋" w:cs="仿宋" w:hint="eastAsia"/>
            <w:lang w:eastAsia="zh-CN"/>
          </w:rPr>
          <w:t>(二)、政策导向与利用</w:t>
        </w:r>
        <w:r>
          <w:tab/>
        </w:r>
        <w:r>
          <w:fldChar w:fldCharType="begin"/>
        </w:r>
        <w:r>
          <w:instrText xml:space="preserve"> PAGEREF _Toc4918 \h </w:instrText>
        </w:r>
        <w:r>
          <w:fldChar w:fldCharType="separate"/>
        </w:r>
        <w:r>
          <w:t>63</w:t>
        </w:r>
        <w:r>
          <w:fldChar w:fldCharType="end"/>
        </w:r>
      </w:hyperlink>
    </w:p>
    <w:p>
      <w:pPr>
        <w:pStyle w:val="TOC1"/>
        <w:tabs>
          <w:tab w:val="right" w:leader="dot" w:pos="8306"/>
        </w:tabs>
      </w:pPr>
      <w:hyperlink w:anchor="_Toc26808" w:history="1">
        <w:r>
          <w:rPr>
            <w:rFonts w:ascii="仿宋" w:eastAsia="仿宋" w:hAnsi="仿宋" w:cs="仿宋" w:hint="eastAsia"/>
            <w:lang w:eastAsia="zh-CN"/>
          </w:rPr>
          <w:t>十六、创新驱动与持续发展</w:t>
        </w:r>
        <w:r>
          <w:tab/>
        </w:r>
        <w:r>
          <w:fldChar w:fldCharType="begin"/>
        </w:r>
        <w:r>
          <w:instrText xml:space="preserve"> PAGEREF _Toc26808 \h </w:instrText>
        </w:r>
        <w:r>
          <w:fldChar w:fldCharType="separate"/>
        </w:r>
        <w:r>
          <w:t>64</w:t>
        </w:r>
        <w:r>
          <w:fldChar w:fldCharType="end"/>
        </w:r>
      </w:hyperlink>
    </w:p>
    <w:p>
      <w:pPr>
        <w:pStyle w:val="TOC2"/>
        <w:tabs>
          <w:tab w:val="right" w:leader="dot" w:pos="8306"/>
        </w:tabs>
      </w:pPr>
      <w:hyperlink w:anchor="_Toc17253" w:history="1">
        <w:r>
          <w:rPr>
            <w:rFonts w:ascii="仿宋" w:eastAsia="仿宋" w:hAnsi="仿宋" w:cs="仿宋" w:hint="eastAsia"/>
            <w:lang w:eastAsia="zh-CN"/>
          </w:rPr>
          <w:t>(一)、创新驱动战略实施</w:t>
        </w:r>
        <w:r>
          <w:tab/>
        </w:r>
        <w:r>
          <w:fldChar w:fldCharType="begin"/>
        </w:r>
        <w:r>
          <w:instrText xml:space="preserve"> PAGEREF _Toc17253 \h </w:instrText>
        </w:r>
        <w:r>
          <w:fldChar w:fldCharType="separate"/>
        </w:r>
        <w:r>
          <w:t>64</w:t>
        </w:r>
        <w:r>
          <w:fldChar w:fldCharType="end"/>
        </w:r>
      </w:hyperlink>
    </w:p>
    <w:p>
      <w:pPr>
        <w:pStyle w:val="TOC2"/>
        <w:tabs>
          <w:tab w:val="right" w:leader="dot" w:pos="8306"/>
        </w:tabs>
      </w:pPr>
      <w:hyperlink w:anchor="_Toc13745" w:history="1">
        <w:r>
          <w:rPr>
            <w:rFonts w:ascii="仿宋" w:eastAsia="仿宋" w:hAnsi="仿宋" w:cs="仿宋" w:hint="eastAsia"/>
            <w:lang w:eastAsia="zh-CN"/>
          </w:rPr>
          <w:t>(二)、持续发展路径探索</w:t>
        </w:r>
        <w:r>
          <w:tab/>
        </w:r>
        <w:r>
          <w:fldChar w:fldCharType="begin"/>
        </w:r>
        <w:r>
          <w:instrText xml:space="preserve"> PAGEREF _Toc13745 \h </w:instrText>
        </w:r>
        <w:r>
          <w:fldChar w:fldCharType="separate"/>
        </w:r>
        <w:r>
          <w:t>66</w:t>
        </w:r>
        <w:r>
          <w:fldChar w:fldCharType="end"/>
        </w:r>
      </w:hyperlink>
    </w:p>
    <w:p>
      <w:pPr>
        <w:pStyle w:val="TOC1"/>
        <w:tabs>
          <w:tab w:val="right" w:leader="dot" w:pos="8306"/>
        </w:tabs>
      </w:pPr>
      <w:hyperlink w:anchor="_Toc23555" w:history="1">
        <w:r>
          <w:rPr>
            <w:rFonts w:ascii="仿宋" w:eastAsia="仿宋" w:hAnsi="仿宋" w:cs="仿宋" w:hint="eastAsia"/>
            <w:lang w:eastAsia="zh-CN"/>
          </w:rPr>
          <w:t>十七、人力资源管理与开发</w:t>
        </w:r>
        <w:r>
          <w:tab/>
        </w:r>
        <w:r>
          <w:fldChar w:fldCharType="begin"/>
        </w:r>
        <w:r>
          <w:instrText xml:space="preserve"> PAGEREF _Toc23555 \h </w:instrText>
        </w:r>
        <w:r>
          <w:fldChar w:fldCharType="separate"/>
        </w:r>
        <w:r>
          <w:t>70</w:t>
        </w:r>
        <w:r>
          <w:fldChar w:fldCharType="end"/>
        </w:r>
      </w:hyperlink>
    </w:p>
    <w:p>
      <w:pPr>
        <w:pStyle w:val="TOC2"/>
        <w:tabs>
          <w:tab w:val="right" w:leader="dot" w:pos="8306"/>
        </w:tabs>
      </w:pPr>
      <w:hyperlink w:anchor="_Toc9436" w:history="1">
        <w:r>
          <w:rPr>
            <w:rFonts w:ascii="仿宋" w:eastAsia="仿宋" w:hAnsi="仿宋" w:cs="仿宋" w:hint="eastAsia"/>
            <w:lang w:eastAsia="zh-CN"/>
          </w:rPr>
          <w:t>(一)、人力资源规划</w:t>
        </w:r>
        <w:r>
          <w:tab/>
        </w:r>
        <w:r>
          <w:fldChar w:fldCharType="begin"/>
        </w:r>
        <w:r>
          <w:instrText xml:space="preserve"> PAGEREF _Toc9436 \h </w:instrText>
        </w:r>
        <w:r>
          <w:fldChar w:fldCharType="separate"/>
        </w:r>
        <w:r>
          <w:t>70</w:t>
        </w:r>
        <w:r>
          <w:fldChar w:fldCharType="end"/>
        </w:r>
      </w:hyperlink>
    </w:p>
    <w:p>
      <w:pPr>
        <w:pStyle w:val="TOC2"/>
        <w:tabs>
          <w:tab w:val="right" w:leader="dot" w:pos="8306"/>
        </w:tabs>
      </w:pPr>
      <w:hyperlink w:anchor="_Toc15511" w:history="1">
        <w:r>
          <w:rPr>
            <w:rFonts w:ascii="仿宋" w:eastAsia="仿宋" w:hAnsi="仿宋" w:cs="仿宋" w:hint="eastAsia"/>
            <w:lang w:eastAsia="zh-CN"/>
          </w:rPr>
          <w:t>(二)、人力资源开发与培训</w:t>
        </w:r>
        <w:r>
          <w:tab/>
        </w:r>
        <w:r>
          <w:fldChar w:fldCharType="begin"/>
        </w:r>
        <w:r>
          <w:instrText xml:space="preserve"> PAGEREF _Toc15511 \h </w:instrText>
        </w:r>
        <w:r>
          <w:fldChar w:fldCharType="separate"/>
        </w:r>
        <w:r>
          <w:t>72</w:t>
        </w:r>
        <w:r>
          <w:fldChar w:fldCharType="end"/>
        </w:r>
      </w:hyperlink>
    </w:p>
    <w:p>
      <w:pPr>
        <w:pStyle w:val="TOC1"/>
        <w:tabs>
          <w:tab w:val="right" w:leader="dot" w:pos="8306"/>
        </w:tabs>
      </w:pPr>
      <w:hyperlink w:anchor="_Toc28035" w:history="1">
        <w:r>
          <w:rPr>
            <w:rFonts w:ascii="仿宋" w:eastAsia="仿宋" w:hAnsi="仿宋" w:cs="仿宋" w:hint="eastAsia"/>
            <w:lang w:eastAsia="zh-CN"/>
          </w:rPr>
          <w:t>十八、产业协同与集群发展</w:t>
        </w:r>
        <w:r>
          <w:tab/>
        </w:r>
        <w:r>
          <w:fldChar w:fldCharType="begin"/>
        </w:r>
        <w:r>
          <w:instrText xml:space="preserve"> PAGEREF _Toc28035 \h </w:instrText>
        </w:r>
        <w:r>
          <w:fldChar w:fldCharType="separate"/>
        </w:r>
        <w:r>
          <w:t>74</w:t>
        </w:r>
        <w:r>
          <w:fldChar w:fldCharType="end"/>
        </w:r>
      </w:hyperlink>
    </w:p>
    <w:p>
      <w:pPr>
        <w:pStyle w:val="TOC2"/>
        <w:tabs>
          <w:tab w:val="right" w:leader="dot" w:pos="8306"/>
        </w:tabs>
      </w:pPr>
      <w:hyperlink w:anchor="_Toc17821" w:history="1">
        <w:r>
          <w:rPr>
            <w:rFonts w:ascii="仿宋" w:eastAsia="仿宋" w:hAnsi="仿宋" w:cs="仿宋" w:hint="eastAsia"/>
            <w:lang w:eastAsia="zh-CN"/>
          </w:rPr>
          <w:t>(一)、产业协同机制建设</w:t>
        </w:r>
        <w:r>
          <w:tab/>
        </w:r>
        <w:r>
          <w:fldChar w:fldCharType="begin"/>
        </w:r>
        <w:r>
          <w:instrText xml:space="preserve"> PAGEREF _Toc17821 \h </w:instrText>
        </w:r>
        <w:r>
          <w:fldChar w:fldCharType="separate"/>
        </w:r>
        <w:r>
          <w:t>74</w:t>
        </w:r>
        <w:r>
          <w:fldChar w:fldCharType="end"/>
        </w:r>
      </w:hyperlink>
    </w:p>
    <w:p>
      <w:pPr>
        <w:pStyle w:val="TOC2"/>
        <w:tabs>
          <w:tab w:val="right" w:leader="dot" w:pos="8306"/>
        </w:tabs>
      </w:pPr>
      <w:hyperlink w:anchor="_Toc17185" w:history="1">
        <w:r>
          <w:rPr>
            <w:rFonts w:ascii="仿宋" w:eastAsia="仿宋" w:hAnsi="仿宋" w:cs="仿宋" w:hint="eastAsia"/>
            <w:lang w:eastAsia="zh-CN"/>
          </w:rPr>
          <w:t>(二)、产业集群培育与发展</w:t>
        </w:r>
        <w:r>
          <w:tab/>
        </w:r>
        <w:r>
          <w:fldChar w:fldCharType="begin"/>
        </w:r>
        <w:r>
          <w:instrText xml:space="preserve"> PAGEREF _Toc17185 \h </w:instrText>
        </w:r>
        <w:r>
          <w:fldChar w:fldCharType="separate"/>
        </w:r>
        <w:r>
          <w:t>75</w:t>
        </w:r>
        <w:r>
          <w:fldChar w:fldCharType="end"/>
        </w:r>
      </w:hyperlink>
    </w:p>
    <w:p>
      <w:pPr>
        <w:pStyle w:val="TOC1"/>
        <w:tabs>
          <w:tab w:val="right" w:leader="dot" w:pos="8306"/>
        </w:tabs>
      </w:pPr>
      <w:hyperlink w:anchor="_Toc9676" w:history="1">
        <w:r>
          <w:rPr>
            <w:rFonts w:ascii="仿宋" w:eastAsia="仿宋" w:hAnsi="仿宋" w:cs="仿宋" w:hint="eastAsia"/>
            <w:lang w:eastAsia="zh-CN"/>
          </w:rPr>
          <w:t>十九、成果转化与推广应用</w:t>
        </w:r>
        <w:r>
          <w:tab/>
        </w:r>
        <w:r>
          <w:fldChar w:fldCharType="begin"/>
        </w:r>
        <w:r>
          <w:instrText xml:space="preserve"> PAGEREF _Toc9676 \h </w:instrText>
        </w:r>
        <w:r>
          <w:fldChar w:fldCharType="separate"/>
        </w:r>
        <w:r>
          <w:t>76</w:t>
        </w:r>
        <w:r>
          <w:fldChar w:fldCharType="end"/>
        </w:r>
      </w:hyperlink>
    </w:p>
    <w:p>
      <w:pPr>
        <w:pStyle w:val="TOC2"/>
        <w:tabs>
          <w:tab w:val="right" w:leader="dot" w:pos="8306"/>
        </w:tabs>
      </w:pPr>
      <w:hyperlink w:anchor="_Toc26137" w:history="1">
        <w:r>
          <w:rPr>
            <w:rFonts w:ascii="仿宋" w:eastAsia="仿宋" w:hAnsi="仿宋" w:cs="仿宋" w:hint="eastAsia"/>
            <w:lang w:eastAsia="zh-CN"/>
          </w:rPr>
          <w:t>(一)、成果转化策略制定</w:t>
        </w:r>
        <w:r>
          <w:tab/>
        </w:r>
        <w:r>
          <w:fldChar w:fldCharType="begin"/>
        </w:r>
        <w:r>
          <w:instrText xml:space="preserve"> PAGEREF _Toc26137 \h </w:instrText>
        </w:r>
        <w:r>
          <w:fldChar w:fldCharType="separate"/>
        </w:r>
        <w:r>
          <w:t>76</w:t>
        </w:r>
        <w:r>
          <w:fldChar w:fldCharType="end"/>
        </w:r>
      </w:hyperlink>
    </w:p>
    <w:p>
      <w:pPr>
        <w:pStyle w:val="TOC2"/>
        <w:tabs>
          <w:tab w:val="right" w:leader="dot" w:pos="8306"/>
        </w:tabs>
      </w:pPr>
      <w:hyperlink w:anchor="_Toc15990" w:history="1">
        <w:r>
          <w:rPr>
            <w:rFonts w:ascii="仿宋" w:eastAsia="仿宋" w:hAnsi="仿宋" w:cs="仿宋" w:hint="eastAsia"/>
            <w:lang w:eastAsia="zh-CN"/>
          </w:rPr>
          <w:t>(二)、成果推广应用方案</w:t>
        </w:r>
        <w:r>
          <w:tab/>
        </w:r>
        <w:r>
          <w:fldChar w:fldCharType="begin"/>
        </w:r>
        <w:r>
          <w:instrText xml:space="preserve"> PAGEREF _Toc15990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9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20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直接收益：假设起重磁力设备项目的产品或服务年销售收入为XX万元。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18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若起重磁力设备项目成功推广新型环保产品，比如采用可回收材料的包装，可能会激发消费者对可持续产品的需求。这种需求的增长可能迫使整个行业转向更环保的产品设计和生产方法。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38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48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起重磁力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起重磁力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起重磁力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365"/>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9172"/>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1009"/>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https://d.book118.com/855024200241011110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24F75"/>
    <w:rsid w:val="72824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024200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2024-02-05T01:52:00Z</dcterms:created>
  <dcterms:modified xsi:type="dcterms:W3CDTF">2024-02-05T01:53:23Z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BC1DD3C9B9C7456E9DDBA53EA1322B7B_11</vt:lpwstr>
  </property>
  <property fmtid="{D5CDD505-2E9C-101B-9397-08002B2CF9AE}" pid="3" name="KSOProductBuildVer">
    <vt:lpwstr>2052-12.1.0.16250</vt:lpwstr>
  </property>
</Properties>
</file>