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整熨洗涤设备：洗衣房设备项目规划设计方案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62" w:history="1">
        <w:r>
          <w:rPr>
            <w:rFonts w:ascii="仿宋" w:eastAsia="仿宋" w:hAnsi="仿宋" w:cs="仿宋" w:hint="eastAsia"/>
            <w:lang w:eastAsia="zh-CN"/>
          </w:rPr>
          <w:t>前言</w:t>
        </w:r>
        <w:r>
          <w:tab/>
        </w:r>
        <w:r>
          <w:fldChar w:fldCharType="begin"/>
        </w:r>
        <w:r>
          <w:instrText xml:space="preserve"> PAGEREF _Toc3962 \h </w:instrText>
        </w:r>
        <w:r>
          <w:fldChar w:fldCharType="separate"/>
        </w:r>
        <w:r>
          <w:t>3</w:t>
        </w:r>
        <w:r>
          <w:fldChar w:fldCharType="end"/>
        </w:r>
      </w:hyperlink>
    </w:p>
    <w:p>
      <w:pPr>
        <w:pStyle w:val="TOC1"/>
        <w:tabs>
          <w:tab w:val="right" w:leader="dot" w:pos="8306"/>
        </w:tabs>
      </w:pPr>
      <w:hyperlink w:anchor="_Toc29477" w:history="1">
        <w:r>
          <w:rPr>
            <w:rFonts w:ascii="仿宋" w:eastAsia="仿宋" w:hAnsi="仿宋" w:cs="仿宋" w:hint="eastAsia"/>
            <w:lang w:eastAsia="zh-CN"/>
          </w:rPr>
          <w:t>一、工艺说明</w:t>
        </w:r>
        <w:r>
          <w:tab/>
        </w:r>
        <w:r>
          <w:fldChar w:fldCharType="begin"/>
        </w:r>
        <w:r>
          <w:instrText xml:space="preserve"> PAGEREF _Toc29477 \h </w:instrText>
        </w:r>
        <w:r>
          <w:fldChar w:fldCharType="separate"/>
        </w:r>
        <w:r>
          <w:t>3</w:t>
        </w:r>
        <w:r>
          <w:fldChar w:fldCharType="end"/>
        </w:r>
      </w:hyperlink>
    </w:p>
    <w:p>
      <w:pPr>
        <w:pStyle w:val="TOC2"/>
        <w:tabs>
          <w:tab w:val="right" w:leader="dot" w:pos="8306"/>
        </w:tabs>
      </w:pPr>
      <w:hyperlink w:anchor="_Toc15716" w:history="1">
        <w:r>
          <w:rPr>
            <w:rFonts w:ascii="仿宋" w:eastAsia="仿宋" w:hAnsi="仿宋" w:cs="仿宋" w:hint="eastAsia"/>
            <w:lang w:eastAsia="zh-CN"/>
          </w:rPr>
          <w:t>(一)、技术管理特点</w:t>
        </w:r>
        <w:r>
          <w:tab/>
        </w:r>
        <w:r>
          <w:fldChar w:fldCharType="begin"/>
        </w:r>
        <w:r>
          <w:instrText xml:space="preserve"> PAGEREF _Toc15716 \h </w:instrText>
        </w:r>
        <w:r>
          <w:fldChar w:fldCharType="separate"/>
        </w:r>
        <w:r>
          <w:t>3</w:t>
        </w:r>
        <w:r>
          <w:fldChar w:fldCharType="end"/>
        </w:r>
      </w:hyperlink>
    </w:p>
    <w:p>
      <w:pPr>
        <w:pStyle w:val="TOC2"/>
        <w:tabs>
          <w:tab w:val="right" w:leader="dot" w:pos="8306"/>
        </w:tabs>
      </w:pPr>
      <w:hyperlink w:anchor="_Toc30484" w:history="1">
        <w:r>
          <w:rPr>
            <w:rFonts w:ascii="仿宋" w:eastAsia="仿宋" w:hAnsi="仿宋" w:cs="仿宋" w:hint="eastAsia"/>
            <w:lang w:eastAsia="zh-CN"/>
          </w:rPr>
          <w:t>(二)、整熨洗涤设备：洗衣房设备项目工艺技术设计方案</w:t>
        </w:r>
        <w:r>
          <w:tab/>
        </w:r>
        <w:r>
          <w:fldChar w:fldCharType="begin"/>
        </w:r>
        <w:r>
          <w:instrText xml:space="preserve"> PAGEREF _Toc30484 \h </w:instrText>
        </w:r>
        <w:r>
          <w:fldChar w:fldCharType="separate"/>
        </w:r>
        <w:r>
          <w:t>4</w:t>
        </w:r>
        <w:r>
          <w:fldChar w:fldCharType="end"/>
        </w:r>
      </w:hyperlink>
    </w:p>
    <w:p>
      <w:pPr>
        <w:pStyle w:val="TOC2"/>
        <w:tabs>
          <w:tab w:val="right" w:leader="dot" w:pos="8306"/>
        </w:tabs>
      </w:pPr>
      <w:hyperlink w:anchor="_Toc22567" w:history="1">
        <w:r>
          <w:rPr>
            <w:rFonts w:ascii="仿宋" w:eastAsia="仿宋" w:hAnsi="仿宋" w:cs="仿宋" w:hint="eastAsia"/>
            <w:lang w:eastAsia="zh-CN"/>
          </w:rPr>
          <w:t>(三)、设备选型方案</w:t>
        </w:r>
        <w:r>
          <w:tab/>
        </w:r>
        <w:r>
          <w:fldChar w:fldCharType="begin"/>
        </w:r>
        <w:r>
          <w:instrText xml:space="preserve"> PAGEREF _Toc22567 \h </w:instrText>
        </w:r>
        <w:r>
          <w:fldChar w:fldCharType="separate"/>
        </w:r>
        <w:r>
          <w:t>6</w:t>
        </w:r>
        <w:r>
          <w:fldChar w:fldCharType="end"/>
        </w:r>
      </w:hyperlink>
    </w:p>
    <w:p>
      <w:pPr>
        <w:pStyle w:val="TOC1"/>
        <w:tabs>
          <w:tab w:val="right" w:leader="dot" w:pos="8306"/>
        </w:tabs>
      </w:pPr>
      <w:hyperlink w:anchor="_Toc17463" w:history="1">
        <w:r>
          <w:rPr>
            <w:rFonts w:ascii="仿宋" w:eastAsia="仿宋" w:hAnsi="仿宋" w:cs="仿宋" w:hint="eastAsia"/>
            <w:lang w:eastAsia="zh-CN"/>
          </w:rPr>
          <w:t>二、整熨洗涤设备：洗衣房设备项目绩效评估</w:t>
        </w:r>
        <w:r>
          <w:tab/>
        </w:r>
        <w:r>
          <w:fldChar w:fldCharType="begin"/>
        </w:r>
        <w:r>
          <w:instrText xml:space="preserve"> PAGEREF _Toc17463 \h </w:instrText>
        </w:r>
        <w:r>
          <w:fldChar w:fldCharType="separate"/>
        </w:r>
        <w:r>
          <w:t>7</w:t>
        </w:r>
        <w:r>
          <w:fldChar w:fldCharType="end"/>
        </w:r>
      </w:hyperlink>
    </w:p>
    <w:p>
      <w:pPr>
        <w:pStyle w:val="TOC2"/>
        <w:tabs>
          <w:tab w:val="right" w:leader="dot" w:pos="8306"/>
        </w:tabs>
      </w:pPr>
      <w:hyperlink w:anchor="_Toc25888" w:history="1">
        <w:r>
          <w:rPr>
            <w:rFonts w:ascii="仿宋" w:eastAsia="仿宋" w:hAnsi="仿宋" w:cs="仿宋" w:hint="eastAsia"/>
            <w:lang w:eastAsia="zh-CN"/>
          </w:rPr>
          <w:t>(一)、绩效评估指标</w:t>
        </w:r>
        <w:r>
          <w:tab/>
        </w:r>
        <w:r>
          <w:fldChar w:fldCharType="begin"/>
        </w:r>
        <w:r>
          <w:instrText xml:space="preserve"> PAGEREF _Toc25888 \h </w:instrText>
        </w:r>
        <w:r>
          <w:fldChar w:fldCharType="separate"/>
        </w:r>
        <w:r>
          <w:t>7</w:t>
        </w:r>
        <w:r>
          <w:fldChar w:fldCharType="end"/>
        </w:r>
      </w:hyperlink>
    </w:p>
    <w:p>
      <w:pPr>
        <w:pStyle w:val="TOC2"/>
        <w:tabs>
          <w:tab w:val="right" w:leader="dot" w:pos="8306"/>
        </w:tabs>
      </w:pPr>
      <w:hyperlink w:anchor="_Toc23115" w:history="1">
        <w:r>
          <w:rPr>
            <w:rFonts w:ascii="仿宋" w:eastAsia="仿宋" w:hAnsi="仿宋" w:cs="仿宋" w:hint="eastAsia"/>
            <w:lang w:eastAsia="zh-CN"/>
          </w:rPr>
          <w:t>(二)、绩效评估方法</w:t>
        </w:r>
        <w:r>
          <w:tab/>
        </w:r>
        <w:r>
          <w:fldChar w:fldCharType="begin"/>
        </w:r>
        <w:r>
          <w:instrText xml:space="preserve"> PAGEREF _Toc23115 \h </w:instrText>
        </w:r>
        <w:r>
          <w:fldChar w:fldCharType="separate"/>
        </w:r>
        <w:r>
          <w:t>8</w:t>
        </w:r>
        <w:r>
          <w:fldChar w:fldCharType="end"/>
        </w:r>
      </w:hyperlink>
    </w:p>
    <w:p>
      <w:pPr>
        <w:pStyle w:val="TOC2"/>
        <w:tabs>
          <w:tab w:val="right" w:leader="dot" w:pos="8306"/>
        </w:tabs>
      </w:pPr>
      <w:hyperlink w:anchor="_Toc7555" w:history="1">
        <w:r>
          <w:rPr>
            <w:rFonts w:ascii="仿宋" w:eastAsia="仿宋" w:hAnsi="仿宋" w:cs="仿宋" w:hint="eastAsia"/>
            <w:lang w:eastAsia="zh-CN"/>
          </w:rPr>
          <w:t>(三)、绩效评估周期</w:t>
        </w:r>
        <w:r>
          <w:tab/>
        </w:r>
        <w:r>
          <w:fldChar w:fldCharType="begin"/>
        </w:r>
        <w:r>
          <w:instrText xml:space="preserve"> PAGEREF _Toc7555 \h </w:instrText>
        </w:r>
        <w:r>
          <w:fldChar w:fldCharType="separate"/>
        </w:r>
        <w:r>
          <w:t>9</w:t>
        </w:r>
        <w:r>
          <w:fldChar w:fldCharType="end"/>
        </w:r>
      </w:hyperlink>
    </w:p>
    <w:p>
      <w:pPr>
        <w:pStyle w:val="TOC1"/>
        <w:tabs>
          <w:tab w:val="right" w:leader="dot" w:pos="8306"/>
        </w:tabs>
      </w:pPr>
      <w:hyperlink w:anchor="_Toc11360" w:history="1">
        <w:r>
          <w:rPr>
            <w:rFonts w:ascii="仿宋" w:eastAsia="仿宋" w:hAnsi="仿宋" w:cs="仿宋" w:hint="eastAsia"/>
            <w:lang w:eastAsia="zh-CN"/>
          </w:rPr>
          <w:t>三、整熨洗涤设备：洗衣房设备项目危机管理</w:t>
        </w:r>
        <w:r>
          <w:tab/>
        </w:r>
        <w:r>
          <w:fldChar w:fldCharType="begin"/>
        </w:r>
        <w:r>
          <w:instrText xml:space="preserve"> PAGEREF _Toc11360 \h </w:instrText>
        </w:r>
        <w:r>
          <w:fldChar w:fldCharType="separate"/>
        </w:r>
        <w:r>
          <w:t>11</w:t>
        </w:r>
        <w:r>
          <w:fldChar w:fldCharType="end"/>
        </w:r>
      </w:hyperlink>
    </w:p>
    <w:p>
      <w:pPr>
        <w:pStyle w:val="TOC2"/>
        <w:tabs>
          <w:tab w:val="right" w:leader="dot" w:pos="8306"/>
        </w:tabs>
      </w:pPr>
      <w:hyperlink w:anchor="_Toc29733" w:history="1">
        <w:r>
          <w:rPr>
            <w:rFonts w:ascii="仿宋" w:eastAsia="仿宋" w:hAnsi="仿宋" w:cs="仿宋" w:hint="eastAsia"/>
            <w:lang w:eastAsia="zh-CN"/>
          </w:rPr>
          <w:t>(一)、危机预警与识别</w:t>
        </w:r>
        <w:r>
          <w:tab/>
        </w:r>
        <w:r>
          <w:fldChar w:fldCharType="begin"/>
        </w:r>
        <w:r>
          <w:instrText xml:space="preserve"> PAGEREF _Toc29733 \h </w:instrText>
        </w:r>
        <w:r>
          <w:fldChar w:fldCharType="separate"/>
        </w:r>
        <w:r>
          <w:t>11</w:t>
        </w:r>
        <w:r>
          <w:fldChar w:fldCharType="end"/>
        </w:r>
      </w:hyperlink>
    </w:p>
    <w:p>
      <w:pPr>
        <w:pStyle w:val="TOC2"/>
        <w:tabs>
          <w:tab w:val="right" w:leader="dot" w:pos="8306"/>
        </w:tabs>
      </w:pPr>
      <w:hyperlink w:anchor="_Toc1523" w:history="1">
        <w:r>
          <w:rPr>
            <w:rFonts w:ascii="仿宋" w:eastAsia="仿宋" w:hAnsi="仿宋" w:cs="仿宋" w:hint="eastAsia"/>
            <w:lang w:eastAsia="zh-CN"/>
          </w:rPr>
          <w:t>(二)、危机应对与恢复</w:t>
        </w:r>
        <w:r>
          <w:tab/>
        </w:r>
        <w:r>
          <w:fldChar w:fldCharType="begin"/>
        </w:r>
        <w:r>
          <w:instrText xml:space="preserve"> PAGEREF _Toc1523 \h </w:instrText>
        </w:r>
        <w:r>
          <w:fldChar w:fldCharType="separate"/>
        </w:r>
        <w:r>
          <w:t>12</w:t>
        </w:r>
        <w:r>
          <w:fldChar w:fldCharType="end"/>
        </w:r>
      </w:hyperlink>
    </w:p>
    <w:p>
      <w:pPr>
        <w:pStyle w:val="TOC1"/>
        <w:tabs>
          <w:tab w:val="right" w:leader="dot" w:pos="8306"/>
        </w:tabs>
      </w:pPr>
      <w:hyperlink w:anchor="_Toc677" w:history="1">
        <w:r>
          <w:rPr>
            <w:rFonts w:ascii="仿宋" w:eastAsia="仿宋" w:hAnsi="仿宋" w:cs="仿宋" w:hint="eastAsia"/>
            <w:lang w:eastAsia="zh-CN"/>
          </w:rPr>
          <w:t>四、整熨洗涤设备：洗衣房设备项目可持续发展</w:t>
        </w:r>
        <w:r>
          <w:tab/>
        </w:r>
        <w:r>
          <w:fldChar w:fldCharType="begin"/>
        </w:r>
        <w:r>
          <w:instrText xml:space="preserve"> PAGEREF _Toc677 \h </w:instrText>
        </w:r>
        <w:r>
          <w:fldChar w:fldCharType="separate"/>
        </w:r>
        <w:r>
          <w:t>13</w:t>
        </w:r>
        <w:r>
          <w:fldChar w:fldCharType="end"/>
        </w:r>
      </w:hyperlink>
    </w:p>
    <w:p>
      <w:pPr>
        <w:pStyle w:val="TOC2"/>
        <w:tabs>
          <w:tab w:val="right" w:leader="dot" w:pos="8306"/>
        </w:tabs>
      </w:pPr>
      <w:hyperlink w:anchor="_Toc28145" w:history="1">
        <w:r>
          <w:rPr>
            <w:rFonts w:ascii="仿宋" w:eastAsia="仿宋" w:hAnsi="仿宋" w:cs="仿宋" w:hint="eastAsia"/>
            <w:lang w:eastAsia="zh-CN"/>
          </w:rPr>
          <w:t>(一)、可持续战略与实践</w:t>
        </w:r>
        <w:r>
          <w:tab/>
        </w:r>
        <w:r>
          <w:fldChar w:fldCharType="begin"/>
        </w:r>
        <w:r>
          <w:instrText xml:space="preserve"> PAGEREF _Toc28145 \h </w:instrText>
        </w:r>
        <w:r>
          <w:fldChar w:fldCharType="separate"/>
        </w:r>
        <w:r>
          <w:t>13</w:t>
        </w:r>
        <w:r>
          <w:fldChar w:fldCharType="end"/>
        </w:r>
      </w:hyperlink>
    </w:p>
    <w:p>
      <w:pPr>
        <w:pStyle w:val="TOC2"/>
        <w:tabs>
          <w:tab w:val="right" w:leader="dot" w:pos="8306"/>
        </w:tabs>
      </w:pPr>
      <w:hyperlink w:anchor="_Toc24791" w:history="1">
        <w:r>
          <w:rPr>
            <w:rFonts w:ascii="仿宋" w:eastAsia="仿宋" w:hAnsi="仿宋" w:cs="仿宋" w:hint="eastAsia"/>
            <w:lang w:eastAsia="zh-CN"/>
          </w:rPr>
          <w:t>(二)、环保与社会责任</w:t>
        </w:r>
        <w:r>
          <w:tab/>
        </w:r>
        <w:r>
          <w:fldChar w:fldCharType="begin"/>
        </w:r>
        <w:r>
          <w:instrText xml:space="preserve"> PAGEREF _Toc24791 \h </w:instrText>
        </w:r>
        <w:r>
          <w:fldChar w:fldCharType="separate"/>
        </w:r>
        <w:r>
          <w:t>14</w:t>
        </w:r>
        <w:r>
          <w:fldChar w:fldCharType="end"/>
        </w:r>
      </w:hyperlink>
    </w:p>
    <w:p>
      <w:pPr>
        <w:pStyle w:val="TOC1"/>
        <w:tabs>
          <w:tab w:val="right" w:leader="dot" w:pos="8306"/>
        </w:tabs>
      </w:pPr>
      <w:hyperlink w:anchor="_Toc7924" w:history="1">
        <w:r>
          <w:rPr>
            <w:rFonts w:ascii="仿宋" w:eastAsia="仿宋" w:hAnsi="仿宋" w:cs="仿宋" w:hint="eastAsia"/>
            <w:lang w:eastAsia="zh-CN"/>
          </w:rPr>
          <w:t>五、整熨洗涤设备：洗衣房设备项目选址可行性分析</w:t>
        </w:r>
        <w:r>
          <w:tab/>
        </w:r>
        <w:r>
          <w:fldChar w:fldCharType="begin"/>
        </w:r>
        <w:r>
          <w:instrText xml:space="preserve"> PAGEREF _Toc7924 \h </w:instrText>
        </w:r>
        <w:r>
          <w:fldChar w:fldCharType="separate"/>
        </w:r>
        <w:r>
          <w:t>15</w:t>
        </w:r>
        <w:r>
          <w:fldChar w:fldCharType="end"/>
        </w:r>
      </w:hyperlink>
    </w:p>
    <w:p>
      <w:pPr>
        <w:pStyle w:val="TOC2"/>
        <w:tabs>
          <w:tab w:val="right" w:leader="dot" w:pos="8306"/>
        </w:tabs>
      </w:pPr>
      <w:hyperlink w:anchor="_Toc16547" w:history="1">
        <w:r>
          <w:rPr>
            <w:rFonts w:ascii="仿宋" w:eastAsia="仿宋" w:hAnsi="仿宋" w:cs="仿宋" w:hint="eastAsia"/>
            <w:lang w:eastAsia="zh-CN"/>
          </w:rPr>
          <w:t>(一)、整熨洗涤设备：洗衣房设备项目选址</w:t>
        </w:r>
        <w:r>
          <w:tab/>
        </w:r>
        <w:r>
          <w:fldChar w:fldCharType="begin"/>
        </w:r>
        <w:r>
          <w:instrText xml:space="preserve"> PAGEREF _Toc16547 \h </w:instrText>
        </w:r>
        <w:r>
          <w:fldChar w:fldCharType="separate"/>
        </w:r>
        <w:r>
          <w:t>15</w:t>
        </w:r>
        <w:r>
          <w:fldChar w:fldCharType="end"/>
        </w:r>
      </w:hyperlink>
    </w:p>
    <w:p>
      <w:pPr>
        <w:pStyle w:val="TOC2"/>
        <w:tabs>
          <w:tab w:val="right" w:leader="dot" w:pos="8306"/>
        </w:tabs>
      </w:pPr>
      <w:hyperlink w:anchor="_Toc9775" w:history="1">
        <w:r>
          <w:rPr>
            <w:rFonts w:ascii="仿宋" w:eastAsia="仿宋" w:hAnsi="仿宋" w:cs="仿宋" w:hint="eastAsia"/>
            <w:lang w:eastAsia="zh-CN"/>
          </w:rPr>
          <w:t>(二)、用地控制指标</w:t>
        </w:r>
        <w:r>
          <w:tab/>
        </w:r>
        <w:r>
          <w:fldChar w:fldCharType="begin"/>
        </w:r>
        <w:r>
          <w:instrText xml:space="preserve"> PAGEREF _Toc9775 \h </w:instrText>
        </w:r>
        <w:r>
          <w:fldChar w:fldCharType="separate"/>
        </w:r>
        <w:r>
          <w:t>15</w:t>
        </w:r>
        <w:r>
          <w:fldChar w:fldCharType="end"/>
        </w:r>
      </w:hyperlink>
    </w:p>
    <w:p>
      <w:pPr>
        <w:pStyle w:val="TOC2"/>
        <w:tabs>
          <w:tab w:val="right" w:leader="dot" w:pos="8306"/>
        </w:tabs>
      </w:pPr>
      <w:hyperlink w:anchor="_Toc14772" w:history="1">
        <w:r>
          <w:rPr>
            <w:rFonts w:ascii="仿宋" w:eastAsia="仿宋" w:hAnsi="仿宋" w:cs="仿宋" w:hint="eastAsia"/>
            <w:lang w:eastAsia="zh-CN"/>
          </w:rPr>
          <w:t>(三)、节约用地措施</w:t>
        </w:r>
        <w:r>
          <w:tab/>
        </w:r>
        <w:r>
          <w:fldChar w:fldCharType="begin"/>
        </w:r>
        <w:r>
          <w:instrText xml:space="preserve"> PAGEREF _Toc14772 \h </w:instrText>
        </w:r>
        <w:r>
          <w:fldChar w:fldCharType="separate"/>
        </w:r>
        <w:r>
          <w:t>17</w:t>
        </w:r>
        <w:r>
          <w:fldChar w:fldCharType="end"/>
        </w:r>
      </w:hyperlink>
    </w:p>
    <w:p>
      <w:pPr>
        <w:pStyle w:val="TOC2"/>
        <w:tabs>
          <w:tab w:val="right" w:leader="dot" w:pos="8306"/>
        </w:tabs>
      </w:pPr>
      <w:hyperlink w:anchor="_Toc1759" w:history="1">
        <w:r>
          <w:rPr>
            <w:rFonts w:ascii="仿宋" w:eastAsia="仿宋" w:hAnsi="仿宋" w:cs="仿宋" w:hint="eastAsia"/>
            <w:lang w:eastAsia="zh-CN"/>
          </w:rPr>
          <w:t>(四)、总图布置方案</w:t>
        </w:r>
        <w:r>
          <w:tab/>
        </w:r>
        <w:r>
          <w:fldChar w:fldCharType="begin"/>
        </w:r>
        <w:r>
          <w:instrText xml:space="preserve"> PAGEREF _Toc1759 \h </w:instrText>
        </w:r>
        <w:r>
          <w:fldChar w:fldCharType="separate"/>
        </w:r>
        <w:r>
          <w:t>19</w:t>
        </w:r>
        <w:r>
          <w:fldChar w:fldCharType="end"/>
        </w:r>
      </w:hyperlink>
    </w:p>
    <w:p>
      <w:pPr>
        <w:pStyle w:val="TOC2"/>
        <w:tabs>
          <w:tab w:val="right" w:leader="dot" w:pos="8306"/>
        </w:tabs>
      </w:pPr>
      <w:hyperlink w:anchor="_Toc19359" w:history="1">
        <w:r>
          <w:rPr>
            <w:rFonts w:ascii="仿宋" w:eastAsia="仿宋" w:hAnsi="仿宋" w:cs="仿宋" w:hint="eastAsia"/>
            <w:lang w:eastAsia="zh-CN"/>
          </w:rPr>
          <w:t>(五)、选址综合评价</w:t>
        </w:r>
        <w:r>
          <w:tab/>
        </w:r>
        <w:r>
          <w:fldChar w:fldCharType="begin"/>
        </w:r>
        <w:r>
          <w:instrText xml:space="preserve"> PAGEREF _Toc19359 \h </w:instrText>
        </w:r>
        <w:r>
          <w:fldChar w:fldCharType="separate"/>
        </w:r>
        <w:r>
          <w:t>20</w:t>
        </w:r>
        <w:r>
          <w:fldChar w:fldCharType="end"/>
        </w:r>
      </w:hyperlink>
    </w:p>
    <w:p>
      <w:pPr>
        <w:pStyle w:val="TOC1"/>
        <w:tabs>
          <w:tab w:val="right" w:leader="dot" w:pos="8306"/>
        </w:tabs>
      </w:pPr>
      <w:hyperlink w:anchor="_Toc28232" w:history="1">
        <w:r>
          <w:rPr>
            <w:rFonts w:ascii="仿宋" w:eastAsia="仿宋" w:hAnsi="仿宋" w:cs="仿宋" w:hint="eastAsia"/>
            <w:lang w:eastAsia="zh-CN"/>
          </w:rPr>
          <w:t>六、整熨洗涤设备：洗衣房设备项目文档管理</w:t>
        </w:r>
        <w:r>
          <w:tab/>
        </w:r>
        <w:r>
          <w:fldChar w:fldCharType="begin"/>
        </w:r>
        <w:r>
          <w:instrText xml:space="preserve"> PAGEREF _Toc28232 \h </w:instrText>
        </w:r>
        <w:r>
          <w:fldChar w:fldCharType="separate"/>
        </w:r>
        <w:r>
          <w:t>21</w:t>
        </w:r>
        <w:r>
          <w:fldChar w:fldCharType="end"/>
        </w:r>
      </w:hyperlink>
    </w:p>
    <w:p>
      <w:pPr>
        <w:pStyle w:val="TOC2"/>
        <w:tabs>
          <w:tab w:val="right" w:leader="dot" w:pos="8306"/>
        </w:tabs>
      </w:pPr>
      <w:hyperlink w:anchor="_Toc4734" w:history="1">
        <w:r>
          <w:rPr>
            <w:rFonts w:ascii="仿宋" w:eastAsia="仿宋" w:hAnsi="仿宋" w:cs="仿宋" w:hint="eastAsia"/>
            <w:lang w:eastAsia="zh-CN"/>
          </w:rPr>
          <w:t>(一)、文档编制与审查</w:t>
        </w:r>
        <w:r>
          <w:tab/>
        </w:r>
        <w:r>
          <w:fldChar w:fldCharType="begin"/>
        </w:r>
        <w:r>
          <w:instrText xml:space="preserve"> PAGEREF _Toc4734 \h </w:instrText>
        </w:r>
        <w:r>
          <w:fldChar w:fldCharType="separate"/>
        </w:r>
        <w:r>
          <w:t>21</w:t>
        </w:r>
        <w:r>
          <w:fldChar w:fldCharType="end"/>
        </w:r>
      </w:hyperlink>
    </w:p>
    <w:p>
      <w:pPr>
        <w:pStyle w:val="TOC2"/>
        <w:tabs>
          <w:tab w:val="right" w:leader="dot" w:pos="8306"/>
        </w:tabs>
      </w:pPr>
      <w:hyperlink w:anchor="_Toc9342" w:history="1">
        <w:r>
          <w:rPr>
            <w:rFonts w:ascii="仿宋" w:eastAsia="仿宋" w:hAnsi="仿宋" w:cs="仿宋" w:hint="eastAsia"/>
            <w:lang w:eastAsia="zh-CN"/>
          </w:rPr>
          <w:t>(二)、文档发布与分发</w:t>
        </w:r>
        <w:r>
          <w:tab/>
        </w:r>
        <w:r>
          <w:fldChar w:fldCharType="begin"/>
        </w:r>
        <w:r>
          <w:instrText xml:space="preserve"> PAGEREF _Toc9342 \h </w:instrText>
        </w:r>
        <w:r>
          <w:fldChar w:fldCharType="separate"/>
        </w:r>
        <w:r>
          <w:t>22</w:t>
        </w:r>
        <w:r>
          <w:fldChar w:fldCharType="end"/>
        </w:r>
      </w:hyperlink>
    </w:p>
    <w:p>
      <w:pPr>
        <w:pStyle w:val="TOC2"/>
        <w:tabs>
          <w:tab w:val="right" w:leader="dot" w:pos="8306"/>
        </w:tabs>
      </w:pPr>
      <w:hyperlink w:anchor="_Toc18693" w:history="1">
        <w:r>
          <w:rPr>
            <w:rFonts w:ascii="仿宋" w:eastAsia="仿宋" w:hAnsi="仿宋" w:cs="仿宋" w:hint="eastAsia"/>
            <w:lang w:eastAsia="zh-CN"/>
          </w:rPr>
          <w:t>(三)、文档存档与归档</w:t>
        </w:r>
        <w:r>
          <w:tab/>
        </w:r>
        <w:r>
          <w:fldChar w:fldCharType="begin"/>
        </w:r>
        <w:r>
          <w:instrText xml:space="preserve"> PAGEREF _Toc18693 \h </w:instrText>
        </w:r>
        <w:r>
          <w:fldChar w:fldCharType="separate"/>
        </w:r>
        <w:r>
          <w:t>23</w:t>
        </w:r>
        <w:r>
          <w:fldChar w:fldCharType="end"/>
        </w:r>
      </w:hyperlink>
    </w:p>
    <w:p>
      <w:pPr>
        <w:pStyle w:val="TOC1"/>
        <w:tabs>
          <w:tab w:val="right" w:leader="dot" w:pos="8306"/>
        </w:tabs>
      </w:pPr>
      <w:hyperlink w:anchor="_Toc2187" w:history="1">
        <w:r>
          <w:rPr>
            <w:rFonts w:ascii="仿宋" w:eastAsia="仿宋" w:hAnsi="仿宋" w:cs="仿宋" w:hint="eastAsia"/>
            <w:lang w:eastAsia="zh-CN"/>
          </w:rPr>
          <w:t>七、整熨洗涤设备：洗衣房设备项目人力资源培养与发展</w:t>
        </w:r>
        <w:r>
          <w:tab/>
        </w:r>
        <w:r>
          <w:fldChar w:fldCharType="begin"/>
        </w:r>
        <w:r>
          <w:instrText xml:space="preserve"> PAGEREF _Toc2187 \h </w:instrText>
        </w:r>
        <w:r>
          <w:fldChar w:fldCharType="separate"/>
        </w:r>
        <w:r>
          <w:t>24</w:t>
        </w:r>
        <w:r>
          <w:fldChar w:fldCharType="end"/>
        </w:r>
      </w:hyperlink>
    </w:p>
    <w:p>
      <w:pPr>
        <w:pStyle w:val="TOC2"/>
        <w:tabs>
          <w:tab w:val="right" w:leader="dot" w:pos="8306"/>
        </w:tabs>
      </w:pPr>
      <w:hyperlink w:anchor="_Toc19612" w:history="1">
        <w:r>
          <w:rPr>
            <w:rFonts w:ascii="仿宋" w:eastAsia="仿宋" w:hAnsi="仿宋" w:cs="仿宋" w:hint="eastAsia"/>
            <w:lang w:eastAsia="zh-CN"/>
          </w:rPr>
          <w:t>(一)、人才需求与规划</w:t>
        </w:r>
        <w:r>
          <w:tab/>
        </w:r>
        <w:r>
          <w:fldChar w:fldCharType="begin"/>
        </w:r>
        <w:r>
          <w:instrText xml:space="preserve"> PAGEREF _Toc19612 \h </w:instrText>
        </w:r>
        <w:r>
          <w:fldChar w:fldCharType="separate"/>
        </w:r>
        <w:r>
          <w:t>24</w:t>
        </w:r>
        <w:r>
          <w:fldChar w:fldCharType="end"/>
        </w:r>
      </w:hyperlink>
    </w:p>
    <w:p>
      <w:pPr>
        <w:pStyle w:val="TOC2"/>
        <w:tabs>
          <w:tab w:val="right" w:leader="dot" w:pos="8306"/>
        </w:tabs>
      </w:pPr>
      <w:hyperlink w:anchor="_Toc6832" w:history="1">
        <w:r>
          <w:rPr>
            <w:rFonts w:ascii="仿宋" w:eastAsia="仿宋" w:hAnsi="仿宋" w:cs="仿宋" w:hint="eastAsia"/>
            <w:lang w:eastAsia="zh-CN"/>
          </w:rPr>
          <w:t>(二)、培训与发展计划</w:t>
        </w:r>
        <w:r>
          <w:tab/>
        </w:r>
        <w:r>
          <w:fldChar w:fldCharType="begin"/>
        </w:r>
        <w:r>
          <w:instrText xml:space="preserve"> PAGEREF _Toc6832 \h </w:instrText>
        </w:r>
        <w:r>
          <w:fldChar w:fldCharType="separate"/>
        </w:r>
        <w:r>
          <w:t>25</w:t>
        </w:r>
        <w:r>
          <w:fldChar w:fldCharType="end"/>
        </w:r>
      </w:hyperlink>
    </w:p>
    <w:p>
      <w:pPr>
        <w:pStyle w:val="TOC1"/>
        <w:tabs>
          <w:tab w:val="right" w:leader="dot" w:pos="8306"/>
        </w:tabs>
      </w:pPr>
      <w:hyperlink w:anchor="_Toc15118" w:history="1">
        <w:r>
          <w:rPr>
            <w:rFonts w:ascii="仿宋" w:eastAsia="仿宋" w:hAnsi="仿宋" w:cs="仿宋" w:hint="eastAsia"/>
            <w:lang w:eastAsia="zh-CN"/>
          </w:rPr>
          <w:t>八、整熨洗涤设备：洗衣房设备项目社会影响</w:t>
        </w:r>
        <w:r>
          <w:tab/>
        </w:r>
        <w:r>
          <w:fldChar w:fldCharType="begin"/>
        </w:r>
        <w:r>
          <w:instrText xml:space="preserve"> PAGEREF _Toc15118 \h </w:instrText>
        </w:r>
        <w:r>
          <w:fldChar w:fldCharType="separate"/>
        </w:r>
        <w:r>
          <w:t>26</w:t>
        </w:r>
        <w:r>
          <w:fldChar w:fldCharType="end"/>
        </w:r>
      </w:hyperlink>
    </w:p>
    <w:p>
      <w:pPr>
        <w:pStyle w:val="TOC2"/>
        <w:tabs>
          <w:tab w:val="right" w:leader="dot" w:pos="8306"/>
        </w:tabs>
      </w:pPr>
      <w:hyperlink w:anchor="_Toc28119" w:history="1">
        <w:r>
          <w:rPr>
            <w:rFonts w:ascii="仿宋" w:eastAsia="仿宋" w:hAnsi="仿宋" w:cs="仿宋" w:hint="eastAsia"/>
            <w:lang w:eastAsia="zh-CN"/>
          </w:rPr>
          <w:t>(一)、社会责任与义务</w:t>
        </w:r>
        <w:r>
          <w:tab/>
        </w:r>
        <w:r>
          <w:fldChar w:fldCharType="begin"/>
        </w:r>
        <w:r>
          <w:instrText xml:space="preserve"> PAGEREF _Toc28119 \h </w:instrText>
        </w:r>
        <w:r>
          <w:fldChar w:fldCharType="separate"/>
        </w:r>
        <w:r>
          <w:t>26</w:t>
        </w:r>
        <w:r>
          <w:fldChar w:fldCharType="end"/>
        </w:r>
      </w:hyperlink>
    </w:p>
    <w:p>
      <w:pPr>
        <w:pStyle w:val="TOC2"/>
        <w:tabs>
          <w:tab w:val="right" w:leader="dot" w:pos="8306"/>
        </w:tabs>
      </w:pPr>
      <w:hyperlink w:anchor="_Toc16062" w:history="1">
        <w:r>
          <w:rPr>
            <w:rFonts w:ascii="仿宋" w:eastAsia="仿宋" w:hAnsi="仿宋" w:cs="仿宋" w:hint="eastAsia"/>
            <w:lang w:eastAsia="zh-CN"/>
          </w:rPr>
          <w:t>(二)、社会参与与沟通</w:t>
        </w:r>
        <w:r>
          <w:tab/>
        </w:r>
        <w:r>
          <w:fldChar w:fldCharType="begin"/>
        </w:r>
        <w:r>
          <w:instrText xml:space="preserve"> PAGEREF _Toc16062 \h </w:instrText>
        </w:r>
        <w:r>
          <w:fldChar w:fldCharType="separate"/>
        </w:r>
        <w:r>
          <w:t>26</w:t>
        </w:r>
        <w:r>
          <w:fldChar w:fldCharType="end"/>
        </w:r>
      </w:hyperlink>
    </w:p>
    <w:p>
      <w:pPr>
        <w:pStyle w:val="TOC1"/>
        <w:tabs>
          <w:tab w:val="right" w:leader="dot" w:pos="8306"/>
        </w:tabs>
      </w:pPr>
      <w:hyperlink w:anchor="_Toc24947" w:history="1">
        <w:r>
          <w:rPr>
            <w:rFonts w:ascii="仿宋" w:eastAsia="仿宋" w:hAnsi="仿宋" w:cs="仿宋" w:hint="eastAsia"/>
            <w:lang w:eastAsia="zh-CN"/>
          </w:rPr>
          <w:t>九、整熨洗涤设备：洗衣房设备项目经营效益</w:t>
        </w:r>
        <w:r>
          <w:tab/>
        </w:r>
        <w:r>
          <w:fldChar w:fldCharType="begin"/>
        </w:r>
        <w:r>
          <w:instrText xml:space="preserve"> PAGEREF _Toc24947 \h </w:instrText>
        </w:r>
        <w:r>
          <w:fldChar w:fldCharType="separate"/>
        </w:r>
        <w:r>
          <w:t>28</w:t>
        </w:r>
        <w:r>
          <w:fldChar w:fldCharType="end"/>
        </w:r>
      </w:hyperlink>
    </w:p>
    <w:p>
      <w:pPr>
        <w:pStyle w:val="TOC2"/>
        <w:tabs>
          <w:tab w:val="right" w:leader="dot" w:pos="8306"/>
        </w:tabs>
      </w:pPr>
      <w:hyperlink w:anchor="_Toc1417" w:history="1">
        <w:r>
          <w:rPr>
            <w:rFonts w:ascii="仿宋" w:eastAsia="仿宋" w:hAnsi="仿宋" w:cs="仿宋" w:hint="eastAsia"/>
            <w:lang w:eastAsia="zh-CN"/>
          </w:rPr>
          <w:t>(一)、经济评价财务测算</w:t>
        </w:r>
        <w:r>
          <w:tab/>
        </w:r>
        <w:r>
          <w:fldChar w:fldCharType="begin"/>
        </w:r>
        <w:r>
          <w:instrText xml:space="preserve"> PAGEREF _Toc1417 \h </w:instrText>
        </w:r>
        <w:r>
          <w:fldChar w:fldCharType="separate"/>
        </w:r>
        <w:r>
          <w:t>28</w:t>
        </w:r>
        <w:r>
          <w:fldChar w:fldCharType="end"/>
        </w:r>
      </w:hyperlink>
    </w:p>
    <w:p>
      <w:pPr>
        <w:pStyle w:val="TOC2"/>
        <w:tabs>
          <w:tab w:val="right" w:leader="dot" w:pos="8306"/>
        </w:tabs>
      </w:pPr>
      <w:hyperlink w:anchor="_Toc20308" w:history="1">
        <w:r>
          <w:rPr>
            <w:rFonts w:ascii="仿宋" w:eastAsia="仿宋" w:hAnsi="仿宋" w:cs="仿宋" w:hint="eastAsia"/>
            <w:lang w:eastAsia="zh-CN"/>
          </w:rPr>
          <w:t>(二)、整熨洗涤设备：洗衣房设备项目盈利能力分析</w:t>
        </w:r>
        <w:r>
          <w:tab/>
        </w:r>
        <w:r>
          <w:fldChar w:fldCharType="begin"/>
        </w:r>
        <w:r>
          <w:instrText xml:space="preserve"> PAGEREF _Toc20308 \h </w:instrText>
        </w:r>
        <w:r>
          <w:fldChar w:fldCharType="separate"/>
        </w:r>
        <w:r>
          <w:t>29</w:t>
        </w:r>
        <w:r>
          <w:fldChar w:fldCharType="end"/>
        </w:r>
      </w:hyperlink>
    </w:p>
    <w:p>
      <w:pPr>
        <w:pStyle w:val="TOC1"/>
        <w:tabs>
          <w:tab w:val="right" w:leader="dot" w:pos="8306"/>
        </w:tabs>
      </w:pPr>
      <w:hyperlink w:anchor="_Toc32704" w:history="1">
        <w:r>
          <w:rPr>
            <w:rFonts w:ascii="仿宋" w:eastAsia="仿宋" w:hAnsi="仿宋" w:cs="仿宋" w:hint="eastAsia"/>
            <w:lang w:eastAsia="zh-CN"/>
          </w:rPr>
          <w:t>十、整熨洗涤设备：洗衣房设备项目计划安排</w:t>
        </w:r>
        <w:r>
          <w:tab/>
        </w:r>
        <w:r>
          <w:fldChar w:fldCharType="begin"/>
        </w:r>
        <w:r>
          <w:instrText xml:space="preserve"> PAGEREF _Toc32704 \h </w:instrText>
        </w:r>
        <w:r>
          <w:fldChar w:fldCharType="separate"/>
        </w:r>
        <w:r>
          <w:t>30</w:t>
        </w:r>
        <w:r>
          <w:fldChar w:fldCharType="end"/>
        </w:r>
      </w:hyperlink>
    </w:p>
    <w:p>
      <w:pPr>
        <w:pStyle w:val="TOC2"/>
        <w:tabs>
          <w:tab w:val="right" w:leader="dot" w:pos="8306"/>
        </w:tabs>
      </w:pPr>
      <w:hyperlink w:anchor="_Toc30019" w:history="1">
        <w:r>
          <w:rPr>
            <w:rFonts w:ascii="仿宋" w:eastAsia="仿宋" w:hAnsi="仿宋" w:cs="仿宋" w:hint="eastAsia"/>
            <w:lang w:eastAsia="zh-CN"/>
          </w:rPr>
          <w:t>(一)、建设周期</w:t>
        </w:r>
        <w:r>
          <w:tab/>
        </w:r>
        <w:r>
          <w:fldChar w:fldCharType="begin"/>
        </w:r>
        <w:r>
          <w:instrText xml:space="preserve"> PAGEREF _Toc30019 \h </w:instrText>
        </w:r>
        <w:r>
          <w:fldChar w:fldCharType="separate"/>
        </w:r>
        <w:r>
          <w:t>30</w:t>
        </w:r>
        <w:r>
          <w:fldChar w:fldCharType="end"/>
        </w:r>
      </w:hyperlink>
    </w:p>
    <w:p>
      <w:pPr>
        <w:pStyle w:val="TOC2"/>
        <w:tabs>
          <w:tab w:val="right" w:leader="dot" w:pos="8306"/>
        </w:tabs>
      </w:pPr>
      <w:hyperlink w:anchor="_Toc12250" w:history="1">
        <w:r>
          <w:rPr>
            <w:rFonts w:ascii="仿宋" w:eastAsia="仿宋" w:hAnsi="仿宋" w:cs="仿宋" w:hint="eastAsia"/>
            <w:lang w:eastAsia="zh-CN"/>
          </w:rPr>
          <w:t>(二)、建设进度</w:t>
        </w:r>
        <w:r>
          <w:tab/>
        </w:r>
        <w:r>
          <w:fldChar w:fldCharType="begin"/>
        </w:r>
        <w:r>
          <w:instrText xml:space="preserve"> PAGEREF _Toc12250 \h </w:instrText>
        </w:r>
        <w:r>
          <w:fldChar w:fldCharType="separate"/>
        </w:r>
        <w:r>
          <w:t>31</w:t>
        </w:r>
        <w:r>
          <w:fldChar w:fldCharType="end"/>
        </w:r>
      </w:hyperlink>
    </w:p>
    <w:p>
      <w:pPr>
        <w:pStyle w:val="TOC2"/>
        <w:tabs>
          <w:tab w:val="right" w:leader="dot" w:pos="8306"/>
        </w:tabs>
      </w:pPr>
      <w:hyperlink w:anchor="_Toc24674" w:history="1">
        <w:r>
          <w:rPr>
            <w:rFonts w:ascii="仿宋" w:eastAsia="仿宋" w:hAnsi="仿宋" w:cs="仿宋" w:hint="eastAsia"/>
            <w:lang w:eastAsia="zh-CN"/>
          </w:rPr>
          <w:t>(三)、进度安排注意事项</w:t>
        </w:r>
        <w:r>
          <w:tab/>
        </w:r>
        <w:r>
          <w:fldChar w:fldCharType="begin"/>
        </w:r>
        <w:r>
          <w:instrText xml:space="preserve"> PAGEREF _Toc24674 \h </w:instrText>
        </w:r>
        <w:r>
          <w:fldChar w:fldCharType="separate"/>
        </w:r>
        <w:r>
          <w:t>32</w:t>
        </w:r>
        <w:r>
          <w:fldChar w:fldCharType="end"/>
        </w:r>
      </w:hyperlink>
    </w:p>
    <w:p>
      <w:pPr>
        <w:pStyle w:val="TOC2"/>
        <w:tabs>
          <w:tab w:val="right" w:leader="dot" w:pos="8306"/>
        </w:tabs>
      </w:pPr>
      <w:hyperlink w:anchor="_Toc22737" w:history="1">
        <w:r>
          <w:rPr>
            <w:rFonts w:ascii="仿宋" w:eastAsia="仿宋" w:hAnsi="仿宋" w:cs="仿宋" w:hint="eastAsia"/>
            <w:lang w:eastAsia="zh-CN"/>
          </w:rPr>
          <w:t>(四)、人力资源配置</w:t>
        </w:r>
        <w:r>
          <w:tab/>
        </w:r>
        <w:r>
          <w:fldChar w:fldCharType="begin"/>
        </w:r>
        <w:r>
          <w:instrText xml:space="preserve"> PAGEREF _Toc22737 \h </w:instrText>
        </w:r>
        <w:r>
          <w:fldChar w:fldCharType="separate"/>
        </w:r>
        <w:r>
          <w:t>34</w:t>
        </w:r>
        <w:r>
          <w:fldChar w:fldCharType="end"/>
        </w:r>
      </w:hyperlink>
    </w:p>
    <w:p>
      <w:pPr>
        <w:pStyle w:val="TOC1"/>
        <w:tabs>
          <w:tab w:val="right" w:leader="dot" w:pos="8306"/>
        </w:tabs>
      </w:pPr>
      <w:hyperlink w:anchor="_Toc4259" w:history="1">
        <w:r>
          <w:rPr>
            <w:rFonts w:ascii="仿宋" w:eastAsia="仿宋" w:hAnsi="仿宋" w:cs="仿宋" w:hint="eastAsia"/>
            <w:lang w:eastAsia="zh-CN"/>
          </w:rPr>
          <w:t>十一、生产安全保护</w:t>
        </w:r>
        <w:r>
          <w:tab/>
        </w:r>
        <w:r>
          <w:fldChar w:fldCharType="begin"/>
        </w:r>
        <w:r>
          <w:instrText xml:space="preserve"> PAGEREF _Toc4259 \h </w:instrText>
        </w:r>
        <w:r>
          <w:fldChar w:fldCharType="separate"/>
        </w:r>
        <w:r>
          <w:t>34</w:t>
        </w:r>
        <w:r>
          <w:fldChar w:fldCharType="end"/>
        </w:r>
      </w:hyperlink>
    </w:p>
    <w:p>
      <w:pPr>
        <w:pStyle w:val="TOC2"/>
        <w:tabs>
          <w:tab w:val="right" w:leader="dot" w:pos="8306"/>
        </w:tabs>
      </w:pPr>
      <w:hyperlink w:anchor="_Toc2115" w:history="1">
        <w:r>
          <w:rPr>
            <w:rFonts w:ascii="仿宋" w:eastAsia="仿宋" w:hAnsi="仿宋" w:cs="仿宋" w:hint="eastAsia"/>
            <w:lang w:eastAsia="zh-CN"/>
          </w:rPr>
          <w:t>(一)、消防安全</w:t>
        </w:r>
        <w:r>
          <w:tab/>
        </w:r>
        <w:r>
          <w:fldChar w:fldCharType="begin"/>
        </w:r>
        <w:r>
          <w:instrText xml:space="preserve"> PAGEREF _Toc2115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51" w:history="1">
        <w:r>
          <w:rPr>
            <w:rFonts w:ascii="仿宋" w:eastAsia="仿宋" w:hAnsi="仿宋" w:cs="仿宋" w:hint="eastAsia"/>
            <w:lang w:eastAsia="zh-CN"/>
          </w:rPr>
          <w:t>(二)、防火防爆总图布置措施</w:t>
        </w:r>
        <w:r>
          <w:tab/>
        </w:r>
        <w:r>
          <w:fldChar w:fldCharType="begin"/>
        </w:r>
        <w:r>
          <w:instrText xml:space="preserve"> PAGEREF _Toc31951 \h </w:instrText>
        </w:r>
        <w:r>
          <w:fldChar w:fldCharType="separate"/>
        </w:r>
        <w:r>
          <w:t>36</w:t>
        </w:r>
        <w:r>
          <w:fldChar w:fldCharType="end"/>
        </w:r>
      </w:hyperlink>
    </w:p>
    <w:p>
      <w:pPr>
        <w:pStyle w:val="TOC2"/>
        <w:tabs>
          <w:tab w:val="right" w:leader="dot" w:pos="8306"/>
        </w:tabs>
      </w:pPr>
      <w:hyperlink w:anchor="_Toc8916" w:history="1">
        <w:r>
          <w:rPr>
            <w:rFonts w:ascii="仿宋" w:eastAsia="仿宋" w:hAnsi="仿宋" w:cs="仿宋" w:hint="eastAsia"/>
            <w:lang w:eastAsia="zh-CN"/>
          </w:rPr>
          <w:t>(三)、自然灾害防范措施</w:t>
        </w:r>
        <w:r>
          <w:tab/>
        </w:r>
        <w:r>
          <w:fldChar w:fldCharType="begin"/>
        </w:r>
        <w:r>
          <w:instrText xml:space="preserve"> PAGEREF _Toc8916 \h </w:instrText>
        </w:r>
        <w:r>
          <w:fldChar w:fldCharType="separate"/>
        </w:r>
        <w:r>
          <w:t>37</w:t>
        </w:r>
        <w:r>
          <w:fldChar w:fldCharType="end"/>
        </w:r>
      </w:hyperlink>
    </w:p>
    <w:p>
      <w:pPr>
        <w:pStyle w:val="TOC2"/>
        <w:tabs>
          <w:tab w:val="right" w:leader="dot" w:pos="8306"/>
        </w:tabs>
      </w:pPr>
      <w:hyperlink w:anchor="_Toc9209" w:history="1">
        <w:r>
          <w:rPr>
            <w:rFonts w:ascii="仿宋" w:eastAsia="仿宋" w:hAnsi="仿宋" w:cs="仿宋" w:hint="eastAsia"/>
            <w:lang w:eastAsia="zh-CN"/>
          </w:rPr>
          <w:t>(四)、安全色及安全标志使用要求</w:t>
        </w:r>
        <w:r>
          <w:tab/>
        </w:r>
        <w:r>
          <w:fldChar w:fldCharType="begin"/>
        </w:r>
        <w:r>
          <w:instrText xml:space="preserve"> PAGEREF _Toc9209 \h </w:instrText>
        </w:r>
        <w:r>
          <w:fldChar w:fldCharType="separate"/>
        </w:r>
        <w:r>
          <w:t>38</w:t>
        </w:r>
        <w:r>
          <w:fldChar w:fldCharType="end"/>
        </w:r>
      </w:hyperlink>
    </w:p>
    <w:p>
      <w:pPr>
        <w:pStyle w:val="TOC2"/>
        <w:tabs>
          <w:tab w:val="right" w:leader="dot" w:pos="8306"/>
        </w:tabs>
      </w:pPr>
      <w:hyperlink w:anchor="_Toc3170" w:history="1">
        <w:r>
          <w:rPr>
            <w:rFonts w:ascii="仿宋" w:eastAsia="仿宋" w:hAnsi="仿宋" w:cs="仿宋" w:hint="eastAsia"/>
            <w:lang w:eastAsia="zh-CN"/>
          </w:rPr>
          <w:t>(五)、防尘防毒措施</w:t>
        </w:r>
        <w:r>
          <w:tab/>
        </w:r>
        <w:r>
          <w:fldChar w:fldCharType="begin"/>
        </w:r>
        <w:r>
          <w:instrText xml:space="preserve"> PAGEREF _Toc3170 \h </w:instrText>
        </w:r>
        <w:r>
          <w:fldChar w:fldCharType="separate"/>
        </w:r>
        <w:r>
          <w:t>39</w:t>
        </w:r>
        <w:r>
          <w:fldChar w:fldCharType="end"/>
        </w:r>
      </w:hyperlink>
    </w:p>
    <w:p>
      <w:pPr>
        <w:pStyle w:val="TOC2"/>
        <w:tabs>
          <w:tab w:val="right" w:leader="dot" w:pos="8306"/>
        </w:tabs>
      </w:pPr>
      <w:hyperlink w:anchor="_Toc32589" w:history="1">
        <w:r>
          <w:rPr>
            <w:rFonts w:ascii="仿宋" w:eastAsia="仿宋" w:hAnsi="仿宋" w:cs="仿宋" w:hint="eastAsia"/>
            <w:lang w:eastAsia="zh-CN"/>
          </w:rPr>
          <w:t>(六)、防静电、触电防护及防雷措施</w:t>
        </w:r>
        <w:r>
          <w:tab/>
        </w:r>
        <w:r>
          <w:fldChar w:fldCharType="begin"/>
        </w:r>
        <w:r>
          <w:instrText xml:space="preserve"> PAGEREF _Toc32589 \h </w:instrText>
        </w:r>
        <w:r>
          <w:fldChar w:fldCharType="separate"/>
        </w:r>
        <w:r>
          <w:t>40</w:t>
        </w:r>
        <w:r>
          <w:fldChar w:fldCharType="end"/>
        </w:r>
      </w:hyperlink>
    </w:p>
    <w:p>
      <w:pPr>
        <w:pStyle w:val="TOC2"/>
        <w:tabs>
          <w:tab w:val="right" w:leader="dot" w:pos="8306"/>
        </w:tabs>
      </w:pPr>
      <w:hyperlink w:anchor="_Toc4870" w:history="1">
        <w:r>
          <w:rPr>
            <w:rFonts w:ascii="仿宋" w:eastAsia="仿宋" w:hAnsi="仿宋" w:cs="仿宋" w:hint="eastAsia"/>
            <w:lang w:eastAsia="zh-CN"/>
          </w:rPr>
          <w:t>(七)、机械设备安全保障措施</w:t>
        </w:r>
        <w:r>
          <w:tab/>
        </w:r>
        <w:r>
          <w:fldChar w:fldCharType="begin"/>
        </w:r>
        <w:r>
          <w:instrText xml:space="preserve"> PAGEREF _Toc4870 \h </w:instrText>
        </w:r>
        <w:r>
          <w:fldChar w:fldCharType="separate"/>
        </w:r>
        <w:r>
          <w:t>42</w:t>
        </w:r>
        <w:r>
          <w:fldChar w:fldCharType="end"/>
        </w:r>
      </w:hyperlink>
    </w:p>
    <w:p>
      <w:pPr>
        <w:pStyle w:val="TOC1"/>
        <w:tabs>
          <w:tab w:val="right" w:leader="dot" w:pos="8306"/>
        </w:tabs>
      </w:pPr>
      <w:hyperlink w:anchor="_Toc32670" w:history="1">
        <w:r>
          <w:rPr>
            <w:rFonts w:ascii="仿宋" w:eastAsia="仿宋" w:hAnsi="仿宋" w:cs="仿宋" w:hint="eastAsia"/>
            <w:lang w:eastAsia="zh-CN"/>
          </w:rPr>
          <w:t>十二、整熨洗涤设备：洗衣房设备项目风险管理</w:t>
        </w:r>
        <w:r>
          <w:tab/>
        </w:r>
        <w:r>
          <w:fldChar w:fldCharType="begin"/>
        </w:r>
        <w:r>
          <w:instrText xml:space="preserve"> PAGEREF _Toc32670 \h </w:instrText>
        </w:r>
        <w:r>
          <w:fldChar w:fldCharType="separate"/>
        </w:r>
        <w:r>
          <w:t>43</w:t>
        </w:r>
        <w:r>
          <w:fldChar w:fldCharType="end"/>
        </w:r>
      </w:hyperlink>
    </w:p>
    <w:p>
      <w:pPr>
        <w:pStyle w:val="TOC2"/>
        <w:tabs>
          <w:tab w:val="right" w:leader="dot" w:pos="8306"/>
        </w:tabs>
      </w:pPr>
      <w:hyperlink w:anchor="_Toc15099" w:history="1">
        <w:r>
          <w:rPr>
            <w:rFonts w:ascii="仿宋" w:eastAsia="仿宋" w:hAnsi="仿宋" w:cs="仿宋" w:hint="eastAsia"/>
            <w:lang w:eastAsia="zh-CN"/>
          </w:rPr>
          <w:t>(一)、风险识别与评估</w:t>
        </w:r>
        <w:r>
          <w:tab/>
        </w:r>
        <w:r>
          <w:fldChar w:fldCharType="begin"/>
        </w:r>
        <w:r>
          <w:instrText xml:space="preserve"> PAGEREF _Toc15099 \h </w:instrText>
        </w:r>
        <w:r>
          <w:fldChar w:fldCharType="separate"/>
        </w:r>
        <w:r>
          <w:t>43</w:t>
        </w:r>
        <w:r>
          <w:fldChar w:fldCharType="end"/>
        </w:r>
      </w:hyperlink>
    </w:p>
    <w:p>
      <w:pPr>
        <w:pStyle w:val="TOC2"/>
        <w:tabs>
          <w:tab w:val="right" w:leader="dot" w:pos="8306"/>
        </w:tabs>
      </w:pPr>
      <w:hyperlink w:anchor="_Toc23587" w:history="1">
        <w:r>
          <w:rPr>
            <w:rFonts w:ascii="仿宋" w:eastAsia="仿宋" w:hAnsi="仿宋" w:cs="仿宋" w:hint="eastAsia"/>
            <w:lang w:eastAsia="zh-CN"/>
          </w:rPr>
          <w:t>(二)、风险应对策略</w:t>
        </w:r>
        <w:r>
          <w:tab/>
        </w:r>
        <w:r>
          <w:fldChar w:fldCharType="begin"/>
        </w:r>
        <w:r>
          <w:instrText xml:space="preserve"> PAGEREF _Toc23587 \h </w:instrText>
        </w:r>
        <w:r>
          <w:fldChar w:fldCharType="separate"/>
        </w:r>
        <w:r>
          <w:t>45</w:t>
        </w:r>
        <w:r>
          <w:fldChar w:fldCharType="end"/>
        </w:r>
      </w:hyperlink>
    </w:p>
    <w:p>
      <w:pPr>
        <w:pStyle w:val="TOC2"/>
        <w:tabs>
          <w:tab w:val="right" w:leader="dot" w:pos="8306"/>
        </w:tabs>
      </w:pPr>
      <w:hyperlink w:anchor="_Toc15073" w:history="1">
        <w:r>
          <w:rPr>
            <w:rFonts w:ascii="仿宋" w:eastAsia="仿宋" w:hAnsi="仿宋" w:cs="仿宋" w:hint="eastAsia"/>
            <w:lang w:eastAsia="zh-CN"/>
          </w:rPr>
          <w:t>(三)、风险监控与控制</w:t>
        </w:r>
        <w:r>
          <w:tab/>
        </w:r>
        <w:r>
          <w:fldChar w:fldCharType="begin"/>
        </w:r>
        <w:r>
          <w:instrText xml:space="preserve"> PAGEREF _Toc15073 \h </w:instrText>
        </w:r>
        <w:r>
          <w:fldChar w:fldCharType="separate"/>
        </w:r>
        <w:r>
          <w:t>46</w:t>
        </w:r>
        <w:r>
          <w:fldChar w:fldCharType="end"/>
        </w:r>
      </w:hyperlink>
    </w:p>
    <w:p>
      <w:pPr>
        <w:pStyle w:val="TOC1"/>
        <w:tabs>
          <w:tab w:val="right" w:leader="dot" w:pos="8306"/>
        </w:tabs>
      </w:pPr>
      <w:hyperlink w:anchor="_Toc25654" w:history="1">
        <w:r>
          <w:rPr>
            <w:rFonts w:ascii="仿宋" w:eastAsia="仿宋" w:hAnsi="仿宋" w:cs="仿宋" w:hint="eastAsia"/>
            <w:lang w:eastAsia="zh-CN"/>
          </w:rPr>
          <w:t>十三、整熨洗涤设备：洗衣房设备项目工程方案分析</w:t>
        </w:r>
        <w:r>
          <w:tab/>
        </w:r>
        <w:r>
          <w:fldChar w:fldCharType="begin"/>
        </w:r>
        <w:r>
          <w:instrText xml:space="preserve"> PAGEREF _Toc25654 \h </w:instrText>
        </w:r>
        <w:r>
          <w:fldChar w:fldCharType="separate"/>
        </w:r>
        <w:r>
          <w:t>48</w:t>
        </w:r>
        <w:r>
          <w:fldChar w:fldCharType="end"/>
        </w:r>
      </w:hyperlink>
    </w:p>
    <w:p>
      <w:pPr>
        <w:pStyle w:val="TOC2"/>
        <w:tabs>
          <w:tab w:val="right" w:leader="dot" w:pos="8306"/>
        </w:tabs>
      </w:pPr>
      <w:hyperlink w:anchor="_Toc13048" w:history="1">
        <w:r>
          <w:rPr>
            <w:rFonts w:ascii="仿宋" w:eastAsia="仿宋" w:hAnsi="仿宋" w:cs="仿宋" w:hint="eastAsia"/>
            <w:lang w:eastAsia="zh-CN"/>
          </w:rPr>
          <w:t>(一)、建筑工程设计原则</w:t>
        </w:r>
        <w:r>
          <w:tab/>
        </w:r>
        <w:r>
          <w:fldChar w:fldCharType="begin"/>
        </w:r>
        <w:r>
          <w:instrText xml:space="preserve"> PAGEREF _Toc13048 \h </w:instrText>
        </w:r>
        <w:r>
          <w:fldChar w:fldCharType="separate"/>
        </w:r>
        <w:r>
          <w:t>48</w:t>
        </w:r>
        <w:r>
          <w:fldChar w:fldCharType="end"/>
        </w:r>
      </w:hyperlink>
    </w:p>
    <w:p>
      <w:pPr>
        <w:pStyle w:val="TOC2"/>
        <w:tabs>
          <w:tab w:val="right" w:leader="dot" w:pos="8306"/>
        </w:tabs>
      </w:pPr>
      <w:hyperlink w:anchor="_Toc21538" w:history="1">
        <w:r>
          <w:rPr>
            <w:rFonts w:ascii="仿宋" w:eastAsia="仿宋" w:hAnsi="仿宋" w:cs="仿宋" w:hint="eastAsia"/>
            <w:lang w:eastAsia="zh-CN"/>
          </w:rPr>
          <w:t>(二)、土建工程建设指标</w:t>
        </w:r>
        <w:r>
          <w:tab/>
        </w:r>
        <w:r>
          <w:fldChar w:fldCharType="begin"/>
        </w:r>
        <w:r>
          <w:instrText xml:space="preserve"> PAGEREF _Toc21538 \h </w:instrText>
        </w:r>
        <w:r>
          <w:fldChar w:fldCharType="separate"/>
        </w:r>
        <w:r>
          <w:t>51</w:t>
        </w:r>
        <w:r>
          <w:fldChar w:fldCharType="end"/>
        </w:r>
      </w:hyperlink>
    </w:p>
    <w:p>
      <w:pPr>
        <w:pStyle w:val="TOC1"/>
        <w:tabs>
          <w:tab w:val="right" w:leader="dot" w:pos="8306"/>
        </w:tabs>
      </w:pPr>
      <w:hyperlink w:anchor="_Toc16193" w:history="1">
        <w:r>
          <w:rPr>
            <w:rFonts w:ascii="仿宋" w:eastAsia="仿宋" w:hAnsi="仿宋" w:cs="仿宋" w:hint="eastAsia"/>
            <w:lang w:eastAsia="zh-CN"/>
          </w:rPr>
          <w:t>十四、利益相关者分析与沟通计划</w:t>
        </w:r>
        <w:r>
          <w:tab/>
        </w:r>
        <w:r>
          <w:fldChar w:fldCharType="begin"/>
        </w:r>
        <w:r>
          <w:instrText xml:space="preserve"> PAGEREF _Toc16193 \h </w:instrText>
        </w:r>
        <w:r>
          <w:fldChar w:fldCharType="separate"/>
        </w:r>
        <w:r>
          <w:t>53</w:t>
        </w:r>
        <w:r>
          <w:fldChar w:fldCharType="end"/>
        </w:r>
      </w:hyperlink>
    </w:p>
    <w:p>
      <w:pPr>
        <w:pStyle w:val="TOC2"/>
        <w:tabs>
          <w:tab w:val="right" w:leader="dot" w:pos="8306"/>
        </w:tabs>
      </w:pPr>
      <w:hyperlink w:anchor="_Toc27965" w:history="1">
        <w:r>
          <w:rPr>
            <w:rFonts w:ascii="仿宋" w:eastAsia="仿宋" w:hAnsi="仿宋" w:cs="仿宋" w:hint="eastAsia"/>
            <w:lang w:eastAsia="zh-CN"/>
          </w:rPr>
          <w:t>(一)、利益相关者分析</w:t>
        </w:r>
        <w:r>
          <w:tab/>
        </w:r>
        <w:r>
          <w:fldChar w:fldCharType="begin"/>
        </w:r>
        <w:r>
          <w:instrText xml:space="preserve"> PAGEREF _Toc27965 \h </w:instrText>
        </w:r>
        <w:r>
          <w:fldChar w:fldCharType="separate"/>
        </w:r>
        <w:r>
          <w:t>53</w:t>
        </w:r>
        <w:r>
          <w:fldChar w:fldCharType="end"/>
        </w:r>
      </w:hyperlink>
    </w:p>
    <w:p>
      <w:pPr>
        <w:pStyle w:val="TOC2"/>
        <w:tabs>
          <w:tab w:val="right" w:leader="dot" w:pos="8306"/>
        </w:tabs>
      </w:pPr>
      <w:hyperlink w:anchor="_Toc17326" w:history="1">
        <w:r>
          <w:rPr>
            <w:rFonts w:ascii="仿宋" w:eastAsia="仿宋" w:hAnsi="仿宋" w:cs="仿宋" w:hint="eastAsia"/>
            <w:lang w:eastAsia="zh-CN"/>
          </w:rPr>
          <w:t>(二)、沟通计划</w:t>
        </w:r>
        <w:r>
          <w:tab/>
        </w:r>
        <w:r>
          <w:fldChar w:fldCharType="begin"/>
        </w:r>
        <w:r>
          <w:instrText xml:space="preserve"> PAGEREF _Toc17326 \h </w:instrText>
        </w:r>
        <w:r>
          <w:fldChar w:fldCharType="separate"/>
        </w:r>
        <w:r>
          <w:t>54</w:t>
        </w:r>
        <w:r>
          <w:fldChar w:fldCharType="end"/>
        </w:r>
      </w:hyperlink>
    </w:p>
    <w:p>
      <w:pPr>
        <w:pStyle w:val="TOC1"/>
        <w:tabs>
          <w:tab w:val="right" w:leader="dot" w:pos="8306"/>
        </w:tabs>
      </w:pPr>
      <w:hyperlink w:anchor="_Toc21467" w:history="1">
        <w:r>
          <w:rPr>
            <w:rFonts w:ascii="仿宋" w:eastAsia="仿宋" w:hAnsi="仿宋" w:cs="仿宋" w:hint="eastAsia"/>
            <w:lang w:eastAsia="zh-CN"/>
          </w:rPr>
          <w:t>十五、整熨洗涤设备：洗衣房设备项目变更管理</w:t>
        </w:r>
        <w:r>
          <w:tab/>
        </w:r>
        <w:r>
          <w:fldChar w:fldCharType="begin"/>
        </w:r>
        <w:r>
          <w:instrText xml:space="preserve"> PAGEREF _Toc21467 \h </w:instrText>
        </w:r>
        <w:r>
          <w:fldChar w:fldCharType="separate"/>
        </w:r>
        <w:r>
          <w:t>55</w:t>
        </w:r>
        <w:r>
          <w:fldChar w:fldCharType="end"/>
        </w:r>
      </w:hyperlink>
    </w:p>
    <w:p>
      <w:pPr>
        <w:pStyle w:val="TOC2"/>
        <w:tabs>
          <w:tab w:val="right" w:leader="dot" w:pos="8306"/>
        </w:tabs>
      </w:pPr>
      <w:hyperlink w:anchor="_Toc2758" w:history="1">
        <w:r>
          <w:rPr>
            <w:rFonts w:ascii="仿宋" w:eastAsia="仿宋" w:hAnsi="仿宋" w:cs="仿宋" w:hint="eastAsia"/>
            <w:lang w:eastAsia="zh-CN"/>
          </w:rPr>
          <w:t>(一)、变更申请与评估</w:t>
        </w:r>
        <w:r>
          <w:tab/>
        </w:r>
        <w:r>
          <w:fldChar w:fldCharType="begin"/>
        </w:r>
        <w:r>
          <w:instrText xml:space="preserve"> PAGEREF _Toc2758 \h </w:instrText>
        </w:r>
        <w:r>
          <w:fldChar w:fldCharType="separate"/>
        </w:r>
        <w:r>
          <w:t>55</w:t>
        </w:r>
        <w:r>
          <w:fldChar w:fldCharType="end"/>
        </w:r>
      </w:hyperlink>
    </w:p>
    <w:p>
      <w:pPr>
        <w:pStyle w:val="TOC2"/>
        <w:tabs>
          <w:tab w:val="right" w:leader="dot" w:pos="8306"/>
        </w:tabs>
      </w:pPr>
      <w:hyperlink w:anchor="_Toc2531" w:history="1">
        <w:r>
          <w:rPr>
            <w:rFonts w:ascii="仿宋" w:eastAsia="仿宋" w:hAnsi="仿宋" w:cs="仿宋" w:hint="eastAsia"/>
            <w:lang w:eastAsia="zh-CN"/>
          </w:rPr>
          <w:t>(二)、变更实施与控制</w:t>
        </w:r>
        <w:r>
          <w:tab/>
        </w:r>
        <w:r>
          <w:fldChar w:fldCharType="begin"/>
        </w:r>
        <w:r>
          <w:instrText xml:space="preserve"> PAGEREF _Toc2531 \h </w:instrText>
        </w:r>
        <w:r>
          <w:fldChar w:fldCharType="separate"/>
        </w:r>
        <w:r>
          <w:t>56</w:t>
        </w:r>
        <w:r>
          <w:fldChar w:fldCharType="end"/>
        </w:r>
      </w:hyperlink>
    </w:p>
    <w:p>
      <w:pPr>
        <w:pStyle w:val="TOC1"/>
        <w:tabs>
          <w:tab w:val="right" w:leader="dot" w:pos="8306"/>
        </w:tabs>
      </w:pPr>
      <w:hyperlink w:anchor="_Toc21090" w:history="1">
        <w:r>
          <w:rPr>
            <w:rFonts w:ascii="仿宋" w:eastAsia="仿宋" w:hAnsi="仿宋" w:cs="仿宋" w:hint="eastAsia"/>
            <w:lang w:eastAsia="zh-CN"/>
          </w:rPr>
          <w:t>十六、整熨洗涤设备：洗衣房设备项目治理与监督</w:t>
        </w:r>
        <w:r>
          <w:tab/>
        </w:r>
        <w:r>
          <w:fldChar w:fldCharType="begin"/>
        </w:r>
        <w:r>
          <w:instrText xml:space="preserve"> PAGEREF _Toc21090 \h </w:instrText>
        </w:r>
        <w:r>
          <w:fldChar w:fldCharType="separate"/>
        </w:r>
        <w:r>
          <w:t>56</w:t>
        </w:r>
        <w:r>
          <w:fldChar w:fldCharType="end"/>
        </w:r>
      </w:hyperlink>
    </w:p>
    <w:p>
      <w:pPr>
        <w:pStyle w:val="TOC2"/>
        <w:tabs>
          <w:tab w:val="right" w:leader="dot" w:pos="8306"/>
        </w:tabs>
      </w:pPr>
      <w:hyperlink w:anchor="_Toc21263" w:history="1">
        <w:r>
          <w:rPr>
            <w:rFonts w:ascii="仿宋" w:eastAsia="仿宋" w:hAnsi="仿宋" w:cs="仿宋" w:hint="eastAsia"/>
            <w:lang w:eastAsia="zh-CN"/>
          </w:rPr>
          <w:t>(一)、整熨洗涤设备：洗衣房设备项目治理结构</w:t>
        </w:r>
        <w:r>
          <w:tab/>
        </w:r>
        <w:r>
          <w:fldChar w:fldCharType="begin"/>
        </w:r>
        <w:r>
          <w:instrText xml:space="preserve"> PAGEREF _Toc21263 \h </w:instrText>
        </w:r>
        <w:r>
          <w:fldChar w:fldCharType="separate"/>
        </w:r>
        <w:r>
          <w:t>56</w:t>
        </w:r>
        <w:r>
          <w:fldChar w:fldCharType="end"/>
        </w:r>
      </w:hyperlink>
    </w:p>
    <w:p>
      <w:pPr>
        <w:pStyle w:val="TOC2"/>
        <w:tabs>
          <w:tab w:val="right" w:leader="dot" w:pos="8306"/>
        </w:tabs>
      </w:pPr>
      <w:hyperlink w:anchor="_Toc32633" w:history="1">
        <w:r>
          <w:rPr>
            <w:rFonts w:ascii="仿宋" w:eastAsia="仿宋" w:hAnsi="仿宋" w:cs="仿宋" w:hint="eastAsia"/>
            <w:lang w:eastAsia="zh-CN"/>
          </w:rPr>
          <w:t>(二)、监督与审计</w:t>
        </w:r>
        <w:r>
          <w:tab/>
        </w:r>
        <w:r>
          <w:fldChar w:fldCharType="begin"/>
        </w:r>
        <w:r>
          <w:instrText xml:space="preserve"> PAGEREF _Toc32633 \h </w:instrText>
        </w:r>
        <w:r>
          <w:fldChar w:fldCharType="separate"/>
        </w:r>
        <w:r>
          <w:t>58</w:t>
        </w:r>
        <w:r>
          <w:fldChar w:fldCharType="end"/>
        </w:r>
      </w:hyperlink>
    </w:p>
    <w:p>
      <w:pPr>
        <w:pStyle w:val="TOC1"/>
        <w:tabs>
          <w:tab w:val="right" w:leader="dot" w:pos="8306"/>
        </w:tabs>
      </w:pPr>
      <w:hyperlink w:anchor="_Toc30746" w:history="1">
        <w:r>
          <w:rPr>
            <w:rFonts w:ascii="仿宋" w:eastAsia="仿宋" w:hAnsi="仿宋" w:cs="仿宋" w:hint="eastAsia"/>
            <w:lang w:eastAsia="zh-CN"/>
          </w:rPr>
          <w:t>十七、整熨洗涤设备：洗衣房设备项目实施时间节点</w:t>
        </w:r>
        <w:r>
          <w:tab/>
        </w:r>
        <w:r>
          <w:fldChar w:fldCharType="begin"/>
        </w:r>
        <w:r>
          <w:instrText xml:space="preserve"> PAGEREF _Toc30746 \h </w:instrText>
        </w:r>
        <w:r>
          <w:fldChar w:fldCharType="separate"/>
        </w:r>
        <w:r>
          <w:t>60</w:t>
        </w:r>
        <w:r>
          <w:fldChar w:fldCharType="end"/>
        </w:r>
      </w:hyperlink>
    </w:p>
    <w:p>
      <w:pPr>
        <w:pStyle w:val="TOC2"/>
        <w:tabs>
          <w:tab w:val="right" w:leader="dot" w:pos="8306"/>
        </w:tabs>
      </w:pPr>
      <w:hyperlink w:anchor="_Toc14604" w:history="1">
        <w:r>
          <w:rPr>
            <w:rFonts w:ascii="仿宋" w:eastAsia="仿宋" w:hAnsi="仿宋" w:cs="仿宋" w:hint="eastAsia"/>
            <w:lang w:eastAsia="zh-CN"/>
          </w:rPr>
          <w:t>(一)、整熨洗涤设备：洗衣房设备项目启动阶段时间节点</w:t>
        </w:r>
        <w:r>
          <w:tab/>
        </w:r>
        <w:r>
          <w:fldChar w:fldCharType="begin"/>
        </w:r>
        <w:r>
          <w:instrText xml:space="preserve"> PAGEREF _Toc14604 \h </w:instrText>
        </w:r>
        <w:r>
          <w:fldChar w:fldCharType="separate"/>
        </w:r>
        <w:r>
          <w:t>60</w:t>
        </w:r>
        <w:r>
          <w:fldChar w:fldCharType="end"/>
        </w:r>
      </w:hyperlink>
    </w:p>
    <w:p>
      <w:pPr>
        <w:pStyle w:val="TOC2"/>
        <w:tabs>
          <w:tab w:val="right" w:leader="dot" w:pos="8306"/>
        </w:tabs>
      </w:pPr>
      <w:hyperlink w:anchor="_Toc18535" w:history="1">
        <w:r>
          <w:rPr>
            <w:rFonts w:ascii="仿宋" w:eastAsia="仿宋" w:hAnsi="仿宋" w:cs="仿宋" w:hint="eastAsia"/>
            <w:lang w:eastAsia="zh-CN"/>
          </w:rPr>
          <w:t>(二)、整熨洗涤设备：洗衣房设备项目执行阶段时间节点</w:t>
        </w:r>
        <w:r>
          <w:tab/>
        </w:r>
        <w:r>
          <w:fldChar w:fldCharType="begin"/>
        </w:r>
        <w:r>
          <w:instrText xml:space="preserve"> PAGEREF _Toc18535 \h </w:instrText>
        </w:r>
        <w:r>
          <w:fldChar w:fldCharType="separate"/>
        </w:r>
        <w:r>
          <w:t>61</w:t>
        </w:r>
        <w:r>
          <w:fldChar w:fldCharType="end"/>
        </w:r>
      </w:hyperlink>
    </w:p>
    <w:p>
      <w:pPr>
        <w:pStyle w:val="TOC2"/>
        <w:tabs>
          <w:tab w:val="right" w:leader="dot" w:pos="8306"/>
        </w:tabs>
      </w:pPr>
      <w:hyperlink w:anchor="_Toc27570" w:history="1">
        <w:r>
          <w:rPr>
            <w:rFonts w:ascii="仿宋" w:eastAsia="仿宋" w:hAnsi="仿宋" w:cs="仿宋" w:hint="eastAsia"/>
            <w:lang w:eastAsia="zh-CN"/>
          </w:rPr>
          <w:t>(三)、整熨洗涤设备：洗衣房设备项目完成阶段时间节点</w:t>
        </w:r>
        <w:r>
          <w:tab/>
        </w:r>
        <w:r>
          <w:fldChar w:fldCharType="begin"/>
        </w:r>
        <w:r>
          <w:instrText xml:space="preserve"> PAGEREF _Toc27570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7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7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的技术管理特点体现在其创新导向。通过引入最先进的技术趋势和解决方案，整熨洗涤设备：洗衣房设备项目致力于提升科技含量、提高质量和效率水平。这意味着我们将采用最新的工具和方法，确保整熨洗涤设备：洗衣房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整熨洗涤设备：洗衣房设备项目技术管理的显著特征。通过整合不同领域的技术资源，我们实现了跨学科的协同工作。这有助于优化技术架构，提高整体效能。此外，整合性策略还促进了不同技术团队之间的紧密沟通和高效合作，确保整熨洗涤设备：洗衣房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整熨洗涤设备：洗衣房设备项目所采用的技术。通过不断优化技术方案，整熨洗涤设备：洗衣房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整熨洗涤设备：洗衣房设备项目团队将在整熨洗涤设备：洗衣房设备项目初期识别可能的技术风险，并采取相应的预防和应对措施。通过建立健全的风险评估机制，整熨洗涤设备：洗衣房设备项目能够在实施过程中及时发现并解决潜在的技术问题，保障整熨洗涤设备：洗衣房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整熨洗涤设备：洗衣房设备项目中，技术将成为整熨洗涤设备：洗衣房设备项目成功的有力支持。这一深度剖析揭示了技术管理在整熨洗涤设备：洗衣房设备项目实施中的关键作用，为整熨洗涤设备：洗衣房设备项目的技术基础奠定了坚实的基础。</w:t>
      </w:r>
    </w:p>
    <w:p>
      <w:pPr>
        <w:pStyle w:val="Heading2"/>
        <w:ind w:firstLine="560" w:firstLineChars="200"/>
        <w:rPr>
          <w:rFonts w:ascii="仿宋" w:eastAsia="仿宋" w:hAnsi="仿宋" w:cs="仿宋" w:hint="eastAsia"/>
          <w:sz w:val="28"/>
          <w:lang w:eastAsia="zh-CN"/>
        </w:rPr>
      </w:pPr>
      <w:bookmarkStart w:id="4" w:name="_Toc30484"/>
      <w:r>
        <w:rPr>
          <w:rFonts w:ascii="仿宋" w:eastAsia="仿宋" w:hAnsi="仿宋" w:cs="仿宋" w:hint="eastAsia"/>
          <w:sz w:val="28"/>
          <w:lang w:eastAsia="zh-CN"/>
        </w:rPr>
        <w:t>(二)、整熨洗涤设备：洗衣房设备项目工艺技术设计方案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整熨洗涤设备：洗衣房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整熨洗涤设备：洗衣房设备项目将严格按照相关行业规范要求进行组织。通过有效控制产品质量，整熨洗涤设备：洗衣房设备项目将致力于为顾客提供优质的整熨洗涤设备：洗衣房设备项目产品和良好的服务。这体现了整熨洗涤设备：洗衣房设备项目对于生产活动合规性和质量标准的高度重视，为整熨洗涤设备：洗衣房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整熨洗涤设备：洗衣房设备项目注重生态效益和清洁生产原则。整熨洗涤设备：洗衣房设备项目建设将紧密结合地方特色经济发展，与社会经济发展规划和区域环境保护规划方案相协调一致。通过与当地区域自然生态系统的结合，整熨洗涤设备：洗衣房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整熨洗涤设备：洗衣房设备项目产品具有多样化的客户需求和个性化的特点。因此，整熨洗涤设备：洗衣房设备项目产品规格品种多样，且单批生产数量较小。为满足这一特点，整熨洗涤设备：洗衣房设备项目承办单位将建设先进的柔性制造生产线。通过广泛应用柔性制造技术，整熨洗涤设备：洗衣房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整熨洗涤设备：洗衣房设备项目采用的技术具有较高的技术含量和自动化水平，处于国内先进水平。这一技术选用不仅体现了对生产效率、质量和环境友好性的高标准要求，同时为整熨洗涤设备：洗衣房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25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为确保整熨洗涤设备：洗衣房设备项目的高效生产和技术实施，我们制定了一套精心设计的设备选型方案，以满足整熨洗涤设备：洗衣房设备项目生产、质量和环保的要求。该方案的主要特点如下：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整熨洗涤设备：洗衣房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整熨洗涤设备：洗衣房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463"/>
      <w:r>
        <w:rPr>
          <w:rFonts w:ascii="仿宋" w:eastAsia="仿宋" w:hAnsi="仿宋" w:cs="仿宋" w:hint="eastAsia"/>
          <w:sz w:val="28"/>
          <w:lang w:eastAsia="zh-CN"/>
        </w:rPr>
        <w:t>二、整熨洗涤设备：洗衣房设备项目绩效评估</w:t>
      </w:r>
      <w:bookmarkEnd w:id="6"/>
    </w:p>
    <w:p>
      <w:pPr>
        <w:pStyle w:val="Heading2"/>
        <w:rPr>
          <w:rFonts w:ascii="仿宋" w:eastAsia="仿宋" w:hAnsi="仿宋" w:cs="仿宋" w:hint="eastAsia"/>
          <w:lang w:eastAsia="zh-CN"/>
        </w:rPr>
      </w:pPr>
      <w:bookmarkStart w:id="7" w:name="_Toc2588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整熨洗涤设备：洗衣房设备项目中，我们设计了一套全面的绩效评估指标，以确保整熨洗涤设备：洗衣房设备项目的可控和成功交付。这些指标跨足整熨洗涤设备：洗衣房设备项目目标、成本、进度和质量等多个维度，为我们提供了全面洞察整熨洗涤设备：洗衣房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目标达成率是我们关注的首要指标。我们设定了明确的目标，并通过定期监测和评估，迅速发现并应对潜在的目标偏差。这为整熨洗涤设备：洗衣房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成本绩效是另一个核心关注点。通过实际成本与预算成本的对比分析，我们深入了解成本差异的原因，及时调整资源分配，保持整熨洗涤设备：洗衣房设备项目在经济效益方面的合理水平。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进度作为关键的绩效指标之一，得到了精心的关注。我们制定了详细的整熨洗涤设备：洗衣房设备项目进度计划，并设立了进度符合度指标，确保实际进度与计划进度保持一致。这使我们能够快速发现和解决潜在的进度问题，保持整熨洗涤设备：洗衣房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整熨洗涤设备：洗衣房设备项目绩效的不可或缺的一环。我们引入了一系列的质量标准和客户满意度指标，以确保整熨洗涤设备：洗衣房设备项目交付的成果在质量上达到或超越预期水平。通过持续监测这些指标，我们努力提升整熨洗涤设备：洗衣房设备项目整体质量水平，为整熨洗涤设备：洗衣房设备项目的成功交付提供有力保障。通过这些科学且全面的绩效评估，我们能够更好地引导整熨洗涤设备：洗衣房设备项目的持续改进，确保整熨洗涤设备：洗衣房设备项目目标的顺利达成。</w:t>
      </w:r>
    </w:p>
    <w:p>
      <w:pPr>
        <w:pStyle w:val="Heading2"/>
        <w:ind w:firstLine="560" w:firstLineChars="200"/>
        <w:rPr>
          <w:rFonts w:ascii="仿宋" w:eastAsia="仿宋" w:hAnsi="仿宋" w:cs="仿宋" w:hint="eastAsia"/>
          <w:sz w:val="28"/>
          <w:lang w:eastAsia="zh-CN"/>
        </w:rPr>
      </w:pPr>
      <w:bookmarkStart w:id="8" w:name="_Toc2311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绩效评估是整熨洗涤设备：洗衣房设备项目中的关键环节，为确保整熨洗涤设备：洗衣房设备项目达到预期目标，我们采用了多层次、多维度的绩效评估方法。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整熨洗涤设备：洗衣房设备项目的战略目标对齐，确保每个决策和行动都与整熨洗涤设备：洗衣房设备项目整体目标保持一致。团队会定期召开战略对齐会议，审视当前工作与整熨洗涤设备：洗衣房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整熨洗涤设备：洗衣房设备项目进度、质量、成本和风险等方面。这些指标通过数据收集和分析，为整熨洗涤设备：洗衣房设备项目管理团队提供了客观的评估依据。例如，我们通过整熨洗涤设备：洗衣房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整熨洗涤设备：洗衣房设备项目内部，还考虑了整熨洗涤设备：洗衣房设备项目对外部环境的影响。我们定期进行干系人满意度调查，以了解各利益相关方对整熨洗涤设备：洗衣房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这种多层次、多角度的绩效评估方法，使得我们能够全面了解整熨洗涤设备：洗衣房设备项目的运行状态，及时做出调整，确保整熨洗涤设备：洗衣房设备项目在不断变化的环境中保持稳健前行。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755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为了确保整熨洗涤设备：洗衣房设备项目的有效管理和不断优化，我们采用了精心设计的绩效评估周期。这个周期旨在实现灵活、实时和全面的评估，以适应整熨洗涤设备：洗衣房设备项目执行中的各种挑战。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整熨洗涤设备：洗衣房设备项目的不同需求，分为短期、中期和长期。短期评估关注每个迭代或工作周期，以及时发现和解决当前任务中的问题。中期评估涵盖几个迭代，深入了解整体整熨洗涤设备：洗衣房设备项目的趋势和性能。长期评估则着眼于整个整熨洗涤设备：洗衣房设备项目阶段，确保整熨洗涤设备：洗衣房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整熨洗涤设备：洗衣房设备项目管理工具和协作平台，团队成员能够随时更新和分享整熨洗涤设备：洗衣房设备项目数据。这种实时性的反馈机制使我们能够及时察觉潜在问题，快速调整，保持整熨洗涤设备：洗衣房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整熨洗涤设备：洗衣房设备项目的决策制定密不可分。每个周期的整熨洗涤设备：洗衣房设备项目回顾会议成为集体总结经验、识别问题深层次原因并找到创新解决方案的平台。这种定期的反思与调整机制使整熨洗涤设备：洗衣房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360"/>
      <w:r>
        <w:rPr>
          <w:rFonts w:ascii="仿宋" w:eastAsia="仿宋" w:hAnsi="仿宋" w:cs="仿宋" w:hint="eastAsia"/>
          <w:sz w:val="28"/>
          <w:lang w:eastAsia="zh-CN"/>
        </w:rPr>
        <w:t>三、整熨洗涤设备：洗衣房设备项目危机管理</w:t>
      </w:r>
      <w:bookmarkEnd w:id="10"/>
    </w:p>
    <w:p>
      <w:pPr>
        <w:pStyle w:val="Heading2"/>
        <w:rPr>
          <w:rFonts w:ascii="仿宋" w:eastAsia="仿宋" w:hAnsi="仿宋" w:cs="仿宋" w:hint="eastAsia"/>
          <w:lang w:eastAsia="zh-CN"/>
        </w:rPr>
      </w:pPr>
      <w:bookmarkStart w:id="11" w:name="_Toc2973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整熨洗涤设备：洗衣房设备项目危机管理中，危机预警与识别是确保整熨洗涤设备：洗衣房设备项目稳健运行的核心步骤。通过建立全面的监测机制，整熨洗涤设备：洗衣房设备项目团队旨在及时发现和理解潜在的风险和危机因素，以便采取及时的预防和应对措施，确保整熨洗涤设备：洗衣房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整熨洗涤设备：洗衣房设备项目团队全面分析了整个整熨洗涤设备：洗衣房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整熨洗涤设备：洗衣房设备项目团队着重于明确定义整熨洗涤设备：洗衣房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整熨洗涤设备：洗衣房设备项目进展的持续监控，团队能够及时发现潜在问题并作出迅速反应。整熨洗涤设备：洗衣房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整熨洗涤设备：洗衣房设备项目得以更有序、可控地推进。</w:t>
      </w:r>
    </w:p>
    <w:p>
      <w:pPr>
        <w:pStyle w:val="Heading2"/>
        <w:ind w:firstLine="560" w:firstLineChars="200"/>
        <w:rPr>
          <w:rFonts w:ascii="仿宋" w:eastAsia="仿宋" w:hAnsi="仿宋" w:cs="仿宋" w:hint="eastAsia"/>
          <w:sz w:val="28"/>
          <w:lang w:eastAsia="zh-CN"/>
        </w:rPr>
      </w:pPr>
      <w:bookmarkStart w:id="12" w:name="_Toc152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在危机发生时，整熨洗涤设备：洗衣房设备项目团队立即行动，成立了应急小组。该小组的任务是迅速制定并实施紧急应对措施，以最小化潜在损失。以下是采取的主要措施：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暂停整熨洗涤设备：洗衣房设备项目进度：为遏制危机蔓延，整熨洗涤设备：洗衣房设备项目暂时停止进行，以便全面评估当前状况。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资源重新分配：重新评估整熨洗涤设备：洗衣房设备项目资源的分配，确保最大限度地减小损失。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实时沟通：与关键利益相关者建立实时沟通机制，向他们传递整熨洗涤设备：洗衣房设备项目危机的实际状况，保障整熨洗涤设备：洗衣房设备项目核心利益。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在紧急应对的同时，整熨洗涤设备：洗衣房设备项目团队强调了团队协作和有效沟通的重要性。以下是团队协作的关键举措：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信息共享机制：建立了信息共享平台，确保团队成员能够及时获取整熨洗涤设备：洗衣房设备项目危机的实时信息。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领导者沟通：整熨洗涤设备：洗衣房设备项目领导者通过定期会议和即时沟通工具，指导团队应对危机，保持团队稳定运行。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随着危机得到初步控制，整熨洗涤设备：洗衣房设备项目团队转向制定恢复计划，以确保整熨洗涤设备：洗衣房设备项目能够从中迅速恢复。主要恢复计划包括：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修复受损的进度计划：重新评估整熨洗涤设备：洗衣房设备项目进度，制定修复计划，确保整熨洗涤设备：洗衣房设备项目尽快回归正常进程。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重新调整资源分配：优化资源分配，确保整熨洗涤设备：洗衣房设备项目在有限资源下高效运转。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风险管理机制加强：对整熨洗涤设备：洗衣房设备项目风险进行全面评估，制定更强化的风险管理策略，以预防未来可能的危机。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677"/>
      <w:r>
        <w:rPr>
          <w:rFonts w:ascii="仿宋" w:eastAsia="仿宋" w:hAnsi="仿宋" w:cs="仿宋" w:hint="eastAsia"/>
          <w:sz w:val="28"/>
          <w:lang w:eastAsia="zh-CN"/>
        </w:rPr>
        <w:t>四、整熨洗涤设备：洗衣房设备项目可持续发展</w:t>
      </w:r>
      <w:bookmarkEnd w:id="13"/>
    </w:p>
    <w:p>
      <w:pPr>
        <w:pStyle w:val="Heading2"/>
        <w:rPr>
          <w:rFonts w:ascii="仿宋" w:eastAsia="仿宋" w:hAnsi="仿宋" w:cs="仿宋" w:hint="eastAsia"/>
          <w:lang w:eastAsia="zh-CN"/>
        </w:rPr>
      </w:pPr>
      <w:bookmarkStart w:id="14" w:name="_Toc2814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整熨洗涤设备：洗衣房设备项目中，整熨洗涤设备：洗衣房设备项目团队着眼于未来，明确了可持续发展的战略方向。制定的具体可持续发展目标包括降低资源使用、采用环保技术、最大化社会效益等。这一步骤不仅有助于整熨洗涤设备：洗衣房设备项目在环保和社会责任方面达到最高标准，也为未来提供了明确的指引，确保整熨洗涤设备：洗衣房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可持续实践的融入整熨洗涤设备：洗衣房设备项目管理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整熨洗涤设备：洗衣房设备项目管理周期。从整熨洗涤设备：洗衣房设备项目规划开始，整熨洗涤设备：洗衣房设备项目团队就考虑了环境和社会的因素。在执行阶段，整熨洗涤设备：洗衣房设备项目团队积极推动绿色技术的应用，优化资源利用。此外，关注员工的社会责任，通过培训和沟通活动提高员工对可持续发展的认知，使他们能够在日常工作中践行可持续实践。这些举措不仅为整熨洗涤设备：洗衣房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79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整熨洗涤设备：洗衣房设备项目的可持续发展理念，我们深信环保与社会责任是整熨洗涤设备：洗衣房设备项目成功的关键支柱。在整熨洗涤设备：洗衣房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整熨洗涤设备：洗衣房设备项目团队通过引入先进的环保技术、建立高效的废物处理系统以及推动能源节约措施，积极履行环保责任。定期的环保监测和评估确保整熨洗涤设备：洗衣房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整熨洗涤设备：洗衣房设备项目不仅致力于自身可持续发展，还注重对社会的回馈。通过支持社区整熨洗涤设备：洗衣房设备项目、参与慈善事业、提供培训机会等方式，整熨洗涤设备：洗衣房设备项目积极履行社会责任。与当地社区建立积极互动，关注员工的工作与生活平衡，以及员工的身心健康，是整熨洗涤设备：洗衣房设备项目在社会责任层面的关键举措。这样的实践不仅增强了整熨洗涤设备：洗衣房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924"/>
      <w:r>
        <w:rPr>
          <w:rFonts w:ascii="仿宋" w:eastAsia="仿宋" w:hAnsi="仿宋" w:cs="仿宋" w:hint="eastAsia"/>
          <w:sz w:val="28"/>
          <w:lang w:eastAsia="zh-CN"/>
        </w:rPr>
        <w:t>五、整熨洗涤设备：洗衣房设备项目选址可行性分析</w:t>
      </w:r>
      <w:bookmarkEnd w:id="16"/>
    </w:p>
    <w:p>
      <w:pPr>
        <w:pStyle w:val="Heading2"/>
        <w:rPr>
          <w:rFonts w:ascii="仿宋" w:eastAsia="仿宋" w:hAnsi="仿宋" w:cs="仿宋" w:hint="eastAsia"/>
          <w:lang w:eastAsia="zh-CN"/>
        </w:rPr>
      </w:pPr>
      <w:bookmarkStart w:id="17" w:name="_Toc16547"/>
      <w:r>
        <w:rPr>
          <w:rFonts w:ascii="仿宋" w:eastAsia="仿宋" w:hAnsi="仿宋" w:cs="仿宋" w:hint="eastAsia"/>
          <w:lang w:eastAsia="zh-CN"/>
        </w:rPr>
        <w:t>(一)、整熨洗涤设备：洗衣房设备项目选址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该整熨洗涤设备：洗衣房设备项目选址位于XX省XX市XX区XXX街道</w:t>
      </w:r>
    </w:p>
    <w:p>
      <w:pPr>
        <w:pStyle w:val="Heading2"/>
        <w:ind w:firstLine="560" w:firstLineChars="200"/>
        <w:rPr>
          <w:rFonts w:ascii="仿宋" w:eastAsia="仿宋" w:hAnsi="仿宋" w:cs="仿宋" w:hint="eastAsia"/>
          <w:sz w:val="28"/>
          <w:lang w:eastAsia="zh-CN"/>
        </w:rPr>
      </w:pPr>
      <w:bookmarkStart w:id="18" w:name="_Toc977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整熨洗涤设备：洗衣房设备项目的征地面积将根据整熨洗涤设备：洗衣房设备项目的实际规模和需求进行精确规划。具体面积XXX平方米，旨在确保整熨洗涤设备：洗衣房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净用地面积是在征地面积基础上去除不可利用面积后的实际可开发用地。具体面积XXX平方米，考虑到环保、交通、安全等多方面因素，以确保整熨洗涤设备：洗衣房设备项目在整体利用效率上达到最优。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整熨洗涤设备：洗衣房设备项目计划建设的建筑总规模具体面积XXX平方米。这一规模的确定综合考虑了整熨洗涤设备：洗衣房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绿地率是整熨洗涤设备：洗衣房设备项目用地中被规划为绿地的比例。具体面积XXX平方米，旨在通过合理规划绿地，改善整熨洗涤设备：洗衣房设备项目周边环境，提升居民生活质量，并符合城市整体绿化规划。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容积率是用地上可以建设的建筑总体积与用地面积之比。具体面积XXX，通过合理的容积率规划，确保整熨洗涤设备：洗衣房设备项目建筑规模与周边环境和谐共生。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整熨洗涤设备：洗衣房设备项目选址与当地城市规划相一致，具体面积XXX平方米。通过与城市规划部门深入沟通，确保整熨洗涤设备：洗衣房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整熨洗涤设备：洗衣房设备项目选址符合当地产业政策，具体面积XXX平方米。这包括整熨洗涤设备：洗衣房设备项目对当地经济的促进作用，以及对相关产业的带动效应，确保整熨洗涤设备：洗衣房设备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https://d.book118.com/855031014312011102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整熨洗涤设备：洗衣房设备项目规划设计方案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B19AC"/>
    <w:rsid w:val="4DBB1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31014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2024-02-01T22:18:00Z</dcterms:created>
  <dcterms:modified xsi:type="dcterms:W3CDTF">2024-02-01T22:18:29Z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8ACA6A62299645F0B3CAC2F3FD6B5224_11</vt:lpwstr>
  </property>
  <property fmtid="{D5CDD505-2E9C-101B-9397-08002B2CF9AE}" pid="3" name="KSOProductBuildVer">
    <vt:lpwstr>2052-12.1.0.16250</vt:lpwstr>
  </property>
</Properties>
</file>