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地热除砂器项目计划设计方案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259" w:history="1">
        <w:r>
          <w:rPr>
            <w:rFonts w:ascii="仿宋" w:eastAsia="仿宋" w:hAnsi="仿宋" w:cs="仿宋" w:hint="eastAsia"/>
            <w:lang w:eastAsia="zh-CN"/>
          </w:rPr>
          <w:t>概论</w:t>
        </w:r>
        <w:r>
          <w:tab/>
        </w:r>
        <w:r>
          <w:fldChar w:fldCharType="begin"/>
        </w:r>
        <w:r>
          <w:instrText xml:space="preserve"> PAGEREF _Toc20259 \h </w:instrText>
        </w:r>
        <w:r>
          <w:fldChar w:fldCharType="separate"/>
        </w:r>
        <w:r>
          <w:t>3</w:t>
        </w:r>
        <w:r>
          <w:fldChar w:fldCharType="end"/>
        </w:r>
      </w:hyperlink>
    </w:p>
    <w:p>
      <w:pPr>
        <w:pStyle w:val="TOC1"/>
        <w:tabs>
          <w:tab w:val="right" w:leader="dot" w:pos="8306"/>
        </w:tabs>
      </w:pPr>
      <w:hyperlink w:anchor="_Toc27216" w:history="1">
        <w:r>
          <w:rPr>
            <w:rFonts w:ascii="仿宋" w:eastAsia="仿宋" w:hAnsi="仿宋" w:cs="仿宋" w:hint="eastAsia"/>
            <w:lang w:eastAsia="zh-CN"/>
          </w:rPr>
          <w:t>一、地热除砂器项目绩效评估</w:t>
        </w:r>
        <w:r>
          <w:tab/>
        </w:r>
        <w:r>
          <w:fldChar w:fldCharType="begin"/>
        </w:r>
        <w:r>
          <w:instrText xml:space="preserve"> PAGEREF _Toc27216 \h </w:instrText>
        </w:r>
        <w:r>
          <w:fldChar w:fldCharType="separate"/>
        </w:r>
        <w:r>
          <w:t>3</w:t>
        </w:r>
        <w:r>
          <w:fldChar w:fldCharType="end"/>
        </w:r>
      </w:hyperlink>
    </w:p>
    <w:p>
      <w:pPr>
        <w:pStyle w:val="TOC2"/>
        <w:tabs>
          <w:tab w:val="right" w:leader="dot" w:pos="8306"/>
        </w:tabs>
      </w:pPr>
      <w:hyperlink w:anchor="_Toc22510" w:history="1">
        <w:r>
          <w:rPr>
            <w:rFonts w:ascii="仿宋" w:eastAsia="仿宋" w:hAnsi="仿宋" w:cs="仿宋" w:hint="eastAsia"/>
            <w:lang w:eastAsia="zh-CN"/>
          </w:rPr>
          <w:t>(一)、绩效评估指标</w:t>
        </w:r>
        <w:r>
          <w:tab/>
        </w:r>
        <w:r>
          <w:fldChar w:fldCharType="begin"/>
        </w:r>
        <w:r>
          <w:instrText xml:space="preserve"> PAGEREF _Toc22510 \h </w:instrText>
        </w:r>
        <w:r>
          <w:fldChar w:fldCharType="separate"/>
        </w:r>
        <w:r>
          <w:t>3</w:t>
        </w:r>
        <w:r>
          <w:fldChar w:fldCharType="end"/>
        </w:r>
      </w:hyperlink>
    </w:p>
    <w:p>
      <w:pPr>
        <w:pStyle w:val="TOC2"/>
        <w:tabs>
          <w:tab w:val="right" w:leader="dot" w:pos="8306"/>
        </w:tabs>
      </w:pPr>
      <w:hyperlink w:anchor="_Toc16337" w:history="1">
        <w:r>
          <w:rPr>
            <w:rFonts w:ascii="仿宋" w:eastAsia="仿宋" w:hAnsi="仿宋" w:cs="仿宋" w:hint="eastAsia"/>
            <w:lang w:eastAsia="zh-CN"/>
          </w:rPr>
          <w:t>(二)、绩效评估方法</w:t>
        </w:r>
        <w:r>
          <w:tab/>
        </w:r>
        <w:r>
          <w:fldChar w:fldCharType="begin"/>
        </w:r>
        <w:r>
          <w:instrText xml:space="preserve"> PAGEREF _Toc16337 \h </w:instrText>
        </w:r>
        <w:r>
          <w:fldChar w:fldCharType="separate"/>
        </w:r>
        <w:r>
          <w:t>4</w:t>
        </w:r>
        <w:r>
          <w:fldChar w:fldCharType="end"/>
        </w:r>
      </w:hyperlink>
    </w:p>
    <w:p>
      <w:pPr>
        <w:pStyle w:val="TOC2"/>
        <w:tabs>
          <w:tab w:val="right" w:leader="dot" w:pos="8306"/>
        </w:tabs>
      </w:pPr>
      <w:hyperlink w:anchor="_Toc27485" w:history="1">
        <w:r>
          <w:rPr>
            <w:rFonts w:ascii="仿宋" w:eastAsia="仿宋" w:hAnsi="仿宋" w:cs="仿宋" w:hint="eastAsia"/>
            <w:lang w:eastAsia="zh-CN"/>
          </w:rPr>
          <w:t>(三)、绩效评估周期</w:t>
        </w:r>
        <w:r>
          <w:tab/>
        </w:r>
        <w:r>
          <w:fldChar w:fldCharType="begin"/>
        </w:r>
        <w:r>
          <w:instrText xml:space="preserve"> PAGEREF _Toc27485 \h </w:instrText>
        </w:r>
        <w:r>
          <w:fldChar w:fldCharType="separate"/>
        </w:r>
        <w:r>
          <w:t>5</w:t>
        </w:r>
        <w:r>
          <w:fldChar w:fldCharType="end"/>
        </w:r>
      </w:hyperlink>
    </w:p>
    <w:p>
      <w:pPr>
        <w:pStyle w:val="TOC1"/>
        <w:tabs>
          <w:tab w:val="right" w:leader="dot" w:pos="8306"/>
        </w:tabs>
      </w:pPr>
      <w:hyperlink w:anchor="_Toc7887" w:history="1">
        <w:r>
          <w:rPr>
            <w:rFonts w:ascii="仿宋" w:eastAsia="仿宋" w:hAnsi="仿宋" w:cs="仿宋" w:hint="eastAsia"/>
            <w:lang w:eastAsia="zh-CN"/>
          </w:rPr>
          <w:t>二、地热除砂器项目可持续发展</w:t>
        </w:r>
        <w:r>
          <w:tab/>
        </w:r>
        <w:r>
          <w:fldChar w:fldCharType="begin"/>
        </w:r>
        <w:r>
          <w:instrText xml:space="preserve"> PAGEREF _Toc7887 \h </w:instrText>
        </w:r>
        <w:r>
          <w:fldChar w:fldCharType="separate"/>
        </w:r>
        <w:r>
          <w:t>6</w:t>
        </w:r>
        <w:r>
          <w:fldChar w:fldCharType="end"/>
        </w:r>
      </w:hyperlink>
    </w:p>
    <w:p>
      <w:pPr>
        <w:pStyle w:val="TOC2"/>
        <w:tabs>
          <w:tab w:val="right" w:leader="dot" w:pos="8306"/>
        </w:tabs>
      </w:pPr>
      <w:hyperlink w:anchor="_Toc814" w:history="1">
        <w:r>
          <w:rPr>
            <w:rFonts w:ascii="仿宋" w:eastAsia="仿宋" w:hAnsi="仿宋" w:cs="仿宋" w:hint="eastAsia"/>
            <w:lang w:eastAsia="zh-CN"/>
          </w:rPr>
          <w:t>(一)、可持续战略与实践</w:t>
        </w:r>
        <w:r>
          <w:tab/>
        </w:r>
        <w:r>
          <w:fldChar w:fldCharType="begin"/>
        </w:r>
        <w:r>
          <w:instrText xml:space="preserve"> PAGEREF _Toc814 \h </w:instrText>
        </w:r>
        <w:r>
          <w:fldChar w:fldCharType="separate"/>
        </w:r>
        <w:r>
          <w:t>6</w:t>
        </w:r>
        <w:r>
          <w:fldChar w:fldCharType="end"/>
        </w:r>
      </w:hyperlink>
    </w:p>
    <w:p>
      <w:pPr>
        <w:pStyle w:val="TOC2"/>
        <w:tabs>
          <w:tab w:val="right" w:leader="dot" w:pos="8306"/>
        </w:tabs>
      </w:pPr>
      <w:hyperlink w:anchor="_Toc14112" w:history="1">
        <w:r>
          <w:rPr>
            <w:rFonts w:ascii="仿宋" w:eastAsia="仿宋" w:hAnsi="仿宋" w:cs="仿宋" w:hint="eastAsia"/>
            <w:lang w:eastAsia="zh-CN"/>
          </w:rPr>
          <w:t>(二)、环保与社会责任</w:t>
        </w:r>
        <w:r>
          <w:tab/>
        </w:r>
        <w:r>
          <w:fldChar w:fldCharType="begin"/>
        </w:r>
        <w:r>
          <w:instrText xml:space="preserve"> PAGEREF _Toc14112 \h </w:instrText>
        </w:r>
        <w:r>
          <w:fldChar w:fldCharType="separate"/>
        </w:r>
        <w:r>
          <w:t>7</w:t>
        </w:r>
        <w:r>
          <w:fldChar w:fldCharType="end"/>
        </w:r>
      </w:hyperlink>
    </w:p>
    <w:p>
      <w:pPr>
        <w:pStyle w:val="TOC1"/>
        <w:tabs>
          <w:tab w:val="right" w:leader="dot" w:pos="8306"/>
        </w:tabs>
      </w:pPr>
      <w:hyperlink w:anchor="_Toc8330" w:history="1">
        <w:r>
          <w:rPr>
            <w:rFonts w:ascii="仿宋" w:eastAsia="仿宋" w:hAnsi="仿宋" w:cs="仿宋" w:hint="eastAsia"/>
            <w:lang w:eastAsia="zh-CN"/>
          </w:rPr>
          <w:t>三、工艺说明</w:t>
        </w:r>
        <w:r>
          <w:tab/>
        </w:r>
        <w:r>
          <w:fldChar w:fldCharType="begin"/>
        </w:r>
        <w:r>
          <w:instrText xml:space="preserve"> PAGEREF _Toc8330 \h </w:instrText>
        </w:r>
        <w:r>
          <w:fldChar w:fldCharType="separate"/>
        </w:r>
        <w:r>
          <w:t>8</w:t>
        </w:r>
        <w:r>
          <w:fldChar w:fldCharType="end"/>
        </w:r>
      </w:hyperlink>
    </w:p>
    <w:p>
      <w:pPr>
        <w:pStyle w:val="TOC2"/>
        <w:tabs>
          <w:tab w:val="right" w:leader="dot" w:pos="8306"/>
        </w:tabs>
      </w:pPr>
      <w:hyperlink w:anchor="_Toc6967" w:history="1">
        <w:r>
          <w:rPr>
            <w:rFonts w:ascii="仿宋" w:eastAsia="仿宋" w:hAnsi="仿宋" w:cs="仿宋" w:hint="eastAsia"/>
            <w:lang w:eastAsia="zh-CN"/>
          </w:rPr>
          <w:t>(一)、技术管理特点</w:t>
        </w:r>
        <w:r>
          <w:tab/>
        </w:r>
        <w:r>
          <w:fldChar w:fldCharType="begin"/>
        </w:r>
        <w:r>
          <w:instrText xml:space="preserve"> PAGEREF _Toc6967 \h </w:instrText>
        </w:r>
        <w:r>
          <w:fldChar w:fldCharType="separate"/>
        </w:r>
        <w:r>
          <w:t>8</w:t>
        </w:r>
        <w:r>
          <w:fldChar w:fldCharType="end"/>
        </w:r>
      </w:hyperlink>
    </w:p>
    <w:p>
      <w:pPr>
        <w:pStyle w:val="TOC2"/>
        <w:tabs>
          <w:tab w:val="right" w:leader="dot" w:pos="8306"/>
        </w:tabs>
      </w:pPr>
      <w:hyperlink w:anchor="_Toc29282" w:history="1">
        <w:r>
          <w:rPr>
            <w:rFonts w:ascii="仿宋" w:eastAsia="仿宋" w:hAnsi="仿宋" w:cs="仿宋" w:hint="eastAsia"/>
            <w:lang w:eastAsia="zh-CN"/>
          </w:rPr>
          <w:t>(二)、地热除砂器项目工艺技术设计方案</w:t>
        </w:r>
        <w:r>
          <w:tab/>
        </w:r>
        <w:r>
          <w:fldChar w:fldCharType="begin"/>
        </w:r>
        <w:r>
          <w:instrText xml:space="preserve"> PAGEREF _Toc29282 \h </w:instrText>
        </w:r>
        <w:r>
          <w:fldChar w:fldCharType="separate"/>
        </w:r>
        <w:r>
          <w:t>9</w:t>
        </w:r>
        <w:r>
          <w:fldChar w:fldCharType="end"/>
        </w:r>
      </w:hyperlink>
    </w:p>
    <w:p>
      <w:pPr>
        <w:pStyle w:val="TOC2"/>
        <w:tabs>
          <w:tab w:val="right" w:leader="dot" w:pos="8306"/>
        </w:tabs>
      </w:pPr>
      <w:hyperlink w:anchor="_Toc4988" w:history="1">
        <w:r>
          <w:rPr>
            <w:rFonts w:ascii="仿宋" w:eastAsia="仿宋" w:hAnsi="仿宋" w:cs="仿宋" w:hint="eastAsia"/>
            <w:lang w:eastAsia="zh-CN"/>
          </w:rPr>
          <w:t>(三)、设备选型方案</w:t>
        </w:r>
        <w:r>
          <w:tab/>
        </w:r>
        <w:r>
          <w:fldChar w:fldCharType="begin"/>
        </w:r>
        <w:r>
          <w:instrText xml:space="preserve"> PAGEREF _Toc4988 \h </w:instrText>
        </w:r>
        <w:r>
          <w:fldChar w:fldCharType="separate"/>
        </w:r>
        <w:r>
          <w:t>10</w:t>
        </w:r>
        <w:r>
          <w:fldChar w:fldCharType="end"/>
        </w:r>
      </w:hyperlink>
    </w:p>
    <w:p>
      <w:pPr>
        <w:pStyle w:val="TOC1"/>
        <w:tabs>
          <w:tab w:val="right" w:leader="dot" w:pos="8306"/>
        </w:tabs>
      </w:pPr>
      <w:hyperlink w:anchor="_Toc1994" w:history="1">
        <w:r>
          <w:rPr>
            <w:rFonts w:ascii="仿宋" w:eastAsia="仿宋" w:hAnsi="仿宋" w:cs="仿宋" w:hint="eastAsia"/>
            <w:lang w:eastAsia="zh-CN"/>
          </w:rPr>
          <w:t>四、市场分析、调研</w:t>
        </w:r>
        <w:r>
          <w:tab/>
        </w:r>
        <w:r>
          <w:fldChar w:fldCharType="begin"/>
        </w:r>
        <w:r>
          <w:instrText xml:space="preserve"> PAGEREF _Toc1994 \h </w:instrText>
        </w:r>
        <w:r>
          <w:fldChar w:fldCharType="separate"/>
        </w:r>
        <w:r>
          <w:t>11</w:t>
        </w:r>
        <w:r>
          <w:fldChar w:fldCharType="end"/>
        </w:r>
      </w:hyperlink>
    </w:p>
    <w:p>
      <w:pPr>
        <w:pStyle w:val="TOC2"/>
        <w:tabs>
          <w:tab w:val="right" w:leader="dot" w:pos="8306"/>
        </w:tabs>
      </w:pPr>
      <w:hyperlink w:anchor="_Toc446" w:history="1">
        <w:r>
          <w:rPr>
            <w:rFonts w:ascii="仿宋" w:eastAsia="仿宋" w:hAnsi="仿宋" w:cs="仿宋" w:hint="eastAsia"/>
            <w:lang w:eastAsia="zh-CN"/>
          </w:rPr>
          <w:t>(一)、地热除砂器行业分析</w:t>
        </w:r>
        <w:r>
          <w:tab/>
        </w:r>
        <w:r>
          <w:fldChar w:fldCharType="begin"/>
        </w:r>
        <w:r>
          <w:instrText xml:space="preserve"> PAGEREF _Toc446 \h </w:instrText>
        </w:r>
        <w:r>
          <w:fldChar w:fldCharType="separate"/>
        </w:r>
        <w:r>
          <w:t>11</w:t>
        </w:r>
        <w:r>
          <w:fldChar w:fldCharType="end"/>
        </w:r>
      </w:hyperlink>
    </w:p>
    <w:p>
      <w:pPr>
        <w:pStyle w:val="TOC2"/>
        <w:tabs>
          <w:tab w:val="right" w:leader="dot" w:pos="8306"/>
        </w:tabs>
      </w:pPr>
      <w:hyperlink w:anchor="_Toc13883" w:history="1">
        <w:r>
          <w:rPr>
            <w:rFonts w:ascii="仿宋" w:eastAsia="仿宋" w:hAnsi="仿宋" w:cs="仿宋" w:hint="eastAsia"/>
            <w:lang w:eastAsia="zh-CN"/>
          </w:rPr>
          <w:t>(二)、地热除砂器市场分析预测</w:t>
        </w:r>
        <w:r>
          <w:tab/>
        </w:r>
        <w:r>
          <w:fldChar w:fldCharType="begin"/>
        </w:r>
        <w:r>
          <w:instrText xml:space="preserve"> PAGEREF _Toc13883 \h </w:instrText>
        </w:r>
        <w:r>
          <w:fldChar w:fldCharType="separate"/>
        </w:r>
        <w:r>
          <w:t>12</w:t>
        </w:r>
        <w:r>
          <w:fldChar w:fldCharType="end"/>
        </w:r>
      </w:hyperlink>
    </w:p>
    <w:p>
      <w:pPr>
        <w:pStyle w:val="TOC1"/>
        <w:tabs>
          <w:tab w:val="right" w:leader="dot" w:pos="8306"/>
        </w:tabs>
      </w:pPr>
      <w:hyperlink w:anchor="_Toc31975" w:history="1">
        <w:r>
          <w:rPr>
            <w:rFonts w:ascii="仿宋" w:eastAsia="仿宋" w:hAnsi="仿宋" w:cs="仿宋" w:hint="eastAsia"/>
            <w:lang w:eastAsia="zh-CN"/>
          </w:rPr>
          <w:t>五、地热除砂器项目危机管理</w:t>
        </w:r>
        <w:r>
          <w:tab/>
        </w:r>
        <w:r>
          <w:fldChar w:fldCharType="begin"/>
        </w:r>
        <w:r>
          <w:instrText xml:space="preserve"> PAGEREF _Toc31975 \h </w:instrText>
        </w:r>
        <w:r>
          <w:fldChar w:fldCharType="separate"/>
        </w:r>
        <w:r>
          <w:t>13</w:t>
        </w:r>
        <w:r>
          <w:fldChar w:fldCharType="end"/>
        </w:r>
      </w:hyperlink>
    </w:p>
    <w:p>
      <w:pPr>
        <w:pStyle w:val="TOC2"/>
        <w:tabs>
          <w:tab w:val="right" w:leader="dot" w:pos="8306"/>
        </w:tabs>
      </w:pPr>
      <w:hyperlink w:anchor="_Toc23269" w:history="1">
        <w:r>
          <w:rPr>
            <w:rFonts w:ascii="仿宋" w:eastAsia="仿宋" w:hAnsi="仿宋" w:cs="仿宋" w:hint="eastAsia"/>
            <w:lang w:eastAsia="zh-CN"/>
          </w:rPr>
          <w:t>(一)、危机预警与识别</w:t>
        </w:r>
        <w:r>
          <w:tab/>
        </w:r>
        <w:r>
          <w:fldChar w:fldCharType="begin"/>
        </w:r>
        <w:r>
          <w:instrText xml:space="preserve"> PAGEREF _Toc23269 \h </w:instrText>
        </w:r>
        <w:r>
          <w:fldChar w:fldCharType="separate"/>
        </w:r>
        <w:r>
          <w:t>13</w:t>
        </w:r>
        <w:r>
          <w:fldChar w:fldCharType="end"/>
        </w:r>
      </w:hyperlink>
    </w:p>
    <w:p>
      <w:pPr>
        <w:pStyle w:val="TOC2"/>
        <w:tabs>
          <w:tab w:val="right" w:leader="dot" w:pos="8306"/>
        </w:tabs>
      </w:pPr>
      <w:hyperlink w:anchor="_Toc20375" w:history="1">
        <w:r>
          <w:rPr>
            <w:rFonts w:ascii="仿宋" w:eastAsia="仿宋" w:hAnsi="仿宋" w:cs="仿宋" w:hint="eastAsia"/>
            <w:lang w:eastAsia="zh-CN"/>
          </w:rPr>
          <w:t>(二)、危机应对与恢复</w:t>
        </w:r>
        <w:r>
          <w:tab/>
        </w:r>
        <w:r>
          <w:fldChar w:fldCharType="begin"/>
        </w:r>
        <w:r>
          <w:instrText xml:space="preserve"> PAGEREF _Toc20375 \h </w:instrText>
        </w:r>
        <w:r>
          <w:fldChar w:fldCharType="separate"/>
        </w:r>
        <w:r>
          <w:t>14</w:t>
        </w:r>
        <w:r>
          <w:fldChar w:fldCharType="end"/>
        </w:r>
      </w:hyperlink>
    </w:p>
    <w:p>
      <w:pPr>
        <w:pStyle w:val="TOC1"/>
        <w:tabs>
          <w:tab w:val="right" w:leader="dot" w:pos="8306"/>
        </w:tabs>
      </w:pPr>
      <w:hyperlink w:anchor="_Toc5998" w:history="1">
        <w:r>
          <w:rPr>
            <w:rFonts w:ascii="仿宋" w:eastAsia="仿宋" w:hAnsi="仿宋" w:cs="仿宋" w:hint="eastAsia"/>
            <w:lang w:eastAsia="zh-CN"/>
          </w:rPr>
          <w:t>六、地热除砂器项目建设单位说明</w:t>
        </w:r>
        <w:r>
          <w:tab/>
        </w:r>
        <w:r>
          <w:fldChar w:fldCharType="begin"/>
        </w:r>
        <w:r>
          <w:instrText xml:space="preserve"> PAGEREF _Toc5998 \h </w:instrText>
        </w:r>
        <w:r>
          <w:fldChar w:fldCharType="separate"/>
        </w:r>
        <w:r>
          <w:t>16</w:t>
        </w:r>
        <w:r>
          <w:fldChar w:fldCharType="end"/>
        </w:r>
      </w:hyperlink>
    </w:p>
    <w:p>
      <w:pPr>
        <w:pStyle w:val="TOC2"/>
        <w:tabs>
          <w:tab w:val="right" w:leader="dot" w:pos="8306"/>
        </w:tabs>
      </w:pPr>
      <w:hyperlink w:anchor="_Toc6228" w:history="1">
        <w:r>
          <w:rPr>
            <w:rFonts w:ascii="仿宋" w:eastAsia="仿宋" w:hAnsi="仿宋" w:cs="仿宋" w:hint="eastAsia"/>
            <w:lang w:eastAsia="zh-CN"/>
          </w:rPr>
          <w:t>(一)、地热除砂器项目承办单位基本情况</w:t>
        </w:r>
        <w:r>
          <w:tab/>
        </w:r>
        <w:r>
          <w:fldChar w:fldCharType="begin"/>
        </w:r>
        <w:r>
          <w:instrText xml:space="preserve"> PAGEREF _Toc6228 \h </w:instrText>
        </w:r>
        <w:r>
          <w:fldChar w:fldCharType="separate"/>
        </w:r>
        <w:r>
          <w:t>16</w:t>
        </w:r>
        <w:r>
          <w:fldChar w:fldCharType="end"/>
        </w:r>
      </w:hyperlink>
    </w:p>
    <w:p>
      <w:pPr>
        <w:pStyle w:val="TOC2"/>
        <w:tabs>
          <w:tab w:val="right" w:leader="dot" w:pos="8306"/>
        </w:tabs>
      </w:pPr>
      <w:hyperlink w:anchor="_Toc28116" w:history="1">
        <w:r>
          <w:rPr>
            <w:rFonts w:ascii="仿宋" w:eastAsia="仿宋" w:hAnsi="仿宋" w:cs="仿宋" w:hint="eastAsia"/>
            <w:lang w:eastAsia="zh-CN"/>
          </w:rPr>
          <w:t>(二)、公司经济效益分析</w:t>
        </w:r>
        <w:r>
          <w:tab/>
        </w:r>
        <w:r>
          <w:fldChar w:fldCharType="begin"/>
        </w:r>
        <w:r>
          <w:instrText xml:space="preserve"> PAGEREF _Toc28116 \h </w:instrText>
        </w:r>
        <w:r>
          <w:fldChar w:fldCharType="separate"/>
        </w:r>
        <w:r>
          <w:t>16</w:t>
        </w:r>
        <w:r>
          <w:fldChar w:fldCharType="end"/>
        </w:r>
      </w:hyperlink>
    </w:p>
    <w:p>
      <w:pPr>
        <w:pStyle w:val="TOC1"/>
        <w:tabs>
          <w:tab w:val="right" w:leader="dot" w:pos="8306"/>
        </w:tabs>
      </w:pPr>
      <w:hyperlink w:anchor="_Toc105" w:history="1">
        <w:r>
          <w:rPr>
            <w:rFonts w:ascii="仿宋" w:eastAsia="仿宋" w:hAnsi="仿宋" w:cs="仿宋" w:hint="eastAsia"/>
            <w:lang w:eastAsia="zh-CN"/>
          </w:rPr>
          <w:t>七、地热除砂器项目创新与研发</w:t>
        </w:r>
        <w:r>
          <w:tab/>
        </w:r>
        <w:r>
          <w:fldChar w:fldCharType="begin"/>
        </w:r>
        <w:r>
          <w:instrText xml:space="preserve"> PAGEREF _Toc105 \h </w:instrText>
        </w:r>
        <w:r>
          <w:fldChar w:fldCharType="separate"/>
        </w:r>
        <w:r>
          <w:t>17</w:t>
        </w:r>
        <w:r>
          <w:fldChar w:fldCharType="end"/>
        </w:r>
      </w:hyperlink>
    </w:p>
    <w:p>
      <w:pPr>
        <w:pStyle w:val="TOC2"/>
        <w:tabs>
          <w:tab w:val="right" w:leader="dot" w:pos="8306"/>
        </w:tabs>
      </w:pPr>
      <w:hyperlink w:anchor="_Toc31831" w:history="1">
        <w:r>
          <w:rPr>
            <w:rFonts w:ascii="仿宋" w:eastAsia="仿宋" w:hAnsi="仿宋" w:cs="仿宋" w:hint="eastAsia"/>
            <w:lang w:eastAsia="zh-CN"/>
          </w:rPr>
          <w:t>(一)、创新策略与方向</w:t>
        </w:r>
        <w:r>
          <w:tab/>
        </w:r>
        <w:r>
          <w:fldChar w:fldCharType="begin"/>
        </w:r>
        <w:r>
          <w:instrText xml:space="preserve"> PAGEREF _Toc31831 \h </w:instrText>
        </w:r>
        <w:r>
          <w:fldChar w:fldCharType="separate"/>
        </w:r>
        <w:r>
          <w:t>17</w:t>
        </w:r>
        <w:r>
          <w:fldChar w:fldCharType="end"/>
        </w:r>
      </w:hyperlink>
    </w:p>
    <w:p>
      <w:pPr>
        <w:pStyle w:val="TOC2"/>
        <w:tabs>
          <w:tab w:val="right" w:leader="dot" w:pos="8306"/>
        </w:tabs>
      </w:pPr>
      <w:hyperlink w:anchor="_Toc26297" w:history="1">
        <w:r>
          <w:rPr>
            <w:rFonts w:ascii="仿宋" w:eastAsia="仿宋" w:hAnsi="仿宋" w:cs="仿宋" w:hint="eastAsia"/>
            <w:lang w:eastAsia="zh-CN"/>
          </w:rPr>
          <w:t>(二)、研发规划与投入</w:t>
        </w:r>
        <w:r>
          <w:tab/>
        </w:r>
        <w:r>
          <w:fldChar w:fldCharType="begin"/>
        </w:r>
        <w:r>
          <w:instrText xml:space="preserve"> PAGEREF _Toc26297 \h </w:instrText>
        </w:r>
        <w:r>
          <w:fldChar w:fldCharType="separate"/>
        </w:r>
        <w:r>
          <w:t>19</w:t>
        </w:r>
        <w:r>
          <w:fldChar w:fldCharType="end"/>
        </w:r>
      </w:hyperlink>
    </w:p>
    <w:p>
      <w:pPr>
        <w:pStyle w:val="TOC1"/>
        <w:tabs>
          <w:tab w:val="right" w:leader="dot" w:pos="8306"/>
        </w:tabs>
      </w:pPr>
      <w:hyperlink w:anchor="_Toc24964" w:history="1">
        <w:r>
          <w:rPr>
            <w:rFonts w:ascii="仿宋" w:eastAsia="仿宋" w:hAnsi="仿宋" w:cs="仿宋" w:hint="eastAsia"/>
            <w:lang w:eastAsia="zh-CN"/>
          </w:rPr>
          <w:t>八、地热除砂器项目计划安排</w:t>
        </w:r>
        <w:r>
          <w:tab/>
        </w:r>
        <w:r>
          <w:fldChar w:fldCharType="begin"/>
        </w:r>
        <w:r>
          <w:instrText xml:space="preserve"> PAGEREF _Toc24964 \h </w:instrText>
        </w:r>
        <w:r>
          <w:fldChar w:fldCharType="separate"/>
        </w:r>
        <w:r>
          <w:t>20</w:t>
        </w:r>
        <w:r>
          <w:fldChar w:fldCharType="end"/>
        </w:r>
      </w:hyperlink>
    </w:p>
    <w:p>
      <w:pPr>
        <w:pStyle w:val="TOC2"/>
        <w:tabs>
          <w:tab w:val="right" w:leader="dot" w:pos="8306"/>
        </w:tabs>
      </w:pPr>
      <w:hyperlink w:anchor="_Toc1537" w:history="1">
        <w:r>
          <w:rPr>
            <w:rFonts w:ascii="仿宋" w:eastAsia="仿宋" w:hAnsi="仿宋" w:cs="仿宋" w:hint="eastAsia"/>
            <w:lang w:eastAsia="zh-CN"/>
          </w:rPr>
          <w:t>(一)、建设周期</w:t>
        </w:r>
        <w:r>
          <w:tab/>
        </w:r>
        <w:r>
          <w:fldChar w:fldCharType="begin"/>
        </w:r>
        <w:r>
          <w:instrText xml:space="preserve"> PAGEREF _Toc1537 \h </w:instrText>
        </w:r>
        <w:r>
          <w:fldChar w:fldCharType="separate"/>
        </w:r>
        <w:r>
          <w:t>20</w:t>
        </w:r>
        <w:r>
          <w:fldChar w:fldCharType="end"/>
        </w:r>
      </w:hyperlink>
    </w:p>
    <w:p>
      <w:pPr>
        <w:pStyle w:val="TOC2"/>
        <w:tabs>
          <w:tab w:val="right" w:leader="dot" w:pos="8306"/>
        </w:tabs>
      </w:pPr>
      <w:hyperlink w:anchor="_Toc20962" w:history="1">
        <w:r>
          <w:rPr>
            <w:rFonts w:ascii="仿宋" w:eastAsia="仿宋" w:hAnsi="仿宋" w:cs="仿宋" w:hint="eastAsia"/>
            <w:lang w:eastAsia="zh-CN"/>
          </w:rPr>
          <w:t>(二)、建设进度</w:t>
        </w:r>
        <w:r>
          <w:tab/>
        </w:r>
        <w:r>
          <w:fldChar w:fldCharType="begin"/>
        </w:r>
        <w:r>
          <w:instrText xml:space="preserve"> PAGEREF _Toc20962 \h </w:instrText>
        </w:r>
        <w:r>
          <w:fldChar w:fldCharType="separate"/>
        </w:r>
        <w:r>
          <w:t>21</w:t>
        </w:r>
        <w:r>
          <w:fldChar w:fldCharType="end"/>
        </w:r>
      </w:hyperlink>
    </w:p>
    <w:p>
      <w:pPr>
        <w:pStyle w:val="TOC2"/>
        <w:tabs>
          <w:tab w:val="right" w:leader="dot" w:pos="8306"/>
        </w:tabs>
      </w:pPr>
      <w:hyperlink w:anchor="_Toc6757" w:history="1">
        <w:r>
          <w:rPr>
            <w:rFonts w:ascii="仿宋" w:eastAsia="仿宋" w:hAnsi="仿宋" w:cs="仿宋" w:hint="eastAsia"/>
            <w:lang w:eastAsia="zh-CN"/>
          </w:rPr>
          <w:t>(三)、进度安排注意事项</w:t>
        </w:r>
        <w:r>
          <w:tab/>
        </w:r>
        <w:r>
          <w:fldChar w:fldCharType="begin"/>
        </w:r>
        <w:r>
          <w:instrText xml:space="preserve"> PAGEREF _Toc6757 \h </w:instrText>
        </w:r>
        <w:r>
          <w:fldChar w:fldCharType="separate"/>
        </w:r>
        <w:r>
          <w:t>22</w:t>
        </w:r>
        <w:r>
          <w:fldChar w:fldCharType="end"/>
        </w:r>
      </w:hyperlink>
    </w:p>
    <w:p>
      <w:pPr>
        <w:pStyle w:val="TOC2"/>
        <w:tabs>
          <w:tab w:val="right" w:leader="dot" w:pos="8306"/>
        </w:tabs>
      </w:pPr>
      <w:hyperlink w:anchor="_Toc29654" w:history="1">
        <w:r>
          <w:rPr>
            <w:rFonts w:ascii="仿宋" w:eastAsia="仿宋" w:hAnsi="仿宋" w:cs="仿宋" w:hint="eastAsia"/>
            <w:lang w:eastAsia="zh-CN"/>
          </w:rPr>
          <w:t>(四)、人力资源配置</w:t>
        </w:r>
        <w:r>
          <w:tab/>
        </w:r>
        <w:r>
          <w:fldChar w:fldCharType="begin"/>
        </w:r>
        <w:r>
          <w:instrText xml:space="preserve"> PAGEREF _Toc29654 \h </w:instrText>
        </w:r>
        <w:r>
          <w:fldChar w:fldCharType="separate"/>
        </w:r>
        <w:r>
          <w:t>24</w:t>
        </w:r>
        <w:r>
          <w:fldChar w:fldCharType="end"/>
        </w:r>
      </w:hyperlink>
    </w:p>
    <w:p>
      <w:pPr>
        <w:pStyle w:val="TOC1"/>
        <w:tabs>
          <w:tab w:val="right" w:leader="dot" w:pos="8306"/>
        </w:tabs>
      </w:pPr>
      <w:hyperlink w:anchor="_Toc26692" w:history="1">
        <w:r>
          <w:rPr>
            <w:rFonts w:ascii="仿宋" w:eastAsia="仿宋" w:hAnsi="仿宋" w:cs="仿宋" w:hint="eastAsia"/>
            <w:lang w:eastAsia="zh-CN"/>
          </w:rPr>
          <w:t>九、地热除砂器项目技术管理</w:t>
        </w:r>
        <w:r>
          <w:tab/>
        </w:r>
        <w:r>
          <w:fldChar w:fldCharType="begin"/>
        </w:r>
        <w:r>
          <w:instrText xml:space="preserve"> PAGEREF _Toc26692 \h </w:instrText>
        </w:r>
        <w:r>
          <w:fldChar w:fldCharType="separate"/>
        </w:r>
        <w:r>
          <w:t>24</w:t>
        </w:r>
        <w:r>
          <w:fldChar w:fldCharType="end"/>
        </w:r>
      </w:hyperlink>
    </w:p>
    <w:p>
      <w:pPr>
        <w:pStyle w:val="TOC2"/>
        <w:tabs>
          <w:tab w:val="right" w:leader="dot" w:pos="8306"/>
        </w:tabs>
      </w:pPr>
      <w:hyperlink w:anchor="_Toc31659" w:history="1">
        <w:r>
          <w:rPr>
            <w:rFonts w:ascii="仿宋" w:eastAsia="仿宋" w:hAnsi="仿宋" w:cs="仿宋" w:hint="eastAsia"/>
            <w:lang w:eastAsia="zh-CN"/>
          </w:rPr>
          <w:t>(一)、技术方案选用方向</w:t>
        </w:r>
        <w:r>
          <w:tab/>
        </w:r>
        <w:r>
          <w:fldChar w:fldCharType="begin"/>
        </w:r>
        <w:r>
          <w:instrText xml:space="preserve"> PAGEREF _Toc31659 \h </w:instrText>
        </w:r>
        <w:r>
          <w:fldChar w:fldCharType="separate"/>
        </w:r>
        <w:r>
          <w:t>24</w:t>
        </w:r>
        <w:r>
          <w:fldChar w:fldCharType="end"/>
        </w:r>
      </w:hyperlink>
    </w:p>
    <w:p>
      <w:pPr>
        <w:pStyle w:val="TOC2"/>
        <w:tabs>
          <w:tab w:val="right" w:leader="dot" w:pos="8306"/>
        </w:tabs>
      </w:pPr>
      <w:hyperlink w:anchor="_Toc22164" w:history="1">
        <w:r>
          <w:rPr>
            <w:rFonts w:ascii="仿宋" w:eastAsia="仿宋" w:hAnsi="仿宋" w:cs="仿宋" w:hint="eastAsia"/>
            <w:lang w:eastAsia="zh-CN"/>
          </w:rPr>
          <w:t>(二)、工艺技术方案选用原则</w:t>
        </w:r>
        <w:r>
          <w:tab/>
        </w:r>
        <w:r>
          <w:fldChar w:fldCharType="begin"/>
        </w:r>
        <w:r>
          <w:instrText xml:space="preserve"> PAGEREF _Toc22164 \h </w:instrText>
        </w:r>
        <w:r>
          <w:fldChar w:fldCharType="separate"/>
        </w:r>
        <w:r>
          <w:t>26</w:t>
        </w:r>
        <w:r>
          <w:fldChar w:fldCharType="end"/>
        </w:r>
      </w:hyperlink>
    </w:p>
    <w:p>
      <w:pPr>
        <w:pStyle w:val="TOC2"/>
        <w:tabs>
          <w:tab w:val="right" w:leader="dot" w:pos="8306"/>
        </w:tabs>
      </w:pPr>
      <w:hyperlink w:anchor="_Toc4330" w:history="1">
        <w:r>
          <w:rPr>
            <w:rFonts w:ascii="仿宋" w:eastAsia="仿宋" w:hAnsi="仿宋" w:cs="仿宋" w:hint="eastAsia"/>
            <w:lang w:eastAsia="zh-CN"/>
          </w:rPr>
          <w:t>(三)、工艺技术方案要求</w:t>
        </w:r>
        <w:r>
          <w:tab/>
        </w:r>
        <w:r>
          <w:fldChar w:fldCharType="begin"/>
        </w:r>
        <w:r>
          <w:instrText xml:space="preserve"> PAGEREF _Toc4330 \h </w:instrText>
        </w:r>
        <w:r>
          <w:fldChar w:fldCharType="separate"/>
        </w:r>
        <w:r>
          <w:t>28</w:t>
        </w:r>
        <w:r>
          <w:fldChar w:fldCharType="end"/>
        </w:r>
      </w:hyperlink>
    </w:p>
    <w:p>
      <w:pPr>
        <w:pStyle w:val="TOC1"/>
        <w:tabs>
          <w:tab w:val="right" w:leader="dot" w:pos="8306"/>
        </w:tabs>
      </w:pPr>
      <w:hyperlink w:anchor="_Toc8551" w:history="1">
        <w:r>
          <w:rPr>
            <w:rFonts w:ascii="仿宋" w:eastAsia="仿宋" w:hAnsi="仿宋" w:cs="仿宋" w:hint="eastAsia"/>
            <w:lang w:eastAsia="zh-CN"/>
          </w:rPr>
          <w:t>十、地热除砂器项目环境影响分析</w:t>
        </w:r>
        <w:r>
          <w:tab/>
        </w:r>
        <w:r>
          <w:fldChar w:fldCharType="begin"/>
        </w:r>
        <w:r>
          <w:instrText xml:space="preserve"> PAGEREF _Toc8551 \h </w:instrText>
        </w:r>
        <w:r>
          <w:fldChar w:fldCharType="separate"/>
        </w:r>
        <w:r>
          <w:t>31</w:t>
        </w:r>
        <w:r>
          <w:fldChar w:fldCharType="end"/>
        </w:r>
      </w:hyperlink>
    </w:p>
    <w:p>
      <w:pPr>
        <w:pStyle w:val="TOC2"/>
        <w:tabs>
          <w:tab w:val="right" w:leader="dot" w:pos="8306"/>
        </w:tabs>
      </w:pPr>
      <w:hyperlink w:anchor="_Toc3940" w:history="1">
        <w:r>
          <w:rPr>
            <w:rFonts w:ascii="仿宋" w:eastAsia="仿宋" w:hAnsi="仿宋" w:cs="仿宋" w:hint="eastAsia"/>
            <w:lang w:eastAsia="zh-CN"/>
          </w:rPr>
          <w:t>(一)、建设区域环境质量现状</w:t>
        </w:r>
        <w:r>
          <w:tab/>
        </w:r>
        <w:r>
          <w:fldChar w:fldCharType="begin"/>
        </w:r>
        <w:r>
          <w:instrText xml:space="preserve"> PAGEREF _Toc3940 \h </w:instrText>
        </w:r>
        <w:r>
          <w:fldChar w:fldCharType="separate"/>
        </w:r>
        <w:r>
          <w:t>31</w:t>
        </w:r>
        <w:r>
          <w:fldChar w:fldCharType="end"/>
        </w:r>
      </w:hyperlink>
    </w:p>
    <w:p>
      <w:pPr>
        <w:pStyle w:val="TOC2"/>
        <w:tabs>
          <w:tab w:val="right" w:leader="dot" w:pos="8306"/>
        </w:tabs>
      </w:pPr>
      <w:hyperlink w:anchor="_Toc3393" w:history="1">
        <w:r>
          <w:rPr>
            <w:rFonts w:ascii="仿宋" w:eastAsia="仿宋" w:hAnsi="仿宋" w:cs="仿宋" w:hint="eastAsia"/>
            <w:lang w:eastAsia="zh-CN"/>
          </w:rPr>
          <w:t>(二)、建设期环境保护</w:t>
        </w:r>
        <w:r>
          <w:tab/>
        </w:r>
        <w:r>
          <w:fldChar w:fldCharType="begin"/>
        </w:r>
        <w:r>
          <w:instrText xml:space="preserve"> PAGEREF _Toc3393 \h </w:instrText>
        </w:r>
        <w:r>
          <w:fldChar w:fldCharType="separate"/>
        </w:r>
        <w:r>
          <w:t>32</w:t>
        </w:r>
        <w:r>
          <w:fldChar w:fldCharType="end"/>
        </w:r>
      </w:hyperlink>
    </w:p>
    <w:p>
      <w:pPr>
        <w:pStyle w:val="TOC2"/>
        <w:tabs>
          <w:tab w:val="right" w:leader="dot" w:pos="8306"/>
        </w:tabs>
      </w:pPr>
      <w:hyperlink w:anchor="_Toc2461" w:history="1">
        <w:r>
          <w:rPr>
            <w:rFonts w:ascii="仿宋" w:eastAsia="仿宋" w:hAnsi="仿宋" w:cs="仿宋" w:hint="eastAsia"/>
            <w:lang w:eastAsia="zh-CN"/>
          </w:rPr>
          <w:t>(三)、运营期环境保护</w:t>
        </w:r>
        <w:r>
          <w:tab/>
        </w:r>
        <w:r>
          <w:fldChar w:fldCharType="begin"/>
        </w:r>
        <w:r>
          <w:instrText xml:space="preserve"> PAGEREF _Toc2461 \h </w:instrText>
        </w:r>
        <w:r>
          <w:fldChar w:fldCharType="separate"/>
        </w:r>
        <w:r>
          <w:t>33</w:t>
        </w:r>
        <w:r>
          <w:fldChar w:fldCharType="end"/>
        </w:r>
      </w:hyperlink>
    </w:p>
    <w:p>
      <w:pPr>
        <w:pStyle w:val="TOC2"/>
        <w:tabs>
          <w:tab w:val="right" w:leader="dot" w:pos="8306"/>
        </w:tabs>
      </w:pPr>
      <w:hyperlink w:anchor="_Toc2658" w:history="1">
        <w:r>
          <w:rPr>
            <w:rFonts w:ascii="仿宋" w:eastAsia="仿宋" w:hAnsi="仿宋" w:cs="仿宋" w:hint="eastAsia"/>
            <w:lang w:eastAsia="zh-CN"/>
          </w:rPr>
          <w:t>(四)、地热除砂器项目建设对区域经济的影响</w:t>
        </w:r>
        <w:r>
          <w:tab/>
        </w:r>
        <w:r>
          <w:fldChar w:fldCharType="begin"/>
        </w:r>
        <w:r>
          <w:instrText xml:space="preserve"> PAGEREF _Toc2658 \h </w:instrText>
        </w:r>
        <w:r>
          <w:fldChar w:fldCharType="separate"/>
        </w:r>
        <w:r>
          <w:t>35</w:t>
        </w:r>
        <w:r>
          <w:fldChar w:fldCharType="end"/>
        </w:r>
      </w:hyperlink>
    </w:p>
    <w:p>
      <w:pPr>
        <w:pStyle w:val="TOC2"/>
        <w:tabs>
          <w:tab w:val="right" w:leader="dot" w:pos="8306"/>
        </w:tabs>
      </w:pPr>
      <w:hyperlink w:anchor="_Toc24440" w:history="1">
        <w:r>
          <w:rPr>
            <w:rFonts w:ascii="仿宋" w:eastAsia="仿宋" w:hAnsi="仿宋" w:cs="仿宋" w:hint="eastAsia"/>
            <w:lang w:eastAsia="zh-CN"/>
          </w:rPr>
          <w:t>(五)、废弃物处理</w:t>
        </w:r>
        <w:r>
          <w:tab/>
        </w:r>
        <w:r>
          <w:fldChar w:fldCharType="begin"/>
        </w:r>
        <w:r>
          <w:instrText xml:space="preserve"> PAGEREF _Toc24440 \h </w:instrText>
        </w:r>
        <w:r>
          <w:fldChar w:fldCharType="separate"/>
        </w:r>
        <w:r>
          <w:t>37</w:t>
        </w:r>
        <w:r>
          <w:fldChar w:fldCharType="end"/>
        </w:r>
      </w:hyperlink>
    </w:p>
    <w:p>
      <w:pPr>
        <w:pStyle w:val="TOC2"/>
        <w:tabs>
          <w:tab w:val="right" w:leader="dot" w:pos="8306"/>
        </w:tabs>
      </w:pPr>
      <w:hyperlink w:anchor="_Toc28475" w:history="1">
        <w:r>
          <w:rPr>
            <w:rFonts w:ascii="仿宋" w:eastAsia="仿宋" w:hAnsi="仿宋" w:cs="仿宋" w:hint="eastAsia"/>
            <w:lang w:eastAsia="zh-CN"/>
          </w:rPr>
          <w:t>(六)、特殊环境影响分析</w:t>
        </w:r>
        <w:r>
          <w:tab/>
        </w:r>
        <w:r>
          <w:fldChar w:fldCharType="begin"/>
        </w:r>
        <w:r>
          <w:instrText xml:space="preserve"> PAGEREF _Toc28475 \h </w:instrText>
        </w:r>
        <w:r>
          <w:fldChar w:fldCharType="separate"/>
        </w:r>
        <w:r>
          <w:t>38</w:t>
        </w:r>
        <w:r>
          <w:fldChar w:fldCharType="end"/>
        </w:r>
      </w:hyperlink>
    </w:p>
    <w:p>
      <w:pPr>
        <w:pStyle w:val="TOC2"/>
        <w:tabs>
          <w:tab w:val="right" w:leader="dot" w:pos="8306"/>
        </w:tabs>
      </w:pPr>
      <w:hyperlink w:anchor="_Toc4944" w:history="1">
        <w:r>
          <w:rPr>
            <w:rFonts w:ascii="仿宋" w:eastAsia="仿宋" w:hAnsi="仿宋" w:cs="仿宋" w:hint="eastAsia"/>
            <w:lang w:eastAsia="zh-CN"/>
          </w:rPr>
          <w:t>(七)、清洁生产</w:t>
        </w:r>
        <w:r>
          <w:tab/>
        </w:r>
        <w:r>
          <w:fldChar w:fldCharType="begin"/>
        </w:r>
        <w:r>
          <w:instrText xml:space="preserve"> PAGEREF _Toc4944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553" w:history="1">
        <w:r>
          <w:rPr>
            <w:rFonts w:ascii="仿宋" w:eastAsia="仿宋" w:hAnsi="仿宋" w:cs="仿宋" w:hint="eastAsia"/>
            <w:lang w:eastAsia="zh-CN"/>
          </w:rPr>
          <w:t>(八)、环境保护综合评价</w:t>
        </w:r>
        <w:r>
          <w:tab/>
        </w:r>
        <w:r>
          <w:fldChar w:fldCharType="begin"/>
        </w:r>
        <w:r>
          <w:instrText xml:space="preserve"> PAGEREF _Toc27553 \h </w:instrText>
        </w:r>
        <w:r>
          <w:fldChar w:fldCharType="separate"/>
        </w:r>
        <w:r>
          <w:t>40</w:t>
        </w:r>
        <w:r>
          <w:fldChar w:fldCharType="end"/>
        </w:r>
      </w:hyperlink>
    </w:p>
    <w:p>
      <w:pPr>
        <w:pStyle w:val="TOC1"/>
        <w:tabs>
          <w:tab w:val="right" w:leader="dot" w:pos="8306"/>
        </w:tabs>
      </w:pPr>
      <w:hyperlink w:anchor="_Toc6381" w:history="1">
        <w:r>
          <w:rPr>
            <w:rFonts w:ascii="仿宋" w:eastAsia="仿宋" w:hAnsi="仿宋" w:cs="仿宋" w:hint="eastAsia"/>
            <w:lang w:eastAsia="zh-CN"/>
          </w:rPr>
          <w:t>十一、地热除砂器项目人力资源培养与发展</w:t>
        </w:r>
        <w:r>
          <w:tab/>
        </w:r>
        <w:r>
          <w:fldChar w:fldCharType="begin"/>
        </w:r>
        <w:r>
          <w:instrText xml:space="preserve"> PAGEREF _Toc6381 \h </w:instrText>
        </w:r>
        <w:r>
          <w:fldChar w:fldCharType="separate"/>
        </w:r>
        <w:r>
          <w:t>41</w:t>
        </w:r>
        <w:r>
          <w:fldChar w:fldCharType="end"/>
        </w:r>
      </w:hyperlink>
    </w:p>
    <w:p>
      <w:pPr>
        <w:pStyle w:val="TOC2"/>
        <w:tabs>
          <w:tab w:val="right" w:leader="dot" w:pos="8306"/>
        </w:tabs>
      </w:pPr>
      <w:hyperlink w:anchor="_Toc8827" w:history="1">
        <w:r>
          <w:rPr>
            <w:rFonts w:ascii="仿宋" w:eastAsia="仿宋" w:hAnsi="仿宋" w:cs="仿宋" w:hint="eastAsia"/>
            <w:lang w:eastAsia="zh-CN"/>
          </w:rPr>
          <w:t>(一)、人才需求与规划</w:t>
        </w:r>
        <w:r>
          <w:tab/>
        </w:r>
        <w:r>
          <w:fldChar w:fldCharType="begin"/>
        </w:r>
        <w:r>
          <w:instrText xml:space="preserve"> PAGEREF _Toc8827 \h </w:instrText>
        </w:r>
        <w:r>
          <w:fldChar w:fldCharType="separate"/>
        </w:r>
        <w:r>
          <w:t>41</w:t>
        </w:r>
        <w:r>
          <w:fldChar w:fldCharType="end"/>
        </w:r>
      </w:hyperlink>
    </w:p>
    <w:p>
      <w:pPr>
        <w:pStyle w:val="TOC2"/>
        <w:tabs>
          <w:tab w:val="right" w:leader="dot" w:pos="8306"/>
        </w:tabs>
      </w:pPr>
      <w:hyperlink w:anchor="_Toc29932" w:history="1">
        <w:r>
          <w:rPr>
            <w:rFonts w:ascii="仿宋" w:eastAsia="仿宋" w:hAnsi="仿宋" w:cs="仿宋" w:hint="eastAsia"/>
            <w:lang w:eastAsia="zh-CN"/>
          </w:rPr>
          <w:t>(二)、培训与发展计划</w:t>
        </w:r>
        <w:r>
          <w:tab/>
        </w:r>
        <w:r>
          <w:fldChar w:fldCharType="begin"/>
        </w:r>
        <w:r>
          <w:instrText xml:space="preserve"> PAGEREF _Toc29932 \h </w:instrText>
        </w:r>
        <w:r>
          <w:fldChar w:fldCharType="separate"/>
        </w:r>
        <w:r>
          <w:t>42</w:t>
        </w:r>
        <w:r>
          <w:fldChar w:fldCharType="end"/>
        </w:r>
      </w:hyperlink>
    </w:p>
    <w:p>
      <w:pPr>
        <w:pStyle w:val="TOC1"/>
        <w:tabs>
          <w:tab w:val="right" w:leader="dot" w:pos="8306"/>
        </w:tabs>
      </w:pPr>
      <w:hyperlink w:anchor="_Toc1533" w:history="1">
        <w:r>
          <w:rPr>
            <w:rFonts w:ascii="仿宋" w:eastAsia="仿宋" w:hAnsi="仿宋" w:cs="仿宋" w:hint="eastAsia"/>
            <w:lang w:eastAsia="zh-CN"/>
          </w:rPr>
          <w:t>十二、地热除砂器项目经营效益</w:t>
        </w:r>
        <w:r>
          <w:tab/>
        </w:r>
        <w:r>
          <w:fldChar w:fldCharType="begin"/>
        </w:r>
        <w:r>
          <w:instrText xml:space="preserve"> PAGEREF _Toc1533 \h </w:instrText>
        </w:r>
        <w:r>
          <w:fldChar w:fldCharType="separate"/>
        </w:r>
        <w:r>
          <w:t>42</w:t>
        </w:r>
        <w:r>
          <w:fldChar w:fldCharType="end"/>
        </w:r>
      </w:hyperlink>
    </w:p>
    <w:p>
      <w:pPr>
        <w:pStyle w:val="TOC2"/>
        <w:tabs>
          <w:tab w:val="right" w:leader="dot" w:pos="8306"/>
        </w:tabs>
      </w:pPr>
      <w:hyperlink w:anchor="_Toc30863" w:history="1">
        <w:r>
          <w:rPr>
            <w:rFonts w:ascii="仿宋" w:eastAsia="仿宋" w:hAnsi="仿宋" w:cs="仿宋" w:hint="eastAsia"/>
            <w:lang w:eastAsia="zh-CN"/>
          </w:rPr>
          <w:t>(一)、经济评价财务测算</w:t>
        </w:r>
        <w:r>
          <w:tab/>
        </w:r>
        <w:r>
          <w:fldChar w:fldCharType="begin"/>
        </w:r>
        <w:r>
          <w:instrText xml:space="preserve"> PAGEREF _Toc30863 \h </w:instrText>
        </w:r>
        <w:r>
          <w:fldChar w:fldCharType="separate"/>
        </w:r>
        <w:r>
          <w:t>42</w:t>
        </w:r>
        <w:r>
          <w:fldChar w:fldCharType="end"/>
        </w:r>
      </w:hyperlink>
    </w:p>
    <w:p>
      <w:pPr>
        <w:pStyle w:val="TOC2"/>
        <w:tabs>
          <w:tab w:val="right" w:leader="dot" w:pos="8306"/>
        </w:tabs>
      </w:pPr>
      <w:hyperlink w:anchor="_Toc12981" w:history="1">
        <w:r>
          <w:rPr>
            <w:rFonts w:ascii="仿宋" w:eastAsia="仿宋" w:hAnsi="仿宋" w:cs="仿宋" w:hint="eastAsia"/>
            <w:lang w:eastAsia="zh-CN"/>
          </w:rPr>
          <w:t>(二)、地热除砂器项目盈利能力分析</w:t>
        </w:r>
        <w:r>
          <w:tab/>
        </w:r>
        <w:r>
          <w:fldChar w:fldCharType="begin"/>
        </w:r>
        <w:r>
          <w:instrText xml:space="preserve"> PAGEREF _Toc12981 \h </w:instrText>
        </w:r>
        <w:r>
          <w:fldChar w:fldCharType="separate"/>
        </w:r>
        <w:r>
          <w:t>44</w:t>
        </w:r>
        <w:r>
          <w:fldChar w:fldCharType="end"/>
        </w:r>
      </w:hyperlink>
    </w:p>
    <w:p>
      <w:pPr>
        <w:pStyle w:val="TOC1"/>
        <w:tabs>
          <w:tab w:val="right" w:leader="dot" w:pos="8306"/>
        </w:tabs>
      </w:pPr>
      <w:hyperlink w:anchor="_Toc1314" w:history="1">
        <w:r>
          <w:rPr>
            <w:rFonts w:ascii="仿宋" w:eastAsia="仿宋" w:hAnsi="仿宋" w:cs="仿宋" w:hint="eastAsia"/>
            <w:lang w:eastAsia="zh-CN"/>
          </w:rPr>
          <w:t>十三、地热除砂器项目治理与监督</w:t>
        </w:r>
        <w:r>
          <w:tab/>
        </w:r>
        <w:r>
          <w:fldChar w:fldCharType="begin"/>
        </w:r>
        <w:r>
          <w:instrText xml:space="preserve"> PAGEREF _Toc1314 \h </w:instrText>
        </w:r>
        <w:r>
          <w:fldChar w:fldCharType="separate"/>
        </w:r>
        <w:r>
          <w:t>44</w:t>
        </w:r>
        <w:r>
          <w:fldChar w:fldCharType="end"/>
        </w:r>
      </w:hyperlink>
    </w:p>
    <w:p>
      <w:pPr>
        <w:pStyle w:val="TOC2"/>
        <w:tabs>
          <w:tab w:val="right" w:leader="dot" w:pos="8306"/>
        </w:tabs>
      </w:pPr>
      <w:hyperlink w:anchor="_Toc10220" w:history="1">
        <w:r>
          <w:rPr>
            <w:rFonts w:ascii="仿宋" w:eastAsia="仿宋" w:hAnsi="仿宋" w:cs="仿宋" w:hint="eastAsia"/>
            <w:lang w:eastAsia="zh-CN"/>
          </w:rPr>
          <w:t>(一)、地热除砂器项目治理结构</w:t>
        </w:r>
        <w:r>
          <w:tab/>
        </w:r>
        <w:r>
          <w:fldChar w:fldCharType="begin"/>
        </w:r>
        <w:r>
          <w:instrText xml:space="preserve"> PAGEREF _Toc10220 \h </w:instrText>
        </w:r>
        <w:r>
          <w:fldChar w:fldCharType="separate"/>
        </w:r>
        <w:r>
          <w:t>44</w:t>
        </w:r>
        <w:r>
          <w:fldChar w:fldCharType="end"/>
        </w:r>
      </w:hyperlink>
    </w:p>
    <w:p>
      <w:pPr>
        <w:pStyle w:val="TOC2"/>
        <w:tabs>
          <w:tab w:val="right" w:leader="dot" w:pos="8306"/>
        </w:tabs>
      </w:pPr>
      <w:hyperlink w:anchor="_Toc23371" w:history="1">
        <w:r>
          <w:rPr>
            <w:rFonts w:ascii="仿宋" w:eastAsia="仿宋" w:hAnsi="仿宋" w:cs="仿宋" w:hint="eastAsia"/>
            <w:lang w:eastAsia="zh-CN"/>
          </w:rPr>
          <w:t>(二)、监督与审计</w:t>
        </w:r>
        <w:r>
          <w:tab/>
        </w:r>
        <w:r>
          <w:fldChar w:fldCharType="begin"/>
        </w:r>
        <w:r>
          <w:instrText xml:space="preserve"> PAGEREF _Toc23371 \h </w:instrText>
        </w:r>
        <w:r>
          <w:fldChar w:fldCharType="separate"/>
        </w:r>
        <w:r>
          <w:t>46</w:t>
        </w:r>
        <w:r>
          <w:fldChar w:fldCharType="end"/>
        </w:r>
      </w:hyperlink>
    </w:p>
    <w:p>
      <w:pPr>
        <w:pStyle w:val="TOC1"/>
        <w:tabs>
          <w:tab w:val="right" w:leader="dot" w:pos="8306"/>
        </w:tabs>
      </w:pPr>
      <w:hyperlink w:anchor="_Toc28717" w:history="1">
        <w:r>
          <w:rPr>
            <w:rFonts w:ascii="仿宋" w:eastAsia="仿宋" w:hAnsi="仿宋" w:cs="仿宋" w:hint="eastAsia"/>
            <w:lang w:eastAsia="zh-CN"/>
          </w:rPr>
          <w:t>十四、地热除砂器项目工程方案分析</w:t>
        </w:r>
        <w:r>
          <w:tab/>
        </w:r>
        <w:r>
          <w:fldChar w:fldCharType="begin"/>
        </w:r>
        <w:r>
          <w:instrText xml:space="preserve"> PAGEREF _Toc28717 \h </w:instrText>
        </w:r>
        <w:r>
          <w:fldChar w:fldCharType="separate"/>
        </w:r>
        <w:r>
          <w:t>47</w:t>
        </w:r>
        <w:r>
          <w:fldChar w:fldCharType="end"/>
        </w:r>
      </w:hyperlink>
    </w:p>
    <w:p>
      <w:pPr>
        <w:pStyle w:val="TOC2"/>
        <w:tabs>
          <w:tab w:val="right" w:leader="dot" w:pos="8306"/>
        </w:tabs>
      </w:pPr>
      <w:hyperlink w:anchor="_Toc24056" w:history="1">
        <w:r>
          <w:rPr>
            <w:rFonts w:ascii="仿宋" w:eastAsia="仿宋" w:hAnsi="仿宋" w:cs="仿宋" w:hint="eastAsia"/>
            <w:lang w:eastAsia="zh-CN"/>
          </w:rPr>
          <w:t>(一)、建筑工程设计原则</w:t>
        </w:r>
        <w:r>
          <w:tab/>
        </w:r>
        <w:r>
          <w:fldChar w:fldCharType="begin"/>
        </w:r>
        <w:r>
          <w:instrText xml:space="preserve"> PAGEREF _Toc24056 \h </w:instrText>
        </w:r>
        <w:r>
          <w:fldChar w:fldCharType="separate"/>
        </w:r>
        <w:r>
          <w:t>47</w:t>
        </w:r>
        <w:r>
          <w:fldChar w:fldCharType="end"/>
        </w:r>
      </w:hyperlink>
    </w:p>
    <w:p>
      <w:pPr>
        <w:pStyle w:val="TOC2"/>
        <w:tabs>
          <w:tab w:val="right" w:leader="dot" w:pos="8306"/>
        </w:tabs>
      </w:pPr>
      <w:hyperlink w:anchor="_Toc8948" w:history="1">
        <w:r>
          <w:rPr>
            <w:rFonts w:ascii="仿宋" w:eastAsia="仿宋" w:hAnsi="仿宋" w:cs="仿宋" w:hint="eastAsia"/>
            <w:lang w:eastAsia="zh-CN"/>
          </w:rPr>
          <w:t>(二)、土建工程建设指标</w:t>
        </w:r>
        <w:r>
          <w:tab/>
        </w:r>
        <w:r>
          <w:fldChar w:fldCharType="begin"/>
        </w:r>
        <w:r>
          <w:instrText xml:space="preserve"> PAGEREF _Toc8948 \h </w:instrText>
        </w:r>
        <w:r>
          <w:fldChar w:fldCharType="separate"/>
        </w:r>
        <w:r>
          <w:t>51</w:t>
        </w:r>
        <w:r>
          <w:fldChar w:fldCharType="end"/>
        </w:r>
      </w:hyperlink>
    </w:p>
    <w:p>
      <w:pPr>
        <w:pStyle w:val="TOC1"/>
        <w:tabs>
          <w:tab w:val="right" w:leader="dot" w:pos="8306"/>
        </w:tabs>
      </w:pPr>
      <w:hyperlink w:anchor="_Toc11737" w:history="1">
        <w:r>
          <w:rPr>
            <w:rFonts w:ascii="仿宋" w:eastAsia="仿宋" w:hAnsi="仿宋" w:cs="仿宋" w:hint="eastAsia"/>
            <w:lang w:eastAsia="zh-CN"/>
          </w:rPr>
          <w:t>十五、利益相关者分析与沟通计划</w:t>
        </w:r>
        <w:r>
          <w:tab/>
        </w:r>
        <w:r>
          <w:fldChar w:fldCharType="begin"/>
        </w:r>
        <w:r>
          <w:instrText xml:space="preserve"> PAGEREF _Toc11737 \h </w:instrText>
        </w:r>
        <w:r>
          <w:fldChar w:fldCharType="separate"/>
        </w:r>
        <w:r>
          <w:t>52</w:t>
        </w:r>
        <w:r>
          <w:fldChar w:fldCharType="end"/>
        </w:r>
      </w:hyperlink>
    </w:p>
    <w:p>
      <w:pPr>
        <w:pStyle w:val="TOC2"/>
        <w:tabs>
          <w:tab w:val="right" w:leader="dot" w:pos="8306"/>
        </w:tabs>
      </w:pPr>
      <w:hyperlink w:anchor="_Toc12492" w:history="1">
        <w:r>
          <w:rPr>
            <w:rFonts w:ascii="仿宋" w:eastAsia="仿宋" w:hAnsi="仿宋" w:cs="仿宋" w:hint="eastAsia"/>
            <w:lang w:eastAsia="zh-CN"/>
          </w:rPr>
          <w:t>(一)、利益相关者分析</w:t>
        </w:r>
        <w:r>
          <w:tab/>
        </w:r>
        <w:r>
          <w:fldChar w:fldCharType="begin"/>
        </w:r>
        <w:r>
          <w:instrText xml:space="preserve"> PAGEREF _Toc12492 \h </w:instrText>
        </w:r>
        <w:r>
          <w:fldChar w:fldCharType="separate"/>
        </w:r>
        <w:r>
          <w:t>52</w:t>
        </w:r>
        <w:r>
          <w:fldChar w:fldCharType="end"/>
        </w:r>
      </w:hyperlink>
    </w:p>
    <w:p>
      <w:pPr>
        <w:pStyle w:val="TOC2"/>
        <w:tabs>
          <w:tab w:val="right" w:leader="dot" w:pos="8306"/>
        </w:tabs>
      </w:pPr>
      <w:hyperlink w:anchor="_Toc27009" w:history="1">
        <w:r>
          <w:rPr>
            <w:rFonts w:ascii="仿宋" w:eastAsia="仿宋" w:hAnsi="仿宋" w:cs="仿宋" w:hint="eastAsia"/>
            <w:lang w:eastAsia="zh-CN"/>
          </w:rPr>
          <w:t>(二)、沟通计划</w:t>
        </w:r>
        <w:r>
          <w:tab/>
        </w:r>
        <w:r>
          <w:fldChar w:fldCharType="begin"/>
        </w:r>
        <w:r>
          <w:instrText xml:space="preserve"> PAGEREF _Toc27009 \h </w:instrText>
        </w:r>
        <w:r>
          <w:fldChar w:fldCharType="separate"/>
        </w:r>
        <w:r>
          <w:t>53</w:t>
        </w:r>
        <w:r>
          <w:fldChar w:fldCharType="end"/>
        </w:r>
      </w:hyperlink>
    </w:p>
    <w:p>
      <w:pPr>
        <w:pStyle w:val="TOC1"/>
        <w:tabs>
          <w:tab w:val="right" w:leader="dot" w:pos="8306"/>
        </w:tabs>
      </w:pPr>
      <w:hyperlink w:anchor="_Toc13670" w:history="1">
        <w:r>
          <w:rPr>
            <w:rFonts w:ascii="仿宋" w:eastAsia="仿宋" w:hAnsi="仿宋" w:cs="仿宋" w:hint="eastAsia"/>
            <w:lang w:eastAsia="zh-CN"/>
          </w:rPr>
          <w:t>十六、地热除砂器项目变更管理</w:t>
        </w:r>
        <w:r>
          <w:tab/>
        </w:r>
        <w:r>
          <w:fldChar w:fldCharType="begin"/>
        </w:r>
        <w:r>
          <w:instrText xml:space="preserve"> PAGEREF _Toc13670 \h </w:instrText>
        </w:r>
        <w:r>
          <w:fldChar w:fldCharType="separate"/>
        </w:r>
        <w:r>
          <w:t>55</w:t>
        </w:r>
        <w:r>
          <w:fldChar w:fldCharType="end"/>
        </w:r>
      </w:hyperlink>
    </w:p>
    <w:p>
      <w:pPr>
        <w:pStyle w:val="TOC2"/>
        <w:tabs>
          <w:tab w:val="right" w:leader="dot" w:pos="8306"/>
        </w:tabs>
      </w:pPr>
      <w:hyperlink w:anchor="_Toc32670" w:history="1">
        <w:r>
          <w:rPr>
            <w:rFonts w:ascii="仿宋" w:eastAsia="仿宋" w:hAnsi="仿宋" w:cs="仿宋" w:hint="eastAsia"/>
            <w:lang w:eastAsia="zh-CN"/>
          </w:rPr>
          <w:t>(一)、变更申请与评估</w:t>
        </w:r>
        <w:r>
          <w:tab/>
        </w:r>
        <w:r>
          <w:fldChar w:fldCharType="begin"/>
        </w:r>
        <w:r>
          <w:instrText xml:space="preserve"> PAGEREF _Toc32670 \h </w:instrText>
        </w:r>
        <w:r>
          <w:fldChar w:fldCharType="separate"/>
        </w:r>
        <w:r>
          <w:t>55</w:t>
        </w:r>
        <w:r>
          <w:fldChar w:fldCharType="end"/>
        </w:r>
      </w:hyperlink>
    </w:p>
    <w:p>
      <w:pPr>
        <w:pStyle w:val="TOC2"/>
        <w:tabs>
          <w:tab w:val="right" w:leader="dot" w:pos="8306"/>
        </w:tabs>
      </w:pPr>
      <w:hyperlink w:anchor="_Toc10099" w:history="1">
        <w:r>
          <w:rPr>
            <w:rFonts w:ascii="仿宋" w:eastAsia="仿宋" w:hAnsi="仿宋" w:cs="仿宋" w:hint="eastAsia"/>
            <w:lang w:eastAsia="zh-CN"/>
          </w:rPr>
          <w:t>(二)、变更实施与控制</w:t>
        </w:r>
        <w:r>
          <w:tab/>
        </w:r>
        <w:r>
          <w:fldChar w:fldCharType="begin"/>
        </w:r>
        <w:r>
          <w:instrText xml:space="preserve"> PAGEREF _Toc10099 \h </w:instrText>
        </w:r>
        <w:r>
          <w:fldChar w:fldCharType="separate"/>
        </w:r>
        <w:r>
          <w:t>55</w:t>
        </w:r>
        <w:r>
          <w:fldChar w:fldCharType="end"/>
        </w:r>
      </w:hyperlink>
    </w:p>
    <w:p>
      <w:pPr>
        <w:pStyle w:val="TOC1"/>
        <w:tabs>
          <w:tab w:val="right" w:leader="dot" w:pos="8306"/>
        </w:tabs>
      </w:pPr>
      <w:hyperlink w:anchor="_Toc11243" w:history="1">
        <w:r>
          <w:rPr>
            <w:rFonts w:ascii="仿宋" w:eastAsia="仿宋" w:hAnsi="仿宋" w:cs="仿宋" w:hint="eastAsia"/>
            <w:lang w:eastAsia="zh-CN"/>
          </w:rPr>
          <w:t>十七、地热除砂器项目实施时间节点</w:t>
        </w:r>
        <w:r>
          <w:tab/>
        </w:r>
        <w:r>
          <w:fldChar w:fldCharType="begin"/>
        </w:r>
        <w:r>
          <w:instrText xml:space="preserve"> PAGEREF _Toc11243 \h </w:instrText>
        </w:r>
        <w:r>
          <w:fldChar w:fldCharType="separate"/>
        </w:r>
        <w:r>
          <w:t>56</w:t>
        </w:r>
        <w:r>
          <w:fldChar w:fldCharType="end"/>
        </w:r>
      </w:hyperlink>
    </w:p>
    <w:p>
      <w:pPr>
        <w:pStyle w:val="TOC2"/>
        <w:tabs>
          <w:tab w:val="right" w:leader="dot" w:pos="8306"/>
        </w:tabs>
      </w:pPr>
      <w:hyperlink w:anchor="_Toc15432" w:history="1">
        <w:r>
          <w:rPr>
            <w:rFonts w:ascii="仿宋" w:eastAsia="仿宋" w:hAnsi="仿宋" w:cs="仿宋" w:hint="eastAsia"/>
            <w:lang w:eastAsia="zh-CN"/>
          </w:rPr>
          <w:t>(一)、地热除砂器项目启动阶段时间节点</w:t>
        </w:r>
        <w:r>
          <w:tab/>
        </w:r>
        <w:r>
          <w:fldChar w:fldCharType="begin"/>
        </w:r>
        <w:r>
          <w:instrText xml:space="preserve"> PAGEREF _Toc15432 \h </w:instrText>
        </w:r>
        <w:r>
          <w:fldChar w:fldCharType="separate"/>
        </w:r>
        <w:r>
          <w:t>56</w:t>
        </w:r>
        <w:r>
          <w:fldChar w:fldCharType="end"/>
        </w:r>
      </w:hyperlink>
    </w:p>
    <w:p>
      <w:pPr>
        <w:pStyle w:val="TOC2"/>
        <w:tabs>
          <w:tab w:val="right" w:leader="dot" w:pos="8306"/>
        </w:tabs>
      </w:pPr>
      <w:hyperlink w:anchor="_Toc15568" w:history="1">
        <w:r>
          <w:rPr>
            <w:rFonts w:ascii="仿宋" w:eastAsia="仿宋" w:hAnsi="仿宋" w:cs="仿宋" w:hint="eastAsia"/>
            <w:lang w:eastAsia="zh-CN"/>
          </w:rPr>
          <w:t>(二)、地热除砂器项目执行阶段时间节点</w:t>
        </w:r>
        <w:r>
          <w:tab/>
        </w:r>
        <w:r>
          <w:fldChar w:fldCharType="begin"/>
        </w:r>
        <w:r>
          <w:instrText xml:space="preserve"> PAGEREF _Toc15568 \h </w:instrText>
        </w:r>
        <w:r>
          <w:fldChar w:fldCharType="separate"/>
        </w:r>
        <w:r>
          <w:t>57</w:t>
        </w:r>
        <w:r>
          <w:fldChar w:fldCharType="end"/>
        </w:r>
      </w:hyperlink>
    </w:p>
    <w:p>
      <w:pPr>
        <w:pStyle w:val="TOC2"/>
        <w:tabs>
          <w:tab w:val="right" w:leader="dot" w:pos="8306"/>
        </w:tabs>
      </w:pPr>
      <w:hyperlink w:anchor="_Toc17807" w:history="1">
        <w:r>
          <w:rPr>
            <w:rFonts w:ascii="仿宋" w:eastAsia="仿宋" w:hAnsi="仿宋" w:cs="仿宋" w:hint="eastAsia"/>
            <w:lang w:eastAsia="zh-CN"/>
          </w:rPr>
          <w:t>(三)、地热除砂器项目完成阶段时间节点</w:t>
        </w:r>
        <w:r>
          <w:tab/>
        </w:r>
        <w:r>
          <w:fldChar w:fldCharType="begin"/>
        </w:r>
        <w:r>
          <w:instrText xml:space="preserve"> PAGEREF _Toc17807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25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7216"/>
      <w:r>
        <w:rPr>
          <w:rFonts w:ascii="仿宋" w:eastAsia="仿宋" w:hAnsi="仿宋" w:cs="仿宋" w:hint="eastAsia"/>
          <w:sz w:val="28"/>
          <w:lang w:eastAsia="zh-CN"/>
        </w:rPr>
        <w:t>一、地热除砂器项目绩效评估</w:t>
      </w:r>
      <w:bookmarkEnd w:id="2"/>
    </w:p>
    <w:p>
      <w:pPr>
        <w:pStyle w:val="Heading2"/>
        <w:rPr>
          <w:rFonts w:ascii="仿宋" w:eastAsia="仿宋" w:hAnsi="仿宋" w:cs="仿宋" w:hint="eastAsia"/>
          <w:lang w:eastAsia="zh-CN"/>
        </w:rPr>
      </w:pPr>
      <w:bookmarkStart w:id="3" w:name="_Toc22510"/>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地热除砂器项目中，我们设计了一套全面的绩效评估指标，以确保地热除砂器项目的可控和成功交付。这些指标跨足地热除砂器项目目标、成本、进度和质量等多个维度，为我们提供了全面洞察地热除砂器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地热除砂器项目目标达成率是我们关注的首要指标。我们设定了明确的目标，并通过定期监测和评估，迅速发现并应对潜在的目标偏差。这为地热除砂器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成本绩效是另一个核心关注点。通过实际成本与预算成本的对比分析，我们深入了解成本差异的原因，及时调整资源分配，保持地热除砂器项目在经济效益方面的合理水平。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热除砂器项目进度作为关键的绩效指标之一，得到了精心的关注。我们制定了详细的地热除砂器项目进度计划，并设立了进度符合度指标，确保实际进度与计划进度保持一致。这使我们能够快速发现和解决潜在的进度问题，保持地热除砂器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地热除砂器项目绩效的不可或缺的一环。我们引入了一系列的质量标准和客户满意度指标，以确保地热除砂器项目交付的成果在质量上达到或超越预期水平。通过持续监测这些指标，我们努力提升地热除砂器项目整体质量水平，为地热除砂器项目的成功交付提供有力保障。通过这些科学且全面的绩效评估，我们能够更好地引导地热除砂器项目的持续改进，确保地热除砂器项目目标的顺利达成。</w:t>
      </w:r>
    </w:p>
    <w:p>
      <w:pPr>
        <w:pStyle w:val="Heading2"/>
        <w:ind w:firstLine="560" w:firstLineChars="200"/>
        <w:rPr>
          <w:rFonts w:ascii="仿宋" w:eastAsia="仿宋" w:hAnsi="仿宋" w:cs="仿宋" w:hint="eastAsia"/>
          <w:sz w:val="28"/>
          <w:lang w:eastAsia="zh-CN"/>
        </w:rPr>
      </w:pPr>
      <w:bookmarkStart w:id="4" w:name="_Toc16337"/>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绩效评估是地热除砂器项目中的关键环节，为确保地热除砂器项目达到预期目标，我们采用了多层次、多维度的绩效评估方法。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地热除砂器项目的战略目标对齐，确保每个决策和行动都与地热除砂器项目整体目标保持一致。团队会定期召开战略对齐会议，审视当前工作与地热除砂器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地热除砂器项目进度、质量、成本和风险等方面。这些指标通过数据收集和分析，为地热除砂器项目管理团队提供了客观的评估依据。例如，我们通过地热除砂器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绩效评估不仅仅停留在地热除砂器项目内部，还考虑了地热除砂器项目对外部环境的影响。我们定期进行干系人满意度调查，以了解各利益相关方对地热除砂器项目的期望和满意度，并及时做出调整。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这种多层次、多角度的绩效评估方法，使得我们能够全面了解地热除砂器项目的运行状态，及时做出调整，确保地热除砂器项目在不断变化的环境中保持稳健前行。</w:t>
      </w:r>
    </w:p>
    <w:p>
      <w:pPr>
        <w:pStyle w:val="Heading2"/>
        <w:ind w:firstLine="560" w:firstLineChars="200"/>
        <w:rPr>
          <w:rFonts w:ascii="仿宋" w:eastAsia="仿宋" w:hAnsi="仿宋" w:cs="仿宋" w:hint="eastAsia"/>
          <w:sz w:val="28"/>
          <w:lang w:eastAsia="zh-CN"/>
        </w:rPr>
      </w:pPr>
      <w:bookmarkStart w:id="5" w:name="_Toc27485"/>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为了确保地热除砂器项目的有效管理和不断优化，我们采用了精心设计的绩效评估周期。这个周期旨在实现灵活、实时和全面的评估，以适应地热除砂器项目执行中的各种挑战。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地热除砂器项目的不同需求，分为短期、中期和长期。短期评估关注每个迭代或工作周期，以及时发现和解决当前任务中的问题。中期评估涵盖几个迭代，深入了解整体地热除砂器项目的趋势和性能。长期评估则着眼于整个地热除砂器项目阶段，确保地热除砂器项目目标的一致性和可持续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地热除砂器项目管理工具和协作平台，团队成员能够随时更新和分享地热除砂器项目数据。这种实时性的反馈机制使我们能够及时察觉潜在问题，快速调整，保持地热除砂器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地热除砂器项目的决策制定密不可分。每个周期的地热除砂器项目回顾会议成为集体总结经验、识别问题深层次原因并找到创新解决方案的平台。这种定期的反思与调整机制使地热除砂器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7887"/>
      <w:r>
        <w:rPr>
          <w:rFonts w:ascii="仿宋" w:eastAsia="仿宋" w:hAnsi="仿宋" w:cs="仿宋" w:hint="eastAsia"/>
          <w:sz w:val="28"/>
          <w:lang w:eastAsia="zh-CN"/>
        </w:rPr>
        <w:t>二、地热除砂器项目可持续发展</w:t>
      </w:r>
      <w:bookmarkEnd w:id="6"/>
    </w:p>
    <w:p>
      <w:pPr>
        <w:pStyle w:val="Heading2"/>
        <w:rPr>
          <w:rFonts w:ascii="仿宋" w:eastAsia="仿宋" w:hAnsi="仿宋" w:cs="仿宋" w:hint="eastAsia"/>
          <w:lang w:eastAsia="zh-CN"/>
        </w:rPr>
      </w:pPr>
      <w:bookmarkStart w:id="7" w:name="_Toc814"/>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地热除砂器项目中，地热除砂器项目团队着眼于未来，明确了可持续发展的战略方向。制定的具体可持续发展目标包括降低资源使用、采用环保技术、最大化社会效益等。这一步骤不仅有助于地热除砂器项目在环保和社会责任方面达到最高标准，也为未来提供了明确的指引，确保地热除砂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可持续实践的融入地热除砂器项目管理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地热除砂器项目管理周期。从地热除砂器项目规划开始，地热除砂器项目团队就考虑了环境和社会的因素。在执行阶段，地热除砂器项目团队积极推动绿色技术的应用，优化资源利用。此外，关注员工的社会责任，通过培训和沟通活动提高员工对可持续发展的认知，使他们能够在日常工作中践行可持续实践。这些举措不仅为地热除砂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14112"/>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扎根于地热除砂器项目的可持续发展理念，我们深信环保与社会责任是地热除砂器项目成功的关键支柱。在地热除砂器项目的每一步，我们都致力于通过创新和实践，履行对环境和社会的坚定责任。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地热除砂器项目团队通过引入先进的环保技术、建立高效的废物处理系统以及推动能源节约措施，积极履行环保责任。定期的环保监测和评估确保地热除砂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地热除砂器项目不仅致力于自身可持续发展，还注重对社会的回馈。通过支持社区地热除砂器项目、参与慈善事业、提供培训机会等方式，地热除砂器项目积极履行社会责任。与当地社区建立积极互动，关注员工的工作与生活平衡，以及员工的身心健康，是地热除砂器项目在社会责任层面的关键举措。这样的实践不仅增强了地热除砂器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8330"/>
      <w:r>
        <w:rPr>
          <w:rFonts w:ascii="仿宋" w:eastAsia="仿宋" w:hAnsi="仿宋" w:cs="仿宋" w:hint="eastAsia"/>
          <w:sz w:val="28"/>
          <w:lang w:eastAsia="zh-CN"/>
        </w:rPr>
        <w:t>三、工艺说明</w:t>
      </w:r>
      <w:bookmarkEnd w:id="9"/>
    </w:p>
    <w:p>
      <w:pPr>
        <w:pStyle w:val="Heading2"/>
        <w:rPr>
          <w:rFonts w:ascii="仿宋" w:eastAsia="仿宋" w:hAnsi="仿宋" w:cs="仿宋" w:hint="eastAsia"/>
          <w:lang w:eastAsia="zh-CN"/>
        </w:rPr>
      </w:pPr>
      <w:bookmarkStart w:id="10" w:name="_Toc6967"/>
      <w:r>
        <w:rPr>
          <w:rFonts w:ascii="仿宋" w:eastAsia="仿宋" w:hAnsi="仿宋" w:cs="仿宋" w:hint="eastAsia"/>
          <w:lang w:eastAsia="zh-CN"/>
        </w:rPr>
        <w:t>(一)、技术管理特点</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热除砂器项目的技术管理特点体现在其创新导向。通过引入最先进的技术趋势和解决方案，地热除砂器项目致力于提升科技含量、提高质量和效率水平。这意味着我们将采用最新的工具和方法，确保地热除砂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地热除砂器项目技术管理的显著特征。通过整合不同领域的技术资源，我们实现了跨学科的协同工作。这有助于优化技术架构，提高整体效能。此外，整合性策略还促进了不同技术团队之间的紧密沟通和高效合作，确保地热除砂器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地热除砂器项目所采用的技术。通过不断优化技术方案，地热除砂器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地热除砂器项目团队将在地热除砂器项目初期识别可能的技术风险，并采取相应的预防和应对措施。通过建立健全的风险评估机制，地热除砂器项目能够在实施过程中及时发现并解决潜在的技术问题，保障地热除砂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地热除砂器项目中，技术将成为地热除砂器项目成功的有力支持。这一深度剖析揭示了技术管理在地热除砂器项目实施中的关键作用，为地热除砂器项目的技术基础奠定了坚实的基础。</w:t>
      </w:r>
    </w:p>
    <w:p>
      <w:pPr>
        <w:pStyle w:val="Heading2"/>
        <w:ind w:firstLine="560" w:firstLineChars="200"/>
        <w:rPr>
          <w:rFonts w:ascii="仿宋" w:eastAsia="仿宋" w:hAnsi="仿宋" w:cs="仿宋" w:hint="eastAsia"/>
          <w:sz w:val="28"/>
          <w:lang w:eastAsia="zh-CN"/>
        </w:rPr>
      </w:pPr>
      <w:bookmarkStart w:id="11" w:name="_Toc29282"/>
      <w:r>
        <w:rPr>
          <w:rFonts w:ascii="仿宋" w:eastAsia="仿宋" w:hAnsi="仿宋" w:cs="仿宋" w:hint="eastAsia"/>
          <w:sz w:val="28"/>
          <w:lang w:eastAsia="zh-CN"/>
        </w:rPr>
        <w:t>(二)、地热除砂器项目工艺技术设计方案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地热除砂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地热除砂器项目将严格按照相关行业规范要求进行组织。通过有效控制产品质量，地热除砂器项目将致力于为顾客提供优质的地热除砂器项目产品和良好的服务。这体现了地热除砂器项目对于生产活动合规性和质量标准的高度重视，为地热除砂器项目的可持续发展和顾客满意度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地热除砂器项目注重生态效益和清洁生产原则。地热除砂器项目建设将紧密结合地方特色经济发展，与社会经济发展规划和区域环境保护规划方案相协调一致。通过与当地区域自然生态系统的结合，地热除砂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地热除砂器项目产品具有多样化的客户需求和个性化的特点。因此，地热除砂器项目产品规格品种多样，且单批生产数量较小。为满足这一特点，地热除砂器项目承办单位将建设先进的柔性制造生产线。通过广泛应用柔性制造技术，地热除砂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地热除砂器项目采用的技术具有较高的技术含量和自动化水平，处于国内先进水平。这一技术选用不仅体现了对生产效率、质量和环境友好性的高标准要求，同时为地热除砂器项目的可持续发展奠定了坚实的基础。</w:t>
      </w:r>
    </w:p>
    <w:p>
      <w:pPr>
        <w:pStyle w:val="Heading2"/>
        <w:ind w:firstLine="560" w:firstLineChars="200"/>
        <w:rPr>
          <w:rFonts w:ascii="仿宋" w:eastAsia="仿宋" w:hAnsi="仿宋" w:cs="仿宋" w:hint="eastAsia"/>
          <w:sz w:val="28"/>
          <w:lang w:eastAsia="zh-CN"/>
        </w:rPr>
      </w:pPr>
      <w:bookmarkStart w:id="12" w:name="_Toc4988"/>
      <w:r>
        <w:rPr>
          <w:rFonts w:ascii="仿宋" w:eastAsia="仿宋" w:hAnsi="仿宋" w:cs="仿宋" w:hint="eastAsia"/>
          <w:sz w:val="28"/>
          <w:lang w:eastAsia="zh-CN"/>
        </w:rPr>
        <w:t>(三)、设备选型方案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为确保地热除砂器项目的高效生产和技术实施，我们制定了一套精心设计的设备选型方案，以满足地热除砂器项目生产、质量和环保的要求。该方案的主要特点如下：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地热除砂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针对地热除砂器项目产品的多样性和小批量生产的特点，我们将建设柔性制造生产线。通过在设备选型中考虑柔性制造技术，可以灵活应对不同产品规格和生产需求，实现生产线的高度灵活性和适应性。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3" w:name="_Toc1994"/>
      <w:r>
        <w:rPr>
          <w:rFonts w:ascii="仿宋" w:eastAsia="仿宋" w:hAnsi="仿宋" w:cs="仿宋" w:hint="eastAsia"/>
          <w:sz w:val="28"/>
          <w:lang w:eastAsia="zh-CN"/>
        </w:rPr>
        <w:t>四、市场分析、调研</w:t>
      </w:r>
      <w:bookmarkEnd w:id="13"/>
    </w:p>
    <w:p>
      <w:pPr>
        <w:pStyle w:val="Heading2"/>
        <w:rPr>
          <w:rFonts w:ascii="仿宋" w:eastAsia="仿宋" w:hAnsi="仿宋" w:cs="仿宋" w:hint="eastAsia"/>
          <w:lang w:eastAsia="zh-CN"/>
        </w:rPr>
      </w:pPr>
      <w:bookmarkStart w:id="14" w:name="_Toc446"/>
      <w:r>
        <w:rPr>
          <w:rFonts w:ascii="仿宋" w:eastAsia="仿宋" w:hAnsi="仿宋" w:cs="仿宋" w:hint="eastAsia"/>
          <w:lang w:eastAsia="zh-CN"/>
        </w:rPr>
        <w:t>(一)、地热除砂器行业分析</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热除砂器行业一直以来都是市场的关注焦点。行业内的发展趋势、竞争态势以及潜在机会都对地热除砂器项目的推进产生深远的影响。通过深入研究行业的整体概貌，我们将更好地理解行业的核心特征，为地热除砂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地热除砂器行业，技术一直是推动创新和发展的关键因素。我们将对当前技术趋势进行详尽分析，包括但不限于人工智能、大数据应用、先进制造技术等。这有助于地热除砂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地热除砂器项目成功的基础。我们将对主要竞争对手进行深入研究，包括其市场份额、产品特点、市场定位等。通过全面了解竞争对手的优势和劣势，地热除砂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5" w:name="_Toc13883"/>
      <w:r>
        <w:rPr>
          <w:rFonts w:ascii="仿宋" w:eastAsia="仿宋" w:hAnsi="仿宋" w:cs="仿宋" w:hint="eastAsia"/>
          <w:sz w:val="28"/>
          <w:lang w:eastAsia="zh-CN"/>
        </w:rPr>
        <w:t>(二)、地热除砂器市场分析预测</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地热除砂器市场未来的增长趋势。这包括市场的整体规模、各细分领域的发展趋势等。地热除砂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地热除砂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地热除砂器项目实施过程中需要充分考虑的因素。我们将对市场风险进行全面评估，包括但不限于政策法规风险、市场竞争风险、技术变革风险等。通过对潜在风险的深入分析，地热除砂器项目可以制定相应的风险缓解策略，降低不确定性对地热除砂器项目的影响。</w:t>
      </w:r>
    </w:p>
    <w:p>
      <w:pPr>
        <w:pStyle w:val="Heading1"/>
        <w:ind w:firstLine="560" w:firstLineChars="200"/>
        <w:rPr>
          <w:rFonts w:ascii="仿宋" w:eastAsia="仿宋" w:hAnsi="仿宋" w:cs="仿宋" w:hint="eastAsia"/>
          <w:sz w:val="28"/>
          <w:lang w:eastAsia="zh-CN"/>
        </w:rPr>
      </w:pPr>
      <w:bookmarkStart w:id="16" w:name="_Toc31975"/>
      <w:r>
        <w:rPr>
          <w:rFonts w:ascii="仿宋" w:eastAsia="仿宋" w:hAnsi="仿宋" w:cs="仿宋" w:hint="eastAsia"/>
          <w:sz w:val="28"/>
          <w:lang w:eastAsia="zh-CN"/>
        </w:rPr>
        <w:t>五、地热除砂器项目危机管理</w:t>
      </w:r>
      <w:bookmarkEnd w:id="16"/>
    </w:p>
    <w:p>
      <w:pPr>
        <w:pStyle w:val="Heading2"/>
        <w:rPr>
          <w:rFonts w:ascii="仿宋" w:eastAsia="仿宋" w:hAnsi="仿宋" w:cs="仿宋" w:hint="eastAsia"/>
          <w:lang w:eastAsia="zh-CN"/>
        </w:rPr>
      </w:pPr>
      <w:bookmarkStart w:id="17" w:name="_Toc23269"/>
      <w:r>
        <w:rPr>
          <w:rFonts w:ascii="仿宋" w:eastAsia="仿宋" w:hAnsi="仿宋" w:cs="仿宋" w:hint="eastAsia"/>
          <w:lang w:eastAsia="zh-CN"/>
        </w:rPr>
        <w:t>(一)、危机预警与识别</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地热除砂器项目危机管理中，危机预警与识别是确保地热除砂器项目稳健运行的核心步骤。通过建立全面的监测机制，地热除砂器项目团队旨在及时发现和理解潜在的风险和危机因素，以便采取及时的预防和应对措施，确保地热除砂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首先，通过深入的风险评估，地热除砂器项目团队全面分析了整个地热除砂器项目和各个阶段可能存在的威胁。这包括准确评估每个潜在风险的发生概率和可能影响的程度，为后续危机预警提供了有力支持。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地热除砂器项目团队着重于明确定义地热除砂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地热除砂器项目进展的持续监控，团队能够及时发现潜在问题并作出迅速反应。地热除砂器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在这一阶段，团队的专业素养和反应速度将发挥至关重要的作用，以确保潜在危机能够在初期得到有效的处理，最大程度地减轻负面影响。通过危机预警与识别，地热除砂器项目得以更有序、可控地推进。</w:t>
      </w:r>
    </w:p>
    <w:p>
      <w:pPr>
        <w:pStyle w:val="Heading2"/>
        <w:ind w:firstLine="560" w:firstLineChars="200"/>
        <w:rPr>
          <w:rFonts w:ascii="仿宋" w:eastAsia="仿宋" w:hAnsi="仿宋" w:cs="仿宋" w:hint="eastAsia"/>
          <w:sz w:val="28"/>
          <w:lang w:eastAsia="zh-CN"/>
        </w:rPr>
      </w:pPr>
      <w:bookmarkStart w:id="18" w:name="_Toc20375"/>
      <w:r>
        <w:rPr>
          <w:rFonts w:ascii="仿宋" w:eastAsia="仿宋" w:hAnsi="仿宋" w:cs="仿宋" w:hint="eastAsia"/>
          <w:sz w:val="28"/>
          <w:lang w:eastAsia="zh-CN"/>
        </w:rPr>
        <w:t>(二)、危机应对与恢复</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在危机发生时，地热除砂器项目团队立即行动，成立了应急小组。该小组的任务是迅速制定并实施紧急应对措施，以最小化潜在损失。以下是采取的主要措施：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暂停地热除砂器项目进度：为遏制危机蔓延，地热除砂器项目暂时停止进行，以便全面评估当前状况。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资源重新分配：重新评估地热除砂器项目资源的分配，确保最大限度地减小损失。</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实时沟通：与关键利益相关者建立实时沟通机制，向他们传递地热除砂器项目危机的实际状况，保障地热除砂器项目核心利益。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在紧急应对的同时，地热除砂器项目团队强调了团队协作和有效沟通的重要性。以下是团队协作的关键举措：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信息共享机制：建立了信息共享平台，确保团队成员能够及时获取地热除砂器项目危机的实时信息。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领导者沟通：地热除砂器项目领导者通过定期会议和即时沟通工具，指导团队应对危机，保持团队稳定运行。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随着危机得到初步控制，地热除砂器项目团队转向制定恢复计划，以确保地热除砂器项目能够从中迅速恢复。主要恢复计划包括：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修复受损的进度计划：重新评估地热除砂器项目进度，制定修复计划，确保地热除砂器项目尽快回归正常进程。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重新调整资源分配：优化资源分配，确保地热除砂器项目在有限资源下高效运转。</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风险管理机制加强：对地热除砂器项目风险进行全面评估，制定更强化的风险管理策略，以预防未来可能的危机。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9" w:name="_Toc5998"/>
      <w:r>
        <w:rPr>
          <w:rFonts w:ascii="仿宋" w:eastAsia="仿宋" w:hAnsi="仿宋" w:cs="仿宋" w:hint="eastAsia"/>
          <w:sz w:val="28"/>
          <w:lang w:eastAsia="zh-CN"/>
        </w:rPr>
        <w:t>六、地热除砂器项目建设单位说明</w:t>
      </w:r>
      <w:bookmarkEnd w:id="19"/>
    </w:p>
    <w:p>
      <w:pPr>
        <w:pStyle w:val="Heading2"/>
        <w:rPr>
          <w:rFonts w:ascii="仿宋" w:eastAsia="仿宋" w:hAnsi="仿宋" w:cs="仿宋" w:hint="eastAsia"/>
          <w:lang w:eastAsia="zh-CN"/>
        </w:rPr>
      </w:pPr>
      <w:bookmarkStart w:id="20" w:name="_Toc6228"/>
      <w:r>
        <w:rPr>
          <w:rFonts w:ascii="仿宋" w:eastAsia="仿宋" w:hAnsi="仿宋" w:cs="仿宋" w:hint="eastAsia"/>
          <w:lang w:eastAsia="zh-CN"/>
        </w:rPr>
        <w:t>(一)、地热除砂器项目承办单位基本情况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21" w:name="_Toc28116"/>
      <w:r>
        <w:rPr>
          <w:rFonts w:ascii="仿宋" w:eastAsia="仿宋" w:hAnsi="仿宋" w:cs="仿宋" w:hint="eastAsia"/>
          <w:sz w:val="28"/>
          <w:lang w:eastAsia="zh-CN"/>
        </w:rPr>
        <w:t>(二)、公司经济效益分析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地热除砂器项目承办单位的XXXX，我们着眼于实现可持续的经济效益。通过技术创新和解决方案的提供，公司预计在地热除砂器项目执行期间将获得可观的收入增长。这一收入来源主要包括地热除砂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https://d.book118.com/855041310331011043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地热除砂器项目计划设计方案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地热除砂器项目计划设计方案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地热除砂器项目计划设计方案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地热除砂器项目计划设计方案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地热除砂器项目计划设计方案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地热除砂器项目计划设计方案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地热除砂器项目计划设计方案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地热除砂器项目计划设计方案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地热除砂器项目计划设计方案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地热除砂器项目计划设计方案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地热除砂器项目计划设计方案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地热除砂器项目计划设计方案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地热除砂器项目计划设计方案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地热除砂器项目计划设计方案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地热除砂器项目计划设计方案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地热除砂器项目计划设计方案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地热除砂器项目计划设计方案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FB5B4E"/>
    <w:rsid w:val="4EFB5B4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55041310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2024-01-19T06:47:00Z</dcterms:created>
  <dcterms:modified xsi:type="dcterms:W3CDTF">2024-01-19T06:47:26Z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9AE765CF5F3B41518AB682A5787B1023_11</vt:lpwstr>
  </property>
  <property fmtid="{D5CDD505-2E9C-101B-9397-08002B2CF9AE}" pid="3" name="KSOProductBuildVer">
    <vt:lpwstr>2052-12.1.0.16120</vt:lpwstr>
  </property>
</Properties>
</file>