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1E60" w:rsidP="00391E60">
      <w:pPr>
        <w:spacing w:line="360" w:lineRule="auto"/>
        <w:jc w:val="center"/>
        <w:rPr>
          <w:rFonts w:ascii="黑体" w:eastAsia="黑体" w:hAnsi="黑体"/>
          <w:sz w:val="32"/>
          <w:szCs w:val="28"/>
        </w:rPr>
      </w:pPr>
      <w:r w:rsidRPr="00343C9D">
        <w:rPr>
          <w:rFonts w:ascii="黑体" w:eastAsia="黑体" w:hAnsi="黑体" w:hint="eastAsia"/>
          <w:sz w:val="32"/>
          <w:szCs w:val="28"/>
        </w:rPr>
        <w:t>2023-2024学年高一上学期期末</w:t>
      </w:r>
    </w:p>
    <w:p w:rsidR="00391E60" w:rsidRPr="00343C9D" w:rsidP="00391E60">
      <w:pPr>
        <w:spacing w:line="360" w:lineRule="auto"/>
        <w:jc w:val="center"/>
        <w:rPr>
          <w:rFonts w:ascii="黑体" w:eastAsia="黑体" w:hAnsi="黑体"/>
          <w:sz w:val="32"/>
          <w:szCs w:val="28"/>
        </w:rPr>
      </w:pPr>
      <w:r w:rsidRPr="00343C9D">
        <w:rPr>
          <w:rFonts w:ascii="黑体" w:eastAsia="黑体" w:hAnsi="黑体" w:hint="eastAsia"/>
          <w:sz w:val="32"/>
          <w:szCs w:val="28"/>
        </w:rPr>
        <w:t>分层测试基础卷（全国通用）</w:t>
      </w:r>
    </w:p>
    <w:p w:rsidR="00391E60" w:rsidRPr="00343C9D" w:rsidP="00391E60">
      <w:pPr>
        <w:spacing w:line="360" w:lineRule="auto"/>
        <w:jc w:val="left"/>
        <w:rPr>
          <w:rFonts w:ascii="宋体" w:hAnsi="宋体"/>
          <w:szCs w:val="21"/>
        </w:rPr>
      </w:pPr>
      <w:r w:rsidRPr="00343C9D">
        <w:rPr>
          <w:rFonts w:ascii="宋体" w:hAnsi="宋体"/>
          <w:szCs w:val="21"/>
        </w:rPr>
        <w:t>注意事项：</w:t>
      </w:r>
    </w:p>
    <w:p w:rsidR="00391E60" w:rsidRPr="00343C9D" w:rsidP="00391E60">
      <w:pPr>
        <w:spacing w:line="360" w:lineRule="auto"/>
        <w:ind w:firstLine="420" w:firstLineChars="200"/>
        <w:jc w:val="left"/>
        <w:rPr>
          <w:rFonts w:ascii="宋体" w:hAnsi="宋体"/>
          <w:szCs w:val="21"/>
        </w:rPr>
      </w:pPr>
      <w:r w:rsidRPr="00343C9D">
        <w:rPr>
          <w:rFonts w:ascii="宋体" w:hAnsi="宋体"/>
          <w:szCs w:val="21"/>
        </w:rPr>
        <w:t>1、本卷分为选择题与非选择题两部分，考生请将所写</w:t>
      </w:r>
      <w:r>
        <w:rPr>
          <w:rFonts w:ascii="宋体" w:hAnsi="宋体"/>
          <w:szCs w:val="21"/>
        </w:rPr>
        <w:t>〖答 案〗</w:t>
      </w:r>
      <w:r w:rsidRPr="00343C9D">
        <w:rPr>
          <w:rFonts w:ascii="宋体" w:hAnsi="宋体"/>
          <w:szCs w:val="21"/>
        </w:rPr>
        <w:t>填到试卷指定位置</w:t>
      </w:r>
    </w:p>
    <w:p w:rsidR="00391E60" w:rsidRPr="00343C9D" w:rsidP="00391E60">
      <w:pPr>
        <w:spacing w:line="360" w:lineRule="auto"/>
        <w:ind w:firstLine="420" w:firstLineChars="200"/>
        <w:jc w:val="left"/>
        <w:rPr>
          <w:rFonts w:ascii="宋体" w:hAnsi="宋体"/>
          <w:bCs/>
          <w:szCs w:val="21"/>
        </w:rPr>
      </w:pPr>
      <w:r w:rsidRPr="00343C9D">
        <w:rPr>
          <w:rFonts w:ascii="宋体" w:hAnsi="宋体"/>
          <w:szCs w:val="21"/>
        </w:rPr>
        <w:t>2、本试卷分值为百分制，考试范围为新教材必修一全册</w:t>
      </w:r>
    </w:p>
    <w:p w:rsidR="00391E60" w:rsidRPr="00343C9D" w:rsidP="00391E60">
      <w:pPr>
        <w:spacing w:line="360" w:lineRule="auto"/>
        <w:jc w:val="left"/>
        <w:rPr>
          <w:rFonts w:ascii="宋体" w:hAnsi="宋体"/>
          <w:bCs/>
        </w:rPr>
      </w:pPr>
      <w:r w:rsidRPr="00343C9D">
        <w:rPr>
          <w:rFonts w:ascii="宋体" w:hAnsi="宋体"/>
          <w:bCs/>
        </w:rPr>
        <w:t>一、选择题（25个小题，每题2分，共50分）</w:t>
      </w:r>
    </w:p>
    <w:p w:rsidR="00391E60" w:rsidRPr="00343C9D" w:rsidP="00391E60">
      <w:pPr>
        <w:spacing w:line="360" w:lineRule="auto"/>
        <w:ind w:firstLine="420"/>
        <w:jc w:val="left"/>
        <w:rPr>
          <w:rFonts w:ascii="宋体" w:hAnsi="宋体"/>
        </w:rPr>
      </w:pPr>
      <w:r w:rsidRPr="00343C9D">
        <w:rPr>
          <w:rFonts w:ascii="宋体" w:hAnsi="宋体" w:cs="楷体"/>
        </w:rPr>
        <w:t>中国科幻电影《流浪地球》，主要讲述了太阳急速衰老膨胀，吞没整个太阳系，为此，人类提出“流浪地球”计划：第一步，中止地球自转；第二步，将地球推入木星轨道，弹射出太阳系；第三步，地球泊入比邻星宜居轨道，到达新家园。下图为地球泊入比邻星轨道示意图。据此完成下面小题。</w:t>
      </w:r>
    </w:p>
    <w:p w:rsidR="00391E60" w:rsidRPr="00343C9D" w:rsidP="00391E60">
      <w:pPr>
        <w:spacing w:line="360" w:lineRule="auto"/>
        <w:jc w:val="center"/>
        <w:rPr>
          <w:rFonts w:ascii="宋体" w:hAnsi="宋体"/>
        </w:rPr>
      </w:pPr>
      <w:r>
        <w:rPr>
          <w:rFonts w:ascii="宋体" w:hAnsi="宋体"/>
          <w:noProof/>
          <w:kern w:val="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f61d40e-18d2-4024-a193-43c187f6dde4" style="width:235.4pt;height:81.2pt;mso-wrap-style:square;visibility:visible">
            <v:imagedata r:id="rId4" o:title="@@@9f61d40e-18d2-4024-a193-43c187f6dde4"/>
          </v:shape>
        </w:pict>
      </w:r>
    </w:p>
    <w:p w:rsidR="00391E60" w:rsidRPr="00343C9D" w:rsidP="00391E60">
      <w:pPr>
        <w:spacing w:line="360" w:lineRule="auto"/>
        <w:jc w:val="left"/>
        <w:rPr>
          <w:rFonts w:ascii="宋体" w:hAnsi="宋体"/>
        </w:rPr>
      </w:pPr>
      <w:r w:rsidRPr="00343C9D">
        <w:rPr>
          <w:rFonts w:ascii="宋体" w:hAnsi="宋体"/>
        </w:rPr>
        <w:t>1．地球在“三步走”的流浪过程中，其“身份”经历的转变依次是（</w:t>
      </w:r>
      <w:r w:rsidRPr="00343C9D">
        <w:rPr>
          <w:rFonts w:ascii="宋体" w:hAnsi="宋体"/>
          <w:kern w:val="0"/>
          <w:szCs w:val="24"/>
        </w:rPr>
        <w:t>   </w:t>
      </w:r>
      <w:r w:rsidRPr="00343C9D">
        <w:rPr>
          <w:rFonts w:ascii="宋体" w:hAnsi="宋体"/>
        </w:rPr>
        <w:t>）</w:t>
      </w:r>
    </w:p>
    <w:p w:rsidR="00391E60" w:rsidRPr="00343C9D" w:rsidP="00391E60">
      <w:pPr>
        <w:tabs>
          <w:tab w:val="left" w:pos="4156"/>
        </w:tabs>
        <w:spacing w:line="360" w:lineRule="auto"/>
        <w:jc w:val="left"/>
        <w:rPr>
          <w:rFonts w:ascii="宋体" w:hAnsi="宋体"/>
        </w:rPr>
      </w:pPr>
      <w:r w:rsidRPr="00343C9D">
        <w:rPr>
          <w:rFonts w:ascii="宋体" w:hAnsi="宋体"/>
        </w:rPr>
        <w:t>A．行星—卫星—卫星    B．行星—恒星—卫星</w:t>
      </w:r>
    </w:p>
    <w:p w:rsidR="00391E60" w:rsidRPr="00343C9D" w:rsidP="00391E60">
      <w:pPr>
        <w:tabs>
          <w:tab w:val="left" w:pos="4156"/>
        </w:tabs>
        <w:spacing w:line="360" w:lineRule="auto"/>
        <w:jc w:val="left"/>
        <w:rPr>
          <w:rFonts w:ascii="宋体" w:hAnsi="宋体"/>
        </w:rPr>
      </w:pPr>
      <w:r w:rsidRPr="00343C9D">
        <w:rPr>
          <w:rFonts w:ascii="宋体" w:hAnsi="宋体"/>
        </w:rPr>
        <w:t>C．行星—卫星—行星    D．行星—行星—卫星</w:t>
      </w:r>
    </w:p>
    <w:p w:rsidR="00391E60" w:rsidRPr="00343C9D" w:rsidP="00391E60">
      <w:pPr>
        <w:spacing w:line="360" w:lineRule="auto"/>
        <w:jc w:val="left"/>
        <w:rPr>
          <w:rFonts w:ascii="宋体" w:hAnsi="宋体"/>
        </w:rPr>
      </w:pPr>
      <w:r w:rsidRPr="00343C9D">
        <w:rPr>
          <w:rFonts w:ascii="宋体" w:hAnsi="宋体"/>
        </w:rPr>
        <w:t>2．地球抵达新家园后，所处的天体系统是（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A．河外星系    B．银河系    C．太阳系    D．地月系</w:t>
      </w:r>
    </w:p>
    <w:p w:rsidR="00391E60" w:rsidRPr="00343C9D" w:rsidP="00391E60">
      <w:pPr>
        <w:spacing w:line="360" w:lineRule="auto"/>
        <w:jc w:val="left"/>
        <w:rPr>
          <w:rFonts w:ascii="宋体" w:hAnsi="宋体"/>
        </w:rPr>
      </w:pPr>
      <w:r w:rsidRPr="00343C9D">
        <w:rPr>
          <w:rFonts w:ascii="宋体" w:hAnsi="宋体"/>
        </w:rPr>
        <w:t>3．新家园宜居的主要条件有（</w:t>
      </w:r>
      <w:r w:rsidRPr="00343C9D">
        <w:rPr>
          <w:rFonts w:ascii="宋体" w:hAnsi="宋体"/>
          <w:kern w:val="0"/>
          <w:szCs w:val="24"/>
        </w:rPr>
        <w:t>   </w:t>
      </w:r>
      <w:r w:rsidRPr="00343C9D">
        <w:rPr>
          <w:rFonts w:ascii="宋体" w:hAnsi="宋体"/>
        </w:rPr>
        <w:t>）</w:t>
      </w:r>
    </w:p>
    <w:p w:rsidR="00391E60" w:rsidRPr="00343C9D" w:rsidP="00391E60">
      <w:pPr>
        <w:spacing w:line="360" w:lineRule="auto"/>
        <w:jc w:val="left"/>
        <w:rPr>
          <w:rFonts w:ascii="宋体" w:hAnsi="宋体"/>
        </w:rPr>
      </w:pPr>
      <w:r w:rsidRPr="00343C9D">
        <w:rPr>
          <w:rFonts w:ascii="宋体" w:hAnsi="宋体"/>
        </w:rPr>
        <w:t>①有适合生物呼吸的大气</w:t>
      </w:r>
      <w:r w:rsidRPr="00343C9D">
        <w:rPr>
          <w:rFonts w:ascii="宋体" w:hAnsi="宋体"/>
          <w:kern w:val="0"/>
          <w:szCs w:val="24"/>
        </w:rPr>
        <w:t>    </w:t>
      </w:r>
      <w:r w:rsidRPr="00343C9D">
        <w:rPr>
          <w:rFonts w:ascii="宋体" w:hAnsi="宋体"/>
        </w:rPr>
        <w:t>②存在液态水</w:t>
      </w:r>
    </w:p>
    <w:p w:rsidR="00391E60" w:rsidRPr="00343C9D" w:rsidP="00391E60">
      <w:pPr>
        <w:spacing w:line="360" w:lineRule="auto"/>
        <w:jc w:val="left"/>
        <w:rPr>
          <w:rFonts w:ascii="宋体" w:hAnsi="宋体"/>
        </w:rPr>
      </w:pPr>
      <w:r w:rsidRPr="00343C9D">
        <w:rPr>
          <w:rFonts w:ascii="宋体" w:hAnsi="宋体"/>
        </w:rPr>
        <w:t>③距比邻星距离适中</w:t>
      </w:r>
      <w:r>
        <w:rPr>
          <w:rFonts w:ascii="宋体" w:hAnsi="宋体"/>
          <w:kern w:val="0"/>
          <w:szCs w:val="24"/>
        </w:rPr>
        <w:t>     </w:t>
      </w:r>
      <w:r w:rsidRPr="00343C9D">
        <w:rPr>
          <w:rFonts w:ascii="宋体" w:hAnsi="宋体"/>
          <w:kern w:val="0"/>
          <w:szCs w:val="24"/>
        </w:rPr>
        <w:t> </w:t>
      </w:r>
      <w:r w:rsidRPr="00343C9D">
        <w:rPr>
          <w:rFonts w:ascii="宋体" w:hAnsi="宋体"/>
        </w:rPr>
        <w:t>④有四季更替现象</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A．①②③    B．①②④    C．①③④    D．②③④</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1．C    2．B    3．A</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1．第一步，中止地球自转，此时地球依然是太阳的一颗行星；第二步，将地球推入木星轨道，绕木星运动成为木星的卫星；第三步，地球经历2500年的星际流浪，抵达离我们最近的恒星比邻星，成为比邻星的一颗行星。综上所述，C正确，ABD错误，故选C。</w:t>
      </w:r>
    </w:p>
    <w:p w:rsidR="00391E60" w:rsidRPr="00343C9D" w:rsidP="00391E60">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343C9D">
        <w:rPr>
          <w:rFonts w:ascii="宋体" w:hAnsi="宋体"/>
        </w:rPr>
        <w:t>2．从图中可以看到，地球抵达的新家园比邻星仅离太阳4.2光年，而银河系的直径远远大于4.2光年，因此比邻星依旧在银河系之内，故地球抵达新家园所处的天体系统为银河系，</w:t>
      </w:r>
    </w:p>
    <w:p w:rsidR="00391E60" w:rsidRPr="00343C9D" w:rsidP="00391E60">
      <w:pPr>
        <w:spacing w:line="360" w:lineRule="auto"/>
        <w:jc w:val="left"/>
        <w:rPr>
          <w:rFonts w:ascii="宋体" w:hAnsi="宋体"/>
        </w:rPr>
      </w:pPr>
      <w:r w:rsidRPr="00343C9D">
        <w:rPr>
          <w:rFonts w:ascii="宋体" w:hAnsi="宋体"/>
        </w:rPr>
        <w:t>不可能位于河外星系，B正确、A错误；:地球抵达的新家园是比邻星，进入了另一个恒星系统，脱离了太阳系和地月系，CD错误。故选 B。</w:t>
      </w:r>
    </w:p>
    <w:p w:rsidR="00391E60" w:rsidRPr="00343C9D" w:rsidP="00391E60">
      <w:pPr>
        <w:spacing w:line="360" w:lineRule="auto"/>
        <w:jc w:val="left"/>
        <w:rPr>
          <w:rFonts w:ascii="宋体" w:hAnsi="宋体"/>
        </w:rPr>
      </w:pPr>
      <w:r w:rsidRPr="00343C9D">
        <w:rPr>
          <w:rFonts w:ascii="宋体" w:hAnsi="宋体"/>
        </w:rPr>
        <w:t>3．根据地球上有生命物质存在和繁衍的条件，可知宜居的主要条件是有适宜的温度、适合生物呼吸的大气；存在液态水；距比邻星距离适中，使得地球上有适宜的温度，①②③正确，四季更替现象不是宜居的主要条件，④错误，综上所述，A正确，BCD错误，故选A。</w:t>
      </w:r>
    </w:p>
    <w:p w:rsidR="00391E60" w:rsidRPr="00343C9D" w:rsidP="00391E60">
      <w:pPr>
        <w:spacing w:line="360" w:lineRule="auto"/>
        <w:ind w:firstLine="420"/>
        <w:jc w:val="left"/>
        <w:rPr>
          <w:rFonts w:ascii="宋体" w:hAnsi="宋体"/>
        </w:rPr>
      </w:pPr>
      <w:r w:rsidRPr="00343C9D">
        <w:rPr>
          <w:rFonts w:ascii="宋体" w:hAnsi="宋体" w:cs="楷体"/>
        </w:rPr>
        <w:t>下左图为“太阳黑子活动周期与年降水量变化周期的相关性示意图”，下右图为“太阳结构示意图”。据此完成下面小题。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26" type="#_x0000_t75" alt="@@@8d170b1f-3bce-4def-b777-3974c68dacee" style="width:408.7pt;height:141.2pt;mso-wrap-style:square;visibility:visible">
            <v:imagedata r:id="rId7" o:title="@@@8d170b1f-3bce-4def-b777-3974c68dacee"/>
          </v:shape>
        </w:pict>
      </w:r>
      <w:r>
        <w:rPr>
          <w:rFonts w:ascii="宋体" w:hAnsi="宋体"/>
          <w:noProof/>
          <w:kern w:val="0"/>
          <w:szCs w:val="24"/>
        </w:rPr>
        <w:pict>
          <v:shape id="_x0000_i1027" type="#_x0000_t75" alt="@@@ff6d7675-5e86-4055-980c-2804f08cf4b4" style="width:246.7pt;height:132.7pt;mso-wrap-style:square;visibility:visible">
            <v:imagedata r:id="rId8" o:title="@@@ff6d7675-5e86-4055-980c-2804f08cf4b4"/>
          </v:shape>
        </w:pict>
      </w:r>
    </w:p>
    <w:p w:rsidR="00391E60" w:rsidRPr="00343C9D" w:rsidP="00391E60">
      <w:pPr>
        <w:spacing w:line="360" w:lineRule="auto"/>
        <w:jc w:val="left"/>
        <w:rPr>
          <w:rFonts w:ascii="宋体" w:hAnsi="宋体"/>
        </w:rPr>
      </w:pPr>
      <w:r w:rsidRPr="00343C9D">
        <w:rPr>
          <w:rFonts w:ascii="宋体" w:hAnsi="宋体"/>
        </w:rPr>
        <w:t>4．左图中甲测站黑子相对数与年降水量之间的关系是（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A．正比关系    B．正相关关系    C．反比关系    D．负相关关系</w:t>
      </w:r>
    </w:p>
    <w:p w:rsidR="00391E60" w:rsidRPr="00343C9D" w:rsidP="00391E60">
      <w:pPr>
        <w:spacing w:line="360" w:lineRule="auto"/>
        <w:jc w:val="left"/>
        <w:rPr>
          <w:rFonts w:ascii="宋体" w:hAnsi="宋体"/>
        </w:rPr>
      </w:pPr>
      <w:r w:rsidRPr="00343C9D">
        <w:rPr>
          <w:rFonts w:ascii="宋体" w:hAnsi="宋体"/>
        </w:rPr>
        <w:t>5．太阳黑子出现在右图中（</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A．日核    B．A层    C．B层    D．C层</w:t>
      </w:r>
    </w:p>
    <w:p w:rsidR="00391E60" w:rsidRPr="00343C9D" w:rsidP="00391E60">
      <w:pPr>
        <w:spacing w:line="360" w:lineRule="auto"/>
        <w:jc w:val="left"/>
        <w:rPr>
          <w:rFonts w:ascii="宋体" w:hAnsi="宋体"/>
        </w:rPr>
      </w:pPr>
      <w:r w:rsidRPr="00343C9D">
        <w:rPr>
          <w:rFonts w:ascii="宋体" w:hAnsi="宋体"/>
        </w:rPr>
        <w:t>6．下列有关太阳的说法正确的是（</w:t>
      </w:r>
      <w:r w:rsidRPr="00343C9D">
        <w:rPr>
          <w:rFonts w:ascii="宋体" w:hAnsi="宋体"/>
          <w:kern w:val="0"/>
          <w:szCs w:val="24"/>
        </w:rPr>
        <w:t>   </w:t>
      </w:r>
      <w:r w:rsidRPr="00343C9D">
        <w:rPr>
          <w:rFonts w:ascii="宋体" w:hAnsi="宋体"/>
        </w:rPr>
        <w:t>）</w:t>
      </w:r>
    </w:p>
    <w:p w:rsidR="00391E60" w:rsidRPr="00343C9D" w:rsidP="00391E60">
      <w:pPr>
        <w:spacing w:line="360" w:lineRule="auto"/>
        <w:jc w:val="left"/>
        <w:rPr>
          <w:rFonts w:ascii="宋体" w:hAnsi="宋体"/>
        </w:rPr>
      </w:pPr>
      <w:r w:rsidRPr="00343C9D">
        <w:rPr>
          <w:rFonts w:ascii="宋体" w:hAnsi="宋体"/>
        </w:rPr>
        <w:t>①左图中两个相邻太阳黑子数峰年之间的时间间隔约为一个太阳活动周期</w:t>
      </w:r>
    </w:p>
    <w:p w:rsidR="00391E60" w:rsidRPr="00343C9D" w:rsidP="00391E60">
      <w:pPr>
        <w:spacing w:line="360" w:lineRule="auto"/>
        <w:jc w:val="left"/>
        <w:rPr>
          <w:rFonts w:ascii="宋体" w:hAnsi="宋体"/>
        </w:rPr>
      </w:pPr>
      <w:r w:rsidRPr="00343C9D">
        <w:rPr>
          <w:rFonts w:ascii="宋体" w:hAnsi="宋体"/>
        </w:rPr>
        <w:t>②太阳辐射的能量来源于右图中的核聚变区</w:t>
      </w:r>
    </w:p>
    <w:p w:rsidR="00391E60" w:rsidRPr="00343C9D" w:rsidP="00391E60">
      <w:pPr>
        <w:spacing w:line="360" w:lineRule="auto"/>
        <w:jc w:val="left"/>
        <w:rPr>
          <w:rFonts w:ascii="宋体" w:hAnsi="宋体"/>
        </w:rPr>
      </w:pPr>
      <w:r w:rsidRPr="00343C9D">
        <w:rPr>
          <w:rFonts w:ascii="宋体" w:hAnsi="宋体"/>
        </w:rPr>
        <w:t>③太阳活动会导致地球电离层的扰动，从而产生“磁暴”现象</w:t>
      </w:r>
    </w:p>
    <w:p w:rsidR="00391E60" w:rsidRPr="00343C9D" w:rsidP="00391E60">
      <w:pPr>
        <w:spacing w:line="360" w:lineRule="auto"/>
        <w:jc w:val="left"/>
        <w:rPr>
          <w:rFonts w:ascii="宋体" w:hAnsi="宋体"/>
        </w:rPr>
      </w:pPr>
      <w:r w:rsidRPr="00343C9D">
        <w:rPr>
          <w:rFonts w:ascii="宋体" w:hAnsi="宋体"/>
        </w:rPr>
        <w:t>④地热能、水能、风能等清洁能源均是来自于太阳辐射能</w:t>
      </w:r>
    </w:p>
    <w:p w:rsidR="00391E60" w:rsidRPr="00343C9D" w:rsidP="00391E60">
      <w:pPr>
        <w:tabs>
          <w:tab w:val="left" w:pos="2078"/>
          <w:tab w:val="left" w:pos="4156"/>
          <w:tab w:val="left" w:pos="6234"/>
        </w:tabs>
        <w:spacing w:line="360" w:lineRule="auto"/>
        <w:jc w:val="left"/>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343C9D">
        <w:rPr>
          <w:rFonts w:ascii="宋体" w:hAnsi="宋体"/>
        </w:rPr>
        <w:t>A．①③    B．②④    C．①②    D．③④</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4．D    5．B    6．C</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4．读图可知，图中太阳黑子相对较多的年份，降水量较少，太阳黑子相对较少的年份，降水量较多，而且变化周期相似，可知甲测站黑子相对数与年降水量之间呈负相关关系，D正确，B错误；两者之间只是趋势上大致相反，但并不存在明确的比例关系，不是正比或反比关系，AC错误。故选D。</w:t>
      </w:r>
    </w:p>
    <w:p w:rsidR="00391E60" w:rsidRPr="00343C9D" w:rsidP="00391E60">
      <w:pPr>
        <w:spacing w:line="360" w:lineRule="auto"/>
        <w:jc w:val="left"/>
        <w:rPr>
          <w:rFonts w:ascii="宋体" w:hAnsi="宋体"/>
        </w:rPr>
      </w:pPr>
      <w:r w:rsidRPr="00343C9D">
        <w:rPr>
          <w:rFonts w:ascii="宋体" w:hAnsi="宋体"/>
        </w:rPr>
        <w:t>5．太阳黑子出现在太阳大气层上，位于太阳大气层中最内侧的光球层，图中太阳大气层中ABC位于最内层的是A，B正确，ACD错误。故选B。</w:t>
      </w:r>
    </w:p>
    <w:p w:rsidR="00391E60" w:rsidRPr="00343C9D" w:rsidP="00391E60">
      <w:pPr>
        <w:spacing w:line="360" w:lineRule="auto"/>
        <w:jc w:val="left"/>
        <w:rPr>
          <w:rFonts w:ascii="宋体" w:hAnsi="宋体"/>
        </w:rPr>
      </w:pPr>
      <w:r w:rsidRPr="00343C9D">
        <w:rPr>
          <w:rFonts w:ascii="宋体" w:hAnsi="宋体"/>
        </w:rPr>
        <w:t>6．太阳活动的周期约为11年，左图中两个相邻太阳黑子数峰年之间的时间间隔约为11年，①正确；太阳辐射的能量来自于太阳日核的核聚变，日核也是核聚变区，②正确；太阳活动增强了太阳风，扰动地球磁场，而非是因为扰动地球电离层产生“磁暴”现象，③错误；地热能不是来自于太阳辐射能，而是来自地球内部，④错误。故选C。</w:t>
      </w:r>
    </w:p>
    <w:p w:rsidR="00391E60" w:rsidRPr="00343C9D" w:rsidP="00391E60">
      <w:pPr>
        <w:spacing w:line="360" w:lineRule="auto"/>
        <w:ind w:firstLine="420"/>
        <w:jc w:val="left"/>
        <w:rPr>
          <w:rFonts w:ascii="宋体" w:hAnsi="宋体"/>
        </w:rPr>
      </w:pPr>
      <w:r w:rsidRPr="00343C9D">
        <w:rPr>
          <w:rFonts w:ascii="宋体" w:hAnsi="宋体" w:cs="楷体"/>
        </w:rPr>
        <w:t>伊朗风塔，指建筑物顶部用来通风降温的设计，分成两部分，风塔的室内部分是悬空的，下面建有一个水池，超过屋顶的那部分四面镂空，无论风向来自何方，风力多么微弱，都会被引进风塔之中，经过塔身吹到屋内水池上降温之后飘散到各个房间，并透过室内外温差产生的压力将气流循环到室外，让主人享受着酷暑中的阵阵清爽，被誉为“中央空调系统”。下图为风塔及塔下中央建有的水池。读图，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28" type="#_x0000_t75" alt="@@@1981debf-d51e-4072-8ee4-a5e87752e9b0" style="width:175.4pt;height:116.1pt;mso-wrap-style:square;visibility:visible">
            <v:imagedata r:id="rId11" o:title="@@@1981debf-d51e-4072-8ee4-a5e87752e9b0"/>
          </v:shape>
        </w:pict>
      </w:r>
      <w:r>
        <w:rPr>
          <w:rFonts w:ascii="宋体" w:hAnsi="宋体"/>
          <w:noProof/>
          <w:kern w:val="0"/>
          <w:szCs w:val="24"/>
        </w:rPr>
        <w:pict>
          <v:shape id="_x0000_i1029" type="#_x0000_t75" alt="@@@3be5c93e-5f77-4f1f-9eb4-594437af02b1" style="width:204.7pt;height:114.7pt;mso-wrap-style:square;visibility:visible">
            <v:imagedata r:id="rId12" o:title="@@@3be5c93e-5f77-4f1f-9eb4-594437af02b1"/>
          </v:shape>
        </w:pict>
      </w:r>
    </w:p>
    <w:p w:rsidR="00391E60" w:rsidRPr="00343C9D" w:rsidP="00391E60">
      <w:pPr>
        <w:spacing w:line="360" w:lineRule="auto"/>
        <w:jc w:val="left"/>
        <w:rPr>
          <w:rFonts w:ascii="宋体" w:hAnsi="宋体"/>
        </w:rPr>
      </w:pPr>
      <w:r w:rsidRPr="00343C9D">
        <w:rPr>
          <w:rFonts w:ascii="宋体" w:hAnsi="宋体"/>
        </w:rPr>
        <w:t>7．与风塔“中央空调系统”形成有关的地理原理是（</w:t>
      </w:r>
      <w:r w:rsidRPr="00343C9D">
        <w:rPr>
          <w:rFonts w:ascii="宋体" w:hAnsi="宋体"/>
          <w:kern w:val="0"/>
          <w:szCs w:val="24"/>
        </w:rPr>
        <w:t>   </w:t>
      </w:r>
      <w:r w:rsidRPr="00343C9D">
        <w:rPr>
          <w:rFonts w:ascii="宋体" w:hAnsi="宋体"/>
        </w:rPr>
        <w:t>）</w:t>
      </w:r>
    </w:p>
    <w:p w:rsidR="00391E60" w:rsidRPr="00343C9D" w:rsidP="00391E60">
      <w:pPr>
        <w:tabs>
          <w:tab w:val="left" w:pos="4156"/>
        </w:tabs>
        <w:spacing w:line="360" w:lineRule="auto"/>
        <w:jc w:val="left"/>
        <w:rPr>
          <w:rFonts w:ascii="宋体" w:hAnsi="宋体"/>
        </w:rPr>
      </w:pPr>
      <w:r w:rsidRPr="00343C9D">
        <w:rPr>
          <w:rFonts w:ascii="宋体" w:hAnsi="宋体"/>
        </w:rPr>
        <w:t>A．大气的削弱作用    B．温室效应</w:t>
      </w:r>
    </w:p>
    <w:p w:rsidR="00391E60" w:rsidRPr="00343C9D" w:rsidP="00391E60">
      <w:pPr>
        <w:tabs>
          <w:tab w:val="left" w:pos="4156"/>
        </w:tabs>
        <w:spacing w:line="360" w:lineRule="auto"/>
        <w:jc w:val="left"/>
        <w:rPr>
          <w:rFonts w:ascii="宋体" w:hAnsi="宋体"/>
        </w:rPr>
      </w:pPr>
      <w:r w:rsidRPr="00343C9D">
        <w:rPr>
          <w:rFonts w:ascii="宋体" w:hAnsi="宋体"/>
        </w:rPr>
        <w:t>C．热力环流    D．热岛效应</w:t>
      </w:r>
    </w:p>
    <w:p w:rsidR="00391E60" w:rsidRPr="00343C9D" w:rsidP="00391E60">
      <w:pPr>
        <w:spacing w:line="360" w:lineRule="auto"/>
        <w:jc w:val="left"/>
        <w:rPr>
          <w:rFonts w:ascii="宋体" w:hAnsi="宋体"/>
        </w:rPr>
      </w:pPr>
      <w:r w:rsidRPr="00343C9D">
        <w:rPr>
          <w:rFonts w:ascii="宋体" w:hAnsi="宋体"/>
        </w:rPr>
        <w:t>8．下列和风塔“中央空调系统”白天降温相符的示意图是（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sectPr w:rsidSect="00185C95">
          <w:footerReference w:type="even" r:id="rId13"/>
          <w:footerReference w:type="default" r:id="rId14"/>
          <w:type w:val="nextPage"/>
          <w:pgSz w:w="11906" w:h="16838"/>
          <w:pgMar w:top="1440" w:right="1800" w:bottom="1440" w:left="1800" w:header="851" w:footer="992" w:gutter="0"/>
          <w:pgNumType w:start="3"/>
          <w:cols w:space="425"/>
          <w:titlePg w:val="0"/>
          <w:docGrid w:type="lines" w:linePitch="312"/>
        </w:sectPr>
      </w:pPr>
      <w:r w:rsidRPr="00343C9D">
        <w:rPr>
          <w:rFonts w:ascii="宋体" w:hAnsi="宋体"/>
        </w:rPr>
        <w:t>A．</w:t>
      </w:r>
      <w:r>
        <w:rPr>
          <w:rFonts w:ascii="宋体" w:hAnsi="宋体"/>
          <w:noProof/>
          <w:kern w:val="0"/>
          <w:szCs w:val="24"/>
        </w:rPr>
        <w:pict>
          <v:shape id="_x0000_i1030" type="#_x0000_t75" alt="@@@7c1cb669-55ef-4602-b984-e2a17c6802f0" style="width:101.3pt;height:50.1pt;mso-wrap-style:square;visibility:visible">
            <v:imagedata r:id="rId15" o:title="@@@7c1cb669-55ef-4602-b984-e2a17c6802f0"/>
          </v:shape>
        </w:pict>
      </w:r>
      <w:r w:rsidRPr="00343C9D">
        <w:rPr>
          <w:rFonts w:ascii="宋体" w:hAnsi="宋体"/>
        </w:rPr>
        <w:t xml:space="preserve">    B．</w:t>
      </w:r>
      <w:r>
        <w:rPr>
          <w:rFonts w:ascii="宋体" w:hAnsi="宋体"/>
          <w:noProof/>
          <w:kern w:val="0"/>
          <w:szCs w:val="24"/>
        </w:rPr>
        <w:pict>
          <v:shape id="_x0000_i1031" type="#_x0000_t75" alt="@@@5f7ad4e4-4c64-4ce2-a6eb-da3d45992581" style="width:108.7pt;height:54.7pt;mso-wrap-style:square;visibility:visible">
            <v:imagedata r:id="rId16" o:title="@@@5f7ad4e4-4c64-4ce2-a6eb-da3d45992581"/>
          </v:shape>
        </w:pict>
      </w:r>
      <w:r w:rsidRPr="00343C9D">
        <w:rPr>
          <w:rFonts w:ascii="宋体" w:hAnsi="宋体"/>
        </w:rPr>
        <w:t xml:space="preserve">    </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C．</w:t>
      </w:r>
      <w:r>
        <w:rPr>
          <w:rFonts w:ascii="宋体" w:hAnsi="宋体"/>
          <w:noProof/>
          <w:kern w:val="0"/>
          <w:szCs w:val="24"/>
        </w:rPr>
        <w:pict>
          <v:shape id="_x0000_i1032" type="#_x0000_t75" alt="@@@bddc849d-887a-4f0f-a9e2-4ed0e20f9b20" style="width:104.45pt;height:54pt;mso-wrap-style:square;visibility:visible">
            <v:imagedata r:id="rId17" o:title="@@@bddc849d-887a-4f0f-a9e2-4ed0e20f9b20"/>
          </v:shape>
        </w:pict>
      </w:r>
      <w:r w:rsidRPr="00343C9D">
        <w:rPr>
          <w:rFonts w:ascii="宋体" w:hAnsi="宋体"/>
        </w:rPr>
        <w:t xml:space="preserve">    D．</w:t>
      </w:r>
      <w:r>
        <w:rPr>
          <w:rFonts w:ascii="宋体" w:hAnsi="宋体"/>
          <w:noProof/>
          <w:kern w:val="0"/>
          <w:szCs w:val="24"/>
        </w:rPr>
        <w:pict>
          <v:shape id="_x0000_i1033" type="#_x0000_t75" alt="@@@5062b55b-b775-4552-9eb7-6d221d90d06f" style="width:96.7pt;height:48.7pt;mso-wrap-style:square;visibility:visible">
            <v:imagedata r:id="rId18" o:title="@@@5062b55b-b775-4552-9eb7-6d221d90d06f"/>
          </v:shape>
        </w:pict>
      </w:r>
    </w:p>
    <w:p w:rsidR="00391E60" w:rsidRPr="00343C9D" w:rsidP="00391E60">
      <w:pPr>
        <w:spacing w:line="360" w:lineRule="auto"/>
        <w:jc w:val="left"/>
        <w:rPr>
          <w:rFonts w:ascii="宋体" w:hAnsi="宋体"/>
        </w:rPr>
      </w:pPr>
      <w:r w:rsidRPr="00343C9D">
        <w:rPr>
          <w:rFonts w:ascii="宋体" w:hAnsi="宋体"/>
        </w:rPr>
        <w:t>9．下列和风塔“中央空调系统”原理相同的是（</w:t>
      </w:r>
      <w:r w:rsidRPr="00343C9D">
        <w:rPr>
          <w:rFonts w:ascii="宋体" w:hAnsi="宋体"/>
          <w:kern w:val="0"/>
          <w:szCs w:val="24"/>
        </w:rPr>
        <w:t>   </w:t>
      </w:r>
      <w:r w:rsidRPr="00343C9D">
        <w:rPr>
          <w:rFonts w:ascii="宋体" w:hAnsi="宋体"/>
        </w:rPr>
        <w:t>）</w:t>
      </w:r>
    </w:p>
    <w:p w:rsidR="00391E60" w:rsidP="00391E60">
      <w:pPr>
        <w:tabs>
          <w:tab w:val="left" w:pos="4156"/>
        </w:tabs>
        <w:spacing w:line="360" w:lineRule="auto"/>
        <w:jc w:val="left"/>
        <w:rPr>
          <w:rFonts w:ascii="宋体" w:hAnsi="宋体"/>
        </w:rPr>
      </w:pPr>
      <w:r w:rsidRPr="00343C9D">
        <w:rPr>
          <w:rFonts w:ascii="宋体" w:hAnsi="宋体"/>
        </w:rPr>
        <w:t xml:space="preserve">A．城市湿度比周边的湿度低    </w:t>
      </w:r>
    </w:p>
    <w:p w:rsidR="00391E60" w:rsidRPr="00343C9D" w:rsidP="00391E60">
      <w:pPr>
        <w:tabs>
          <w:tab w:val="left" w:pos="4156"/>
        </w:tabs>
        <w:spacing w:line="360" w:lineRule="auto"/>
        <w:jc w:val="left"/>
        <w:rPr>
          <w:rFonts w:ascii="宋体" w:hAnsi="宋体"/>
        </w:rPr>
      </w:pPr>
      <w:r w:rsidRPr="00343C9D">
        <w:rPr>
          <w:rFonts w:ascii="宋体" w:hAnsi="宋体"/>
        </w:rPr>
        <w:t>B．冬天农民向田地里灌水越冬</w:t>
      </w:r>
    </w:p>
    <w:p w:rsidR="00391E60" w:rsidP="00391E60">
      <w:pPr>
        <w:tabs>
          <w:tab w:val="left" w:pos="4156"/>
        </w:tabs>
        <w:spacing w:line="360" w:lineRule="auto"/>
        <w:jc w:val="left"/>
        <w:rPr>
          <w:rFonts w:ascii="宋体" w:hAnsi="宋体"/>
        </w:rPr>
      </w:pPr>
      <w:r w:rsidRPr="00343C9D">
        <w:rPr>
          <w:rFonts w:ascii="宋体" w:hAnsi="宋体"/>
        </w:rPr>
        <w:t xml:space="preserve">C．北极地区因纽特人地下“冰屋”    </w:t>
      </w:r>
    </w:p>
    <w:p w:rsidR="00391E60" w:rsidRPr="00343C9D" w:rsidP="00391E60">
      <w:pPr>
        <w:tabs>
          <w:tab w:val="left" w:pos="4156"/>
        </w:tabs>
        <w:spacing w:line="360" w:lineRule="auto"/>
        <w:jc w:val="left"/>
        <w:rPr>
          <w:rFonts w:ascii="宋体" w:hAnsi="宋体"/>
        </w:rPr>
      </w:pPr>
      <w:r w:rsidRPr="00343C9D">
        <w:rPr>
          <w:rFonts w:ascii="宋体" w:hAnsi="宋体"/>
        </w:rPr>
        <w:t>D．白天从民居后竹林吹向屋前院坝的风</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7．C    8．A    9．D</w:t>
      </w:r>
    </w:p>
    <w:p w:rsidR="00391E60" w:rsidRPr="00343C9D" w:rsidP="00391E60">
      <w:pPr>
        <w:spacing w:line="360" w:lineRule="auto"/>
        <w:jc w:val="left"/>
        <w:rPr>
          <w:rFonts w:ascii="宋体" w:hAnsi="宋体"/>
        </w:rPr>
      </w:pPr>
      <w:r>
        <w:rPr>
          <w:rFonts w:ascii="宋体" w:hAnsi="宋体"/>
        </w:rPr>
        <w:t>〖祥 解〗</w:t>
      </w:r>
      <w:r w:rsidRPr="00343C9D">
        <w:rPr>
          <w:rFonts w:ascii="宋体" w:hAnsi="宋体"/>
        </w:rPr>
        <w:t>7．由所学知识可知，塔下中央建有一个水池，水的比热容较大，夏季水池的水比屋外升温慢，气温低，气流下沉，风塔高过屋顶的部分四面镂空，外部的空气经过这一系统降温后飘散到各个房间可知，风塔顶部的气流运动方向是辐合下沉，由底部向四周辐散，符合热力环流原理，C正确；风塔超过屋顶部分面积较小，无法有效削弱到达屋顶的太阳辐射，温室效应、热岛效应并不能起到降温效果，A、B、D错误。故选C。</w:t>
      </w:r>
    </w:p>
    <w:p w:rsidR="00391E60" w:rsidRPr="00343C9D" w:rsidP="00391E60">
      <w:pPr>
        <w:spacing w:line="360" w:lineRule="auto"/>
        <w:jc w:val="left"/>
        <w:rPr>
          <w:rFonts w:ascii="宋体" w:hAnsi="宋体"/>
        </w:rPr>
      </w:pPr>
      <w:r w:rsidRPr="00343C9D">
        <w:rPr>
          <w:rFonts w:ascii="宋体" w:hAnsi="宋体"/>
        </w:rPr>
        <w:t>8．白天，室外受太阳辐射影响，气温高，盛行上升气流，而室内受风塔下水池降温影响，盛行下沉气流。因此室外近地面相对于室内低压，近地面气流由室内吹向室外；风塔顶部相对于室外同高度为低压，风塔附近气流由室外吹向风塔内部，A正确，BCD错误。故选A。</w:t>
      </w:r>
    </w:p>
    <w:p w:rsidR="00391E60" w:rsidRPr="00343C9D" w:rsidP="00391E60">
      <w:pPr>
        <w:spacing w:line="360" w:lineRule="auto"/>
        <w:jc w:val="left"/>
        <w:rPr>
          <w:rFonts w:ascii="宋体" w:hAnsi="宋体"/>
        </w:rPr>
      </w:pPr>
      <w:r w:rsidRPr="00343C9D">
        <w:rPr>
          <w:rFonts w:ascii="宋体" w:hAnsi="宋体"/>
        </w:rPr>
        <w:t>9．风塔“中央空调系统”原理为热力环流原理，即近地面冷热不均引起的大气运动。我国部分古代民居房前为石质地面，房后为有竹林，白天石质地面比竹林地区升温快，气流上升，形成低压区，而竹林升温慢，气流下沉形成高压区，风从竹林的高压区吹向低压区，形成穿堂风；夜晚石质地面比有植被地区降温快，气流下沉，形成高压区，而植被降温慢，气流上升形成低压区，风吹向植被区，形成穿堂风，与热力环流原理符合，D正确；城市植被和湿地较少，蒸发和蒸腾作用弱，湿度小，郊区植被和湿地较多，蒸发和蒸腾作用强，湿度大，这与下垫面性质有关，A与题意不符；冬天农民向田地里灌水利用于水的比热容较大、可减缓温度下降的特点，起到一定保温作用以越冬，B与题意不符；北极地区因纽特人就地取材，利用冰块建造地下“冰屋”，减少屋内与屋外的热量交换，起来保温防风的作用，C与题意不符。故选D。</w:t>
      </w:r>
    </w:p>
    <w:p w:rsidR="00391E60" w:rsidRPr="00343C9D" w:rsidP="00391E60">
      <w:pPr>
        <w:spacing w:line="360" w:lineRule="auto"/>
        <w:ind w:firstLine="420"/>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4"/>
          <w:cols w:space="425"/>
          <w:titlePg w:val="0"/>
          <w:docGrid w:type="lines" w:linePitch="312"/>
        </w:sectPr>
      </w:pPr>
    </w:p>
    <w:p w:rsidR="00391E60" w:rsidRPr="00343C9D" w:rsidP="00391E60">
      <w:pPr>
        <w:spacing w:line="360" w:lineRule="auto"/>
        <w:ind w:firstLine="420"/>
        <w:jc w:val="left"/>
        <w:rPr>
          <w:rFonts w:ascii="宋体" w:hAnsi="宋体"/>
        </w:rPr>
      </w:pPr>
      <w:r w:rsidRPr="00343C9D">
        <w:rPr>
          <w:rFonts w:ascii="宋体" w:hAnsi="宋体" w:cs="楷体"/>
        </w:rPr>
        <w:t>飞机颠簸指飞机在飞行中遇到乱流而突然出现的忽上忽下、左右摇晃及机身振颤现象。飞行颠簸层高度一般不超过海拔1000米，强颠簸层高度只有几百米，颠簸层水平范围多在100km以内。下图为2006年我国某航空公司西南高原航线飞行颠簸次数年内变化图。据此回答下面小题。</w:t>
      </w:r>
    </w:p>
    <w:p w:rsidR="00391E60" w:rsidRPr="00343C9D" w:rsidP="00391E60">
      <w:pPr>
        <w:spacing w:line="360" w:lineRule="auto"/>
        <w:jc w:val="center"/>
        <w:rPr>
          <w:rFonts w:ascii="宋体" w:hAnsi="宋体"/>
        </w:rPr>
      </w:pPr>
      <w:r>
        <w:rPr>
          <w:rFonts w:ascii="宋体" w:hAnsi="宋体"/>
          <w:noProof/>
          <w:kern w:val="0"/>
          <w:szCs w:val="24"/>
        </w:rPr>
        <w:pict>
          <v:shape id="_x0000_i1034" type="#_x0000_t75" alt="@@@43f5e475-4197-4eda-86ea-de6a5be00765" style="width:415.75pt;height:122.8pt;mso-wrap-style:square;visibility:visible">
            <v:imagedata r:id="rId21" o:title="@@@43f5e475-4197-4eda-86ea-de6a5be00765"/>
          </v:shape>
        </w:pict>
      </w:r>
    </w:p>
    <w:p w:rsidR="00391E60" w:rsidRPr="00343C9D" w:rsidP="00391E60">
      <w:pPr>
        <w:spacing w:line="360" w:lineRule="auto"/>
        <w:jc w:val="left"/>
        <w:rPr>
          <w:rFonts w:ascii="宋体" w:hAnsi="宋体"/>
        </w:rPr>
      </w:pPr>
      <w:r w:rsidRPr="00343C9D">
        <w:rPr>
          <w:rFonts w:ascii="宋体" w:hAnsi="宋体"/>
        </w:rPr>
        <w:t>10．从青藏高原飞往云贵高原的飞机发生颠簸的几率（</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A．逐渐增大    B．逐渐减小    C．先增大，后减小    D．先减小，后增大</w:t>
      </w:r>
    </w:p>
    <w:p w:rsidR="00391E60" w:rsidRPr="00343C9D" w:rsidP="00391E60">
      <w:pPr>
        <w:spacing w:line="360" w:lineRule="auto"/>
        <w:jc w:val="left"/>
        <w:rPr>
          <w:rFonts w:ascii="宋体" w:hAnsi="宋体"/>
        </w:rPr>
      </w:pPr>
      <w:r w:rsidRPr="00343C9D">
        <w:rPr>
          <w:rFonts w:ascii="宋体" w:hAnsi="宋体"/>
        </w:rPr>
        <w:t>11．若飞行员正在低空飞行时屏幕上显示前方有强颠簸区，应采取的措施是（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A．加速前行    B．调头返回    C．迅速爬升    D．向下俯冲</w:t>
      </w:r>
    </w:p>
    <w:p w:rsidR="00391E60" w:rsidRPr="00343C9D" w:rsidP="00391E60">
      <w:pPr>
        <w:spacing w:line="360" w:lineRule="auto"/>
        <w:jc w:val="left"/>
        <w:rPr>
          <w:rFonts w:ascii="宋体" w:hAnsi="宋体"/>
        </w:rPr>
      </w:pPr>
      <w:r w:rsidRPr="00343C9D">
        <w:rPr>
          <w:rFonts w:ascii="宋体" w:hAnsi="宋体"/>
        </w:rPr>
        <w:t>12．若飞机在该航线高空顺风飞行，如图3所示（线条为等压线），可判断低气压位于飞机（</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A．东侧    B．北侧    C．西侧    D．南侧</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10．A    11．C    12．D</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10．青藏高原纬度和海拔较高，对流较弱，飞机颠簸概率较小；云贵高原纬度和海拔较低，且地势自西北向东南降低，对流较强且逐渐增强，飞机颠簸概率较大。因此，由青藏高原飞往云贵高原的飞机发生颠簸的概率会逐渐增大，A正确，BCD错误。故选A。</w:t>
      </w:r>
    </w:p>
    <w:p w:rsidR="00391E60" w:rsidRPr="00343C9D" w:rsidP="00391E60">
      <w:pPr>
        <w:spacing w:line="360" w:lineRule="auto"/>
        <w:jc w:val="left"/>
        <w:rPr>
          <w:rFonts w:ascii="宋体" w:hAnsi="宋体"/>
        </w:rPr>
      </w:pPr>
      <w:r w:rsidRPr="00343C9D">
        <w:rPr>
          <w:rFonts w:ascii="宋体" w:hAnsi="宋体"/>
        </w:rPr>
        <w:t>11．飞机平稳飞行在平流层，飞行员在低空飞行发现或发生颠簸时，说明该区域对流层厚度大，应向上迅速爬升进入平流层，C正确；加速前行可能会造成危险，A错误；掉头返回会影响旅客行程，通常不会采取这样的方式，B错误；俯冲向下，低空对流或湍流更强烈，更易发生飞机颠簸，D错误。故选C。</w:t>
      </w:r>
    </w:p>
    <w:p w:rsidR="00391E60" w:rsidRPr="00343C9D" w:rsidP="00391E60">
      <w:pPr>
        <w:spacing w:line="360" w:lineRule="auto"/>
        <w:jc w:val="left"/>
        <w:rPr>
          <w:rFonts w:ascii="宋体" w:hAnsi="宋体"/>
        </w:rPr>
      </w:pPr>
      <w:r w:rsidRPr="00343C9D">
        <w:rPr>
          <w:rFonts w:ascii="宋体" w:hAnsi="宋体"/>
        </w:rPr>
        <w:t>12．图示区域为北半球，一架飞机在北半球高空顺风飞行，说明现在高空盛行风为东风。高空受水平气压梯度力和地转偏向力两个力的影响，风向平行于等压线，且北半球向右偏，风向会在水平气压梯度力的右侧形成，则水平气压梯力的方向向南，因此可判断出低气压位于飞行员的南侧，高气压位于飞行员的北侧，D正确。ABC错误，故选D。</w:t>
      </w:r>
    </w:p>
    <w:p w:rsidR="00391E60" w:rsidRPr="00343C9D" w:rsidP="00391E60">
      <w:pPr>
        <w:spacing w:line="360" w:lineRule="auto"/>
        <w:ind w:firstLine="420"/>
        <w:jc w:val="left"/>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5"/>
          <w:cols w:space="425"/>
          <w:titlePg w:val="0"/>
          <w:docGrid w:type="lines" w:linePitch="312"/>
        </w:sectPr>
      </w:pPr>
      <w:r w:rsidRPr="00343C9D">
        <w:rPr>
          <w:rFonts w:ascii="宋体" w:hAnsi="宋体"/>
        </w:rPr>
        <w:t>2023</w:t>
      </w:r>
      <w:r w:rsidRPr="00343C9D">
        <w:rPr>
          <w:rFonts w:ascii="宋体" w:hAnsi="宋体" w:cs="楷体"/>
        </w:rPr>
        <w:t>年</w:t>
      </w:r>
      <w:r w:rsidRPr="00343C9D">
        <w:rPr>
          <w:rFonts w:ascii="宋体" w:hAnsi="宋体"/>
        </w:rPr>
        <w:t>10</w:t>
      </w:r>
      <w:r w:rsidRPr="00343C9D">
        <w:rPr>
          <w:rFonts w:ascii="宋体" w:hAnsi="宋体" w:cs="楷体"/>
        </w:rPr>
        <w:t>月</w:t>
      </w:r>
      <w:r w:rsidRPr="00343C9D">
        <w:rPr>
          <w:rFonts w:ascii="宋体" w:hAnsi="宋体"/>
        </w:rPr>
        <w:t>2</w:t>
      </w:r>
      <w:r w:rsidRPr="00343C9D">
        <w:rPr>
          <w:rFonts w:ascii="宋体" w:hAnsi="宋体" w:cs="楷体"/>
        </w:rPr>
        <w:t>日（农历</w:t>
      </w:r>
      <w:r w:rsidRPr="00343C9D">
        <w:rPr>
          <w:rFonts w:ascii="宋体" w:hAnsi="宋体"/>
        </w:rPr>
        <w:t>8</w:t>
      </w:r>
      <w:r w:rsidRPr="00343C9D">
        <w:rPr>
          <w:rFonts w:ascii="宋体" w:hAnsi="宋体" w:cs="楷体"/>
        </w:rPr>
        <w:t>月</w:t>
      </w:r>
      <w:r w:rsidRPr="00343C9D">
        <w:rPr>
          <w:rFonts w:ascii="宋体" w:hAnsi="宋体"/>
        </w:rPr>
        <w:t>18</w:t>
      </w:r>
      <w:r w:rsidRPr="00343C9D">
        <w:rPr>
          <w:rFonts w:ascii="宋体" w:hAnsi="宋体" w:cs="楷体"/>
        </w:rPr>
        <w:t>日），钱塘江迎来本年度最大的潮水。下图为“杭州湾至钱塘江口位置示意图”完成下面小题。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35" type="#_x0000_t75" alt="@@@1520961c-2306-4f31-bcee-04562fa50813" style="width:308.8pt;height:171.2pt;mso-wrap-style:square;visibility:visible">
            <v:imagedata r:id="rId24" o:title="@@@1520961c-2306-4f31-bcee-04562fa50813"/>
          </v:shape>
        </w:pict>
      </w:r>
    </w:p>
    <w:p w:rsidR="00391E60" w:rsidRPr="00343C9D" w:rsidP="00391E60">
      <w:pPr>
        <w:spacing w:line="360" w:lineRule="auto"/>
        <w:jc w:val="left"/>
        <w:rPr>
          <w:rFonts w:ascii="宋体" w:hAnsi="宋体"/>
        </w:rPr>
      </w:pPr>
      <w:r w:rsidRPr="00343C9D">
        <w:rPr>
          <w:rFonts w:ascii="宋体" w:hAnsi="宋体"/>
        </w:rPr>
        <w:t>13．若仅考虑潮差因素，图中四个潮水站最适合建潮汐发电站的是（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A．七堡    B．盐官    C．澉浦    D．乍浦</w:t>
      </w:r>
    </w:p>
    <w:p w:rsidR="00391E60" w:rsidRPr="00343C9D" w:rsidP="00391E60">
      <w:pPr>
        <w:spacing w:line="360" w:lineRule="auto"/>
        <w:jc w:val="left"/>
        <w:rPr>
          <w:rFonts w:ascii="宋体" w:hAnsi="宋体"/>
        </w:rPr>
      </w:pPr>
      <w:r w:rsidRPr="00343C9D">
        <w:rPr>
          <w:rFonts w:ascii="宋体" w:hAnsi="宋体"/>
        </w:rPr>
        <w:t>14．钱塘江大潮形成的根本原因是（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A．风力作用    B．人为造浪    C．月球引力    D．海面上升</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13．C    14．C</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13．读图可知，七堡的潮差为6.03-5.63=0.40；盐官的潮差为6.01-2.71=3.30；澉浦的潮差为5.19-0.62=4.57；乍浦的潮差为6.01-2.71=3.30。若仅考虑潮差因素，图中四个潮水站澉浦的潮差最大，最适合间潮汐发电站，C正确，ABD错误。故选C。</w:t>
      </w:r>
    </w:p>
    <w:p w:rsidR="00391E60" w:rsidRPr="00343C9D" w:rsidP="00391E60">
      <w:pPr>
        <w:spacing w:line="360" w:lineRule="auto"/>
        <w:jc w:val="left"/>
        <w:rPr>
          <w:rFonts w:ascii="宋体" w:hAnsi="宋体"/>
        </w:rPr>
      </w:pPr>
      <w:r w:rsidRPr="00343C9D">
        <w:rPr>
          <w:rFonts w:ascii="宋体" w:hAnsi="宋体"/>
        </w:rPr>
        <w:t>14．当月球和太阳的引潮力位于同一直线上时，会形成天文大潮。故形成大潮的根本原因是月球的引力，C正确；风力作用是外部条件，但不是根本原因，A错误；人为造浪作用有限，B错误；海面一般不会发生较大的上升，D错误，故选C。</w:t>
      </w:r>
    </w:p>
    <w:p w:rsidR="00391E60" w:rsidRPr="00343C9D" w:rsidP="00391E60">
      <w:pPr>
        <w:spacing w:line="360" w:lineRule="auto"/>
        <w:ind w:firstLine="420"/>
        <w:jc w:val="left"/>
        <w:rPr>
          <w:rFonts w:ascii="宋体" w:hAnsi="宋体"/>
        </w:rPr>
      </w:pPr>
      <w:r w:rsidRPr="00343C9D">
        <w:rPr>
          <w:rFonts w:ascii="宋体" w:hAnsi="宋体" w:cs="楷体"/>
        </w:rPr>
        <w:t>敖伦布拉格大峡谷位于内蒙古阿拉善境内，峡谷两壁陡峭，由紫红色含砾粗砂岩及褐红色砾岩组成，形成于晚白垩纪，大峡谷集丹霞、雅丹地貌于一体。下图为某同学拍摄的峡谷岩壁的照片。完成下面小题。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36" type="#_x0000_t75" alt="@@@a5d9ac185c8b471489aeb762ccfb276f" style="width:237.2pt;height:158.1pt;mso-wrap-style:square;visibility:visible">
            <v:imagedata r:id="rId25" o:title="@@@a5d9ac185c8b471489aeb762ccfb276f"/>
          </v:shape>
        </w:pict>
      </w:r>
    </w:p>
    <w:p w:rsidR="00391E60" w:rsidRPr="00343C9D" w:rsidP="00391E60">
      <w:pPr>
        <w:spacing w:line="360" w:lineRule="auto"/>
        <w:jc w:val="left"/>
        <w:rPr>
          <w:rFonts w:ascii="宋体" w:hAnsi="宋体"/>
        </w:rPr>
        <w:sectPr w:rsidSect="00185C95">
          <w:footerReference w:type="even" r:id="rId26"/>
          <w:footerReference w:type="default" r:id="rId27"/>
          <w:type w:val="nextPage"/>
          <w:pgSz w:w="11906" w:h="16838"/>
          <w:pgMar w:top="1440" w:right="1800" w:bottom="1440" w:left="1800" w:header="851" w:footer="992" w:gutter="0"/>
          <w:pgNumType w:start="6"/>
          <w:cols w:space="425"/>
          <w:titlePg w:val="0"/>
          <w:docGrid w:type="lines" w:linePitch="312"/>
        </w:sectPr>
      </w:pPr>
      <w:r w:rsidRPr="00343C9D">
        <w:rPr>
          <w:rFonts w:ascii="宋体" w:hAnsi="宋体"/>
        </w:rPr>
        <w:t>15．与岩壁上的“洞穴”形成密切相关的自然因素是（</w:t>
      </w:r>
      <w:r w:rsidRPr="00343C9D">
        <w:rPr>
          <w:rFonts w:ascii="宋体" w:hAnsi="宋体"/>
          <w:kern w:val="0"/>
          <w:szCs w:val="24"/>
        </w:rPr>
        <w:t>   </w:t>
      </w:r>
      <w:r w:rsidRPr="00343C9D">
        <w:rPr>
          <w:rFonts w:ascii="宋体" w:hAnsi="宋体"/>
        </w:rPr>
        <w:t>）</w:t>
      </w:r>
    </w:p>
    <w:p w:rsidR="00391E60" w:rsidRPr="00343C9D" w:rsidP="00391E60">
      <w:pPr>
        <w:tabs>
          <w:tab w:val="left" w:pos="4156"/>
        </w:tabs>
        <w:spacing w:line="360" w:lineRule="auto"/>
        <w:jc w:val="left"/>
        <w:rPr>
          <w:rFonts w:ascii="宋体" w:hAnsi="宋体"/>
        </w:rPr>
      </w:pPr>
      <w:r w:rsidRPr="00343C9D">
        <w:rPr>
          <w:rFonts w:ascii="宋体" w:hAnsi="宋体"/>
        </w:rPr>
        <w:t>A．气侯岩石    B．岩石生物</w:t>
      </w:r>
    </w:p>
    <w:p w:rsidR="00391E60" w:rsidRPr="00343C9D" w:rsidP="00391E60">
      <w:pPr>
        <w:tabs>
          <w:tab w:val="left" w:pos="4156"/>
        </w:tabs>
        <w:spacing w:line="360" w:lineRule="auto"/>
        <w:jc w:val="left"/>
        <w:rPr>
          <w:rFonts w:ascii="宋体" w:hAnsi="宋体"/>
        </w:rPr>
      </w:pPr>
      <w:r w:rsidRPr="00343C9D">
        <w:rPr>
          <w:rFonts w:ascii="宋体" w:hAnsi="宋体"/>
        </w:rPr>
        <w:t>C．土壤气候    D．生物地形</w:t>
      </w:r>
    </w:p>
    <w:p w:rsidR="00391E60" w:rsidRPr="00343C9D" w:rsidP="00391E60">
      <w:pPr>
        <w:spacing w:line="360" w:lineRule="auto"/>
        <w:jc w:val="left"/>
        <w:rPr>
          <w:rFonts w:ascii="宋体" w:hAnsi="宋体"/>
        </w:rPr>
      </w:pPr>
      <w:r w:rsidRPr="00343C9D">
        <w:rPr>
          <w:rFonts w:ascii="宋体" w:hAnsi="宋体"/>
        </w:rPr>
        <w:t>16．敖伦布拉格映谷地貌形成的主要外力作用为（</w:t>
      </w:r>
      <w:r w:rsidRPr="00343C9D">
        <w:rPr>
          <w:rFonts w:ascii="宋体" w:hAnsi="宋体"/>
          <w:kern w:val="0"/>
          <w:szCs w:val="24"/>
        </w:rPr>
        <w:t>   </w:t>
      </w:r>
      <w:r w:rsidRPr="00343C9D">
        <w:rPr>
          <w:rFonts w:ascii="宋体" w:hAnsi="宋体"/>
        </w:rPr>
        <w:t>）</w:t>
      </w:r>
    </w:p>
    <w:p w:rsidR="00391E60" w:rsidRPr="00343C9D" w:rsidP="00391E60">
      <w:pPr>
        <w:spacing w:line="360" w:lineRule="auto"/>
        <w:jc w:val="left"/>
        <w:rPr>
          <w:rFonts w:ascii="宋体" w:hAnsi="宋体"/>
        </w:rPr>
      </w:pPr>
      <w:r w:rsidRPr="00343C9D">
        <w:rPr>
          <w:rFonts w:ascii="宋体" w:hAnsi="宋体"/>
        </w:rPr>
        <w:t>A．冰川作用流水作用</w:t>
      </w:r>
    </w:p>
    <w:p w:rsidR="00391E60" w:rsidRPr="00343C9D" w:rsidP="00391E60">
      <w:pPr>
        <w:spacing w:line="360" w:lineRule="auto"/>
        <w:jc w:val="left"/>
        <w:rPr>
          <w:rFonts w:ascii="宋体" w:hAnsi="宋体"/>
        </w:rPr>
      </w:pPr>
      <w:r w:rsidRPr="00343C9D">
        <w:rPr>
          <w:rFonts w:ascii="宋体" w:hAnsi="宋体"/>
        </w:rPr>
        <w:t>B．风化作用风力作用</w:t>
      </w:r>
    </w:p>
    <w:p w:rsidR="00391E60" w:rsidRPr="00343C9D" w:rsidP="00391E60">
      <w:pPr>
        <w:spacing w:line="360" w:lineRule="auto"/>
        <w:jc w:val="left"/>
        <w:rPr>
          <w:rFonts w:ascii="宋体" w:hAnsi="宋体"/>
        </w:rPr>
      </w:pPr>
      <w:r w:rsidRPr="00343C9D">
        <w:rPr>
          <w:rFonts w:ascii="宋体" w:hAnsi="宋体"/>
        </w:rPr>
        <w:t>C．生物作用流水作用</w:t>
      </w:r>
    </w:p>
    <w:p w:rsidR="00391E60" w:rsidRPr="00343C9D" w:rsidP="00391E60">
      <w:pPr>
        <w:spacing w:line="360" w:lineRule="auto"/>
        <w:jc w:val="left"/>
        <w:rPr>
          <w:rFonts w:ascii="宋体" w:hAnsi="宋体"/>
        </w:rPr>
      </w:pPr>
      <w:r w:rsidRPr="00343C9D">
        <w:rPr>
          <w:rFonts w:ascii="宋体" w:hAnsi="宋体"/>
        </w:rPr>
        <w:t>D．流水作用风力作用</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15．A    16．D</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15．内蒙古阿拉善气候干旱，降水少，风蚀作用显著，砾粗砂岩及褐红色砾岩易被侵蚀，所以形成岩壁上的洞穴，A正确；岩壁上生物较少，生物风化作用不明显，BD错误；图中地势起伏大，土壤层极薄，洞穴形成与土壤无关，C错误。故选A。</w:t>
      </w:r>
    </w:p>
    <w:p w:rsidR="00391E60" w:rsidRPr="00343C9D" w:rsidP="00391E60">
      <w:pPr>
        <w:spacing w:line="360" w:lineRule="auto"/>
        <w:jc w:val="left"/>
        <w:rPr>
          <w:rFonts w:ascii="宋体" w:hAnsi="宋体"/>
        </w:rPr>
      </w:pPr>
      <w:r w:rsidRPr="00343C9D">
        <w:rPr>
          <w:rFonts w:ascii="宋体" w:hAnsi="宋体"/>
        </w:rPr>
        <w:t>16．丹霞地貌体现的是流水侵蚀地貌，雅丹地貌是风力侵蚀地貌，该大峡谷集丹霞、雅丹地貌于一体，所以反映的主要外力作用为流水作用和风力作用，D正确，ABC错误。故选D。</w:t>
      </w:r>
    </w:p>
    <w:p w:rsidR="00391E60" w:rsidRPr="00343C9D" w:rsidP="00391E60">
      <w:pPr>
        <w:spacing w:line="360" w:lineRule="auto"/>
        <w:ind w:firstLine="420"/>
        <w:jc w:val="left"/>
        <w:rPr>
          <w:rFonts w:ascii="宋体" w:hAnsi="宋体"/>
        </w:rPr>
      </w:pPr>
      <w:r w:rsidRPr="00343C9D">
        <w:rPr>
          <w:rFonts w:ascii="宋体" w:hAnsi="宋体" w:cs="楷体"/>
        </w:rPr>
        <w:t>河流流经地势平缓地区，在河流弯曲地方洪水期河水冲断河曲颈，使河曲与河道分离，形成牛轭湖。下图为牛轭湖示意图。完成下面小题。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37" type="#_x0000_t75" alt="@@@f9eda0b0-510f-4619-9cbd-e260f18dec53" style="width:214.25pt;height:153.2pt;mso-wrap-style:square;visibility:visible">
            <v:imagedata r:id="rId28" o:title="@@@f9eda0b0-510f-4619-9cbd-e260f18dec53"/>
          </v:shape>
        </w:pict>
      </w:r>
    </w:p>
    <w:p w:rsidR="00391E60" w:rsidRPr="00343C9D" w:rsidP="00391E60">
      <w:pPr>
        <w:spacing w:line="360" w:lineRule="auto"/>
        <w:jc w:val="left"/>
        <w:rPr>
          <w:rFonts w:ascii="宋体" w:hAnsi="宋体"/>
        </w:rPr>
      </w:pPr>
      <w:r w:rsidRPr="00343C9D">
        <w:rPr>
          <w:rFonts w:ascii="宋体" w:hAnsi="宋体"/>
        </w:rPr>
        <w:t>17．牛轭湖一般形成在河流故道的（</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A．左岸    B．右岸    C．凸岸    D．凹岸</w:t>
      </w:r>
    </w:p>
    <w:p w:rsidR="00391E60" w:rsidRPr="00343C9D" w:rsidP="00391E60">
      <w:pPr>
        <w:spacing w:line="360" w:lineRule="auto"/>
        <w:jc w:val="left"/>
        <w:rPr>
          <w:rFonts w:ascii="宋体" w:hAnsi="宋体"/>
        </w:rPr>
      </w:pPr>
      <w:r w:rsidRPr="00343C9D">
        <w:rPr>
          <w:rFonts w:ascii="宋体" w:hAnsi="宋体"/>
        </w:rPr>
        <w:t>18．牛轭湖形成的地区（</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A．植被较稀少    B．蒸发量较大    C．地势较为平坦    D．土壤肥力较低</w:t>
      </w:r>
    </w:p>
    <w:p w:rsidR="00391E60" w:rsidRPr="00343C9D" w:rsidP="00391E60">
      <w:pPr>
        <w:spacing w:line="360" w:lineRule="auto"/>
        <w:jc w:val="left"/>
        <w:rPr>
          <w:rFonts w:ascii="宋体" w:hAnsi="宋体"/>
        </w:rPr>
      </w:pPr>
      <w:r w:rsidRPr="00343C9D">
        <w:rPr>
          <w:rFonts w:ascii="宋体" w:hAnsi="宋体"/>
        </w:rPr>
        <w:t>19．牛轭湖形成后，面积会逐渐缩小直至消亡，在自然状态下牛轭湖的消亡是因为（</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A．湖水大量流出    B．湖水蒸发下渗    C．上游水流汇入    D．人类过度用水</w:t>
      </w:r>
    </w:p>
    <w:p w:rsidR="00391E60" w:rsidRPr="00343C9D" w:rsidP="00391E60">
      <w:pPr>
        <w:spacing w:line="360" w:lineRule="auto"/>
        <w:jc w:val="left"/>
        <w:rPr>
          <w:rFonts w:ascii="宋体" w:hAnsi="宋体"/>
        </w:rPr>
        <w:sectPr w:rsidSect="00185C95">
          <w:footerReference w:type="even"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宋体" w:hAnsi="宋体"/>
        </w:rPr>
        <w:t>〖答 案〗</w:t>
      </w:r>
      <w:r w:rsidRPr="00343C9D">
        <w:rPr>
          <w:rFonts w:ascii="宋体" w:hAnsi="宋体"/>
        </w:rPr>
        <w:t>17．D    18．C    19．B</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17．牛轭湖形成于河曲处，在河曲弯曲处凹岸不断遭受侵蚀，变得更加弯曲，最终河流裁弯取直形成牛轭湖，D正确，C错误；牛轭湖形成于河流的凹岸，凹岸有可能在左岸，有可能在右岸，AB错误。故选D。</w:t>
      </w:r>
    </w:p>
    <w:p w:rsidR="00391E60" w:rsidRPr="00343C9D" w:rsidP="00391E60">
      <w:pPr>
        <w:spacing w:line="360" w:lineRule="auto"/>
        <w:jc w:val="left"/>
        <w:rPr>
          <w:rFonts w:ascii="宋体" w:hAnsi="宋体"/>
        </w:rPr>
      </w:pPr>
      <w:r w:rsidRPr="00343C9D">
        <w:rPr>
          <w:rFonts w:ascii="宋体" w:hAnsi="宋体"/>
        </w:rPr>
        <w:t>18． 牛轭湖多形成于河流中下游地势平坦地区，河流多河曲发育，以侧蚀为主，C正确；河流中下游植被较丰富，植被起到固定河岸的作用，河曲才容易发育，才能形成牛轭湖，A错误；从材料中不能判断牛轭湖所在地区蒸发量大小以及土壤肥力高低，BD错误。故选C。</w:t>
      </w:r>
    </w:p>
    <w:p w:rsidR="00391E60" w:rsidRPr="00343C9D" w:rsidP="00391E60">
      <w:pPr>
        <w:spacing w:line="360" w:lineRule="auto"/>
        <w:jc w:val="left"/>
        <w:rPr>
          <w:rFonts w:ascii="宋体" w:hAnsi="宋体"/>
        </w:rPr>
      </w:pPr>
      <w:r w:rsidRPr="00343C9D">
        <w:rPr>
          <w:rFonts w:ascii="宋体" w:hAnsi="宋体"/>
        </w:rPr>
        <w:t>19． 在自然状态下，由于地势平坦，湖水不可能大量流出，A错误；牛轭湖形成后，与原河道脱离，不受上游河道影响，C错误；人类过度用水不属于自然原因，D错误；牛轭湖是弯曲河流发生自然裁弯后的遗留河道，原河道的进出口发生泥沙淤积，经历若干年后变成封闭的浅水湖泊，由于长期的湖水蒸发和下渗及植被发育覆盖，牛轭湖面积逐渐缩小，直至消亡，B正确。故选B。</w:t>
      </w:r>
    </w:p>
    <w:p w:rsidR="00391E60" w:rsidRPr="00343C9D" w:rsidP="00391E60">
      <w:pPr>
        <w:spacing w:line="360" w:lineRule="auto"/>
        <w:ind w:firstLine="420"/>
        <w:jc w:val="left"/>
        <w:rPr>
          <w:rFonts w:ascii="宋体" w:hAnsi="宋体"/>
        </w:rPr>
      </w:pPr>
      <w:r w:rsidRPr="00343C9D">
        <w:rPr>
          <w:rFonts w:ascii="宋体" w:hAnsi="宋体" w:cs="楷体"/>
        </w:rPr>
        <w:t>在不适合生长的季节里，树处于休眠状态，到了春天（或某些地方的雨季），树就开始生长了。新的细胞长在上一年的树轮与树皮之间。刚开始的时候，新生细胞长得比较大，形成的是“早材”，随着季节的变化，以后长出的细胞就越来越小了，较小细胞的颜色也会逐渐变深，这时形成的是“晚材”。晚材与来年长出的早材之间会形成一道明显的界线，前后两条界线之间的那部分木材，就形成了“年轮”，它是大自然的记录者。完成下面小题。</w:t>
      </w:r>
    </w:p>
    <w:p w:rsidR="00391E60" w:rsidRPr="00343C9D" w:rsidP="00391E60">
      <w:pPr>
        <w:spacing w:line="360" w:lineRule="auto"/>
        <w:jc w:val="left"/>
        <w:rPr>
          <w:rFonts w:ascii="宋体" w:hAnsi="宋体"/>
        </w:rPr>
      </w:pPr>
      <w:r w:rsidRPr="00343C9D">
        <w:rPr>
          <w:rFonts w:ascii="宋体" w:hAnsi="宋体"/>
        </w:rPr>
        <w:t>20．影响树木“年轮”出现宽窄变化的因素主要是（</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A．风力强弱    B．水热条件    C．海拔高低    D．土壤肥力</w:t>
      </w:r>
    </w:p>
    <w:p w:rsidR="00391E60" w:rsidRPr="00343C9D" w:rsidP="00391E60">
      <w:pPr>
        <w:spacing w:line="360" w:lineRule="auto"/>
        <w:jc w:val="left"/>
        <w:rPr>
          <w:rFonts w:ascii="宋体" w:hAnsi="宋体"/>
        </w:rPr>
      </w:pPr>
      <w:r w:rsidRPr="00343C9D">
        <w:rPr>
          <w:rFonts w:ascii="宋体" w:hAnsi="宋体"/>
        </w:rPr>
        <w:t>21．在自然界，有些地区的树木“年轮”不明显甚至没有，这些树木最有可能是（</w:t>
      </w:r>
      <w:r w:rsidRPr="00343C9D">
        <w:rPr>
          <w:rFonts w:ascii="宋体" w:hAnsi="宋体"/>
          <w:kern w:val="0"/>
          <w:szCs w:val="24"/>
        </w:rPr>
        <w:t>   </w:t>
      </w:r>
      <w:r w:rsidRPr="00343C9D">
        <w:rPr>
          <w:rFonts w:ascii="宋体" w:hAnsi="宋体"/>
        </w:rPr>
        <w:t>）</w:t>
      </w:r>
    </w:p>
    <w:p w:rsidR="00391E60" w:rsidRPr="00343C9D" w:rsidP="00391E60">
      <w:pPr>
        <w:tabs>
          <w:tab w:val="left" w:pos="4156"/>
        </w:tabs>
        <w:spacing w:line="360" w:lineRule="auto"/>
        <w:jc w:val="left"/>
        <w:rPr>
          <w:rFonts w:ascii="宋体" w:hAnsi="宋体"/>
        </w:rPr>
      </w:pPr>
      <w:r w:rsidRPr="00343C9D">
        <w:rPr>
          <w:rFonts w:ascii="宋体" w:hAnsi="宋体"/>
        </w:rPr>
        <w:t>A．热带雨林    B．亚热带常绿阔叶林</w:t>
      </w:r>
    </w:p>
    <w:p w:rsidR="00391E60" w:rsidRPr="00343C9D" w:rsidP="00391E60">
      <w:pPr>
        <w:tabs>
          <w:tab w:val="left" w:pos="4156"/>
        </w:tabs>
        <w:spacing w:line="360" w:lineRule="auto"/>
        <w:jc w:val="left"/>
        <w:rPr>
          <w:rFonts w:ascii="宋体" w:hAnsi="宋体"/>
        </w:rPr>
      </w:pPr>
      <w:r w:rsidRPr="00343C9D">
        <w:rPr>
          <w:rFonts w:ascii="宋体" w:hAnsi="宋体"/>
        </w:rPr>
        <w:t>C．温带落叶阔叶林    D．亚寒带针叶林</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20．B    21．A</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20．水热条件好的年份，树木的新生细胞长的多，树木生长快，年轮就宽，相反年轮就窄；年轮与风力强弱、海拔高低、土壤肥力关系不大，故B正确，ACD错误。故选B。</w:t>
      </w:r>
    </w:p>
    <w:p w:rsidR="00391E60" w:rsidRPr="00343C9D" w:rsidP="00391E60">
      <w:pPr>
        <w:spacing w:line="360" w:lineRule="auto"/>
        <w:jc w:val="left"/>
        <w:rPr>
          <w:rFonts w:ascii="宋体" w:hAnsi="宋体"/>
        </w:rPr>
      </w:pPr>
      <w:r w:rsidRPr="00343C9D">
        <w:rPr>
          <w:rFonts w:ascii="宋体" w:hAnsi="宋体"/>
        </w:rPr>
        <w:t>21． 气候季节变化大的地区，在不适合生长的季节里，树木处于休眠状态，才有明显的年轮；在热带雨林地区全年高温多雨，树木一直处于生长状态，所以树木“年轮”不明显甚至没有，故A正确；而亚热带常绿阔叶林、温带落叶阔叶林和亚寒带针叶林所生长的地区，气候都是具有一定的季节变化的，所以年轮相对明显。BCD错误。故选A。</w:t>
      </w:r>
    </w:p>
    <w:p w:rsidR="00391E60" w:rsidRPr="00343C9D" w:rsidP="00391E60">
      <w:pPr>
        <w:spacing w:line="360" w:lineRule="auto"/>
        <w:ind w:firstLine="420"/>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343C9D">
        <w:rPr>
          <w:rFonts w:ascii="宋体" w:hAnsi="宋体"/>
        </w:rPr>
        <w:t>2021</w:t>
      </w:r>
      <w:r w:rsidRPr="00343C9D">
        <w:rPr>
          <w:rFonts w:ascii="宋体" w:hAnsi="宋体" w:cs="楷体"/>
        </w:rPr>
        <w:t>年</w:t>
      </w:r>
      <w:r w:rsidRPr="00343C9D">
        <w:rPr>
          <w:rFonts w:ascii="宋体" w:hAnsi="宋体"/>
        </w:rPr>
        <w:t>7</w:t>
      </w:r>
      <w:r w:rsidRPr="00343C9D">
        <w:rPr>
          <w:rFonts w:ascii="宋体" w:hAnsi="宋体" w:cs="楷体"/>
        </w:rPr>
        <w:t>月</w:t>
      </w:r>
      <w:r w:rsidRPr="00343C9D">
        <w:rPr>
          <w:rFonts w:ascii="宋体" w:hAnsi="宋体"/>
        </w:rPr>
        <w:t>17</w:t>
      </w:r>
      <w:r w:rsidRPr="00343C9D">
        <w:rPr>
          <w:rFonts w:ascii="宋体" w:hAnsi="宋体" w:cs="楷体"/>
        </w:rPr>
        <w:t>日</w:t>
      </w:r>
      <w:r w:rsidRPr="00343C9D">
        <w:rPr>
          <w:rFonts w:ascii="宋体" w:hAnsi="宋体"/>
        </w:rPr>
        <w:t>-22</w:t>
      </w:r>
      <w:r w:rsidRPr="00343C9D">
        <w:rPr>
          <w:rFonts w:ascii="宋体" w:hAnsi="宋体" w:cs="楷体"/>
        </w:rPr>
        <w:t>日</w:t>
      </w:r>
      <w:r w:rsidRPr="00343C9D">
        <w:rPr>
          <w:rFonts w:ascii="宋体" w:hAnsi="宋体"/>
        </w:rPr>
        <w:t>,</w:t>
      </w:r>
      <w:r w:rsidRPr="00343C9D">
        <w:rPr>
          <w:rFonts w:ascii="宋体" w:hAnsi="宋体" w:cs="楷体"/>
        </w:rPr>
        <w:t>河南多地遭遇特大暴雨袭击</w:t>
      </w:r>
      <w:r w:rsidRPr="00343C9D">
        <w:rPr>
          <w:rFonts w:ascii="宋体" w:hAnsi="宋体"/>
        </w:rPr>
        <w:t>,20</w:t>
      </w:r>
      <w:r w:rsidRPr="00343C9D">
        <w:rPr>
          <w:rFonts w:ascii="宋体" w:hAnsi="宋体" w:cs="楷体"/>
        </w:rPr>
        <w:t>日</w:t>
      </w:r>
      <w:r w:rsidRPr="00343C9D">
        <w:rPr>
          <w:rFonts w:ascii="宋体" w:hAnsi="宋体"/>
        </w:rPr>
        <w:t>2</w:t>
      </w:r>
      <w:r w:rsidRPr="00343C9D">
        <w:rPr>
          <w:rFonts w:ascii="宋体" w:hAnsi="宋体" w:cs="楷体"/>
        </w:rPr>
        <w:t>时</w:t>
      </w:r>
      <w:r w:rsidRPr="00343C9D">
        <w:rPr>
          <w:rFonts w:ascii="宋体" w:hAnsi="宋体"/>
        </w:rPr>
        <w:t>-21</w:t>
      </w:r>
      <w:r w:rsidRPr="00343C9D">
        <w:rPr>
          <w:rFonts w:ascii="宋体" w:hAnsi="宋体" w:cs="楷体"/>
        </w:rPr>
        <w:t>日</w:t>
      </w:r>
      <w:r w:rsidRPr="00343C9D">
        <w:rPr>
          <w:rFonts w:ascii="宋体" w:hAnsi="宋体"/>
        </w:rPr>
        <w:t>2</w:t>
      </w:r>
      <w:r w:rsidRPr="00343C9D">
        <w:rPr>
          <w:rFonts w:ascii="宋体" w:hAnsi="宋体" w:cs="楷体"/>
        </w:rPr>
        <w:t>时</w:t>
      </w:r>
      <w:r w:rsidRPr="00343C9D">
        <w:rPr>
          <w:rFonts w:ascii="宋体" w:hAnsi="宋体"/>
        </w:rPr>
        <w:t>,</w:t>
      </w:r>
      <w:r w:rsidRPr="00343C9D">
        <w:rPr>
          <w:rFonts w:ascii="宋体" w:hAnsi="宋体" w:cs="楷体"/>
        </w:rPr>
        <w:t>郑州市日累计降雨量达</w:t>
      </w:r>
      <w:r w:rsidRPr="00343C9D">
        <w:rPr>
          <w:rFonts w:ascii="宋体" w:hAnsi="宋体"/>
        </w:rPr>
        <w:t>622.7mm</w:t>
      </w:r>
    </w:p>
    <w:p w:rsidR="00391E60" w:rsidRPr="00343C9D" w:rsidP="00391E60">
      <w:pPr>
        <w:spacing w:line="360" w:lineRule="auto"/>
        <w:ind w:firstLine="420"/>
        <w:jc w:val="left"/>
        <w:rPr>
          <w:rFonts w:ascii="宋体" w:hAnsi="宋体"/>
        </w:rPr>
      </w:pPr>
      <w:r w:rsidRPr="00343C9D">
        <w:rPr>
          <w:rFonts w:ascii="宋体" w:hAnsi="宋体" w:cs="楷体"/>
        </w:rPr>
        <w:t>，引发地铁、楼房进水，车辆被淹。左图为水循环示意图，右图为郑州市内涝图，据此完成下面小题。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38" type="#_x0000_t75" alt="@@@471f6579ee96408aa39ac9563da43d35" style="width:371.65pt;height:98.8pt;mso-wrap-style:square;visibility:visible">
            <v:imagedata r:id="rId33" o:title="@@@471f6579ee96408aa39ac9563da43d35"/>
          </v:shape>
        </w:pict>
      </w:r>
    </w:p>
    <w:p w:rsidR="00391E60" w:rsidRPr="00343C9D" w:rsidP="00391E60">
      <w:pPr>
        <w:spacing w:line="360" w:lineRule="auto"/>
        <w:jc w:val="left"/>
        <w:rPr>
          <w:rFonts w:ascii="宋体" w:hAnsi="宋体"/>
        </w:rPr>
      </w:pPr>
      <w:r w:rsidRPr="00343C9D">
        <w:rPr>
          <w:rFonts w:ascii="宋体" w:hAnsi="宋体"/>
        </w:rPr>
        <w:t>22．推测与此次郑州内涝有关的主要水循环环节有（</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A．②④③    B．④⑤⑥    C．④⑤⑨    D．②⑤⑥</w:t>
      </w:r>
    </w:p>
    <w:p w:rsidR="00391E60" w:rsidRPr="00343C9D" w:rsidP="00391E60">
      <w:pPr>
        <w:spacing w:line="360" w:lineRule="auto"/>
        <w:jc w:val="left"/>
        <w:rPr>
          <w:rFonts w:ascii="宋体" w:hAnsi="宋体"/>
        </w:rPr>
      </w:pPr>
      <w:r w:rsidRPr="00343C9D">
        <w:rPr>
          <w:rFonts w:ascii="宋体" w:hAnsi="宋体"/>
        </w:rPr>
        <w:t>23．面对洪涝灾害，下列当地普通居民的避灾做法正确的是（</w:t>
      </w:r>
      <w:r w:rsidRPr="00343C9D">
        <w:rPr>
          <w:rFonts w:ascii="宋体" w:hAnsi="宋体"/>
          <w:kern w:val="0"/>
          <w:szCs w:val="24"/>
        </w:rPr>
        <w:t>   </w:t>
      </w:r>
      <w:r w:rsidRPr="00343C9D">
        <w:rPr>
          <w:rFonts w:ascii="宋体" w:hAnsi="宋体"/>
        </w:rPr>
        <w:t>）</w:t>
      </w:r>
    </w:p>
    <w:p w:rsidR="00391E60" w:rsidRPr="00343C9D" w:rsidP="00391E60">
      <w:pPr>
        <w:spacing w:line="360" w:lineRule="auto"/>
        <w:jc w:val="left"/>
        <w:rPr>
          <w:rFonts w:ascii="宋体" w:hAnsi="宋体"/>
        </w:rPr>
      </w:pPr>
      <w:r w:rsidRPr="00343C9D">
        <w:rPr>
          <w:rFonts w:ascii="宋体" w:hAnsi="宋体"/>
        </w:rPr>
        <w:t>A．立刻下水游泳，选择高处避险</w:t>
      </w:r>
    </w:p>
    <w:p w:rsidR="00391E60" w:rsidRPr="00343C9D" w:rsidP="00391E60">
      <w:pPr>
        <w:spacing w:line="360" w:lineRule="auto"/>
        <w:jc w:val="left"/>
        <w:rPr>
          <w:rFonts w:ascii="宋体" w:hAnsi="宋体"/>
        </w:rPr>
      </w:pPr>
      <w:r w:rsidRPr="00343C9D">
        <w:rPr>
          <w:rFonts w:ascii="宋体" w:hAnsi="宋体"/>
        </w:rPr>
        <w:t>B．一旦积水进屋，及时切断电源</w:t>
      </w:r>
    </w:p>
    <w:p w:rsidR="00391E60" w:rsidRPr="00343C9D" w:rsidP="00391E60">
      <w:pPr>
        <w:spacing w:line="360" w:lineRule="auto"/>
        <w:jc w:val="left"/>
        <w:rPr>
          <w:rFonts w:ascii="宋体" w:hAnsi="宋体"/>
        </w:rPr>
      </w:pPr>
      <w:r w:rsidRPr="00343C9D">
        <w:rPr>
          <w:rFonts w:ascii="宋体" w:hAnsi="宋体"/>
        </w:rPr>
        <w:t>C．爬上电线杆或铁塔，等待救援</w:t>
      </w:r>
    </w:p>
    <w:p w:rsidR="00391E60" w:rsidRPr="00343C9D" w:rsidP="00391E60">
      <w:pPr>
        <w:spacing w:line="360" w:lineRule="auto"/>
        <w:jc w:val="left"/>
        <w:rPr>
          <w:rFonts w:ascii="宋体" w:hAnsi="宋体"/>
        </w:rPr>
      </w:pPr>
      <w:r w:rsidRPr="00343C9D">
        <w:rPr>
          <w:rFonts w:ascii="宋体" w:hAnsi="宋体"/>
        </w:rPr>
        <w:t>D．随身携带家中最贵重物品撤离</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22．B    23．B</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22．城市内涝的原因一般是降雨强度大，暴雨时间连续，范围较为集中；部分地区排水设施不健全、不完善，排水不畅。由材料“郑州市日累计降雨量达622.7mm”可知，郑州内涝与短时间暴雨有关，故与④（表示降落在大陆上的大气降水）有关，与②（表示降落在海洋上的大气降水）无关，故排除AD；左图中⑨表示蒸腾，其会减少当地地表积水，但是短时间内蒸腾对地表积水影响较少，故排除C；郑州内涝另一个原因与排水设施不健全、不完善，排水不畅有关，即与⑤（表示地表径流）、⑥（表示下渗）有关，④⑤⑥正确。故选B。</w:t>
      </w:r>
    </w:p>
    <w:p w:rsidR="00391E60" w:rsidRPr="00343C9D" w:rsidP="00391E60">
      <w:pPr>
        <w:spacing w:line="360" w:lineRule="auto"/>
        <w:jc w:val="left"/>
        <w:rPr>
          <w:rFonts w:ascii="宋体" w:hAnsi="宋体"/>
        </w:rPr>
      </w:pPr>
      <w:r w:rsidRPr="00343C9D">
        <w:rPr>
          <w:rFonts w:ascii="宋体" w:hAnsi="宋体"/>
        </w:rPr>
        <w:t>23．面对洪涝灾害，下水游泳，水流湍急，容易被淹没，A错误。一旦积水进屋，及时切断电源，是正确的做法，防止触电，B正确。爬上电线杆或铁塔，容易漏电，导致触电，C错误。生命最重要，要即时避险，以最快的速度撤离危险地带，随身携带家中最贵重物品撤离会延缓或不利于即时撤离危险地带，D错误。故选B。</w:t>
      </w:r>
    </w:p>
    <w:p w:rsidR="00391E60" w:rsidRPr="00343C9D" w:rsidP="00391E60">
      <w:pPr>
        <w:spacing w:line="360" w:lineRule="auto"/>
        <w:ind w:firstLine="420"/>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9"/>
          <w:cols w:space="425"/>
          <w:titlePg w:val="0"/>
          <w:docGrid w:type="lines" w:linePitch="312"/>
        </w:sectPr>
      </w:pPr>
      <w:r w:rsidRPr="00343C9D">
        <w:rPr>
          <w:rFonts w:ascii="宋体" w:hAnsi="宋体" w:cs="楷体"/>
        </w:rPr>
        <w:t>孟加拉国的“水上学校”，可容纳30个学生同时上课。“水上学校”创始人说：“我亲眼看到在雨季道路不通时，学生们不能回学校上课。我想，如果学生因为没有交通工具不能上学，那学校就应该建在他们那里、建在船上。”下图为孟加拉国地理位置及其水系图，据此完成下面小题。</w:t>
      </w:r>
    </w:p>
    <w:p w:rsidR="00391E60" w:rsidRPr="00343C9D" w:rsidP="00391E60">
      <w:pPr>
        <w:spacing w:line="360" w:lineRule="auto"/>
        <w:jc w:val="center"/>
        <w:rPr>
          <w:rFonts w:ascii="宋体" w:hAnsi="宋体"/>
        </w:rPr>
      </w:pPr>
      <w:r>
        <w:rPr>
          <w:rFonts w:ascii="宋体" w:hAnsi="宋体"/>
          <w:noProof/>
          <w:kern w:val="0"/>
          <w:szCs w:val="24"/>
        </w:rPr>
        <w:pict>
          <v:shape id="_x0000_i1039" type="#_x0000_t75" alt="@@@66812f9f-a65a-4c3e-a1ea-6022982be9ff" style="width:196.95pt;height:189.2pt;mso-wrap-style:square;visibility:visible">
            <v:imagedata r:id="rId36" o:title="@@@66812f9f-a65a-4c3e-a1ea-6022982be9ff"/>
          </v:shape>
        </w:pict>
      </w:r>
    </w:p>
    <w:p w:rsidR="00391E60" w:rsidRPr="00343C9D" w:rsidP="00391E60">
      <w:pPr>
        <w:spacing w:line="360" w:lineRule="auto"/>
        <w:jc w:val="left"/>
        <w:rPr>
          <w:rFonts w:ascii="宋体" w:hAnsi="宋体"/>
        </w:rPr>
      </w:pPr>
      <w:r w:rsidRPr="00343C9D">
        <w:rPr>
          <w:rFonts w:ascii="宋体" w:hAnsi="宋体"/>
        </w:rPr>
        <w:t>24．“水上学校”每年开课的时间可能为（</w:t>
      </w:r>
      <w:r w:rsidRPr="00343C9D">
        <w:rPr>
          <w:rFonts w:ascii="宋体" w:hAnsi="宋体"/>
          <w:kern w:val="0"/>
          <w:szCs w:val="24"/>
        </w:rPr>
        <w:t>   </w:t>
      </w:r>
      <w:r w:rsidRPr="00343C9D">
        <w:rPr>
          <w:rFonts w:ascii="宋体" w:hAnsi="宋体"/>
        </w:rPr>
        <w:t>）</w:t>
      </w:r>
    </w:p>
    <w:p w:rsidR="00391E60" w:rsidRPr="00343C9D" w:rsidP="00391E60">
      <w:pPr>
        <w:tabs>
          <w:tab w:val="left" w:pos="2078"/>
          <w:tab w:val="left" w:pos="4156"/>
          <w:tab w:val="left" w:pos="6234"/>
        </w:tabs>
        <w:spacing w:line="360" w:lineRule="auto"/>
        <w:jc w:val="left"/>
        <w:rPr>
          <w:rFonts w:ascii="宋体" w:hAnsi="宋体"/>
        </w:rPr>
      </w:pPr>
      <w:r w:rsidRPr="00343C9D">
        <w:rPr>
          <w:rFonts w:ascii="宋体" w:hAnsi="宋体"/>
        </w:rPr>
        <w:t>A．1—3月    B．3—6月    C．6—9月    D．9—12月</w:t>
      </w:r>
    </w:p>
    <w:p w:rsidR="00391E60" w:rsidRPr="00343C9D" w:rsidP="00391E60">
      <w:pPr>
        <w:spacing w:line="360" w:lineRule="auto"/>
        <w:jc w:val="left"/>
        <w:rPr>
          <w:rFonts w:ascii="宋体" w:hAnsi="宋体"/>
        </w:rPr>
      </w:pPr>
      <w:r w:rsidRPr="00343C9D">
        <w:rPr>
          <w:rFonts w:ascii="宋体" w:hAnsi="宋体"/>
        </w:rPr>
        <w:t>25．孟加拉国多洪涝灾害的主要原因，不包括（</w:t>
      </w:r>
      <w:r w:rsidRPr="00343C9D">
        <w:rPr>
          <w:rFonts w:ascii="宋体" w:hAnsi="宋体"/>
          <w:kern w:val="0"/>
          <w:szCs w:val="24"/>
        </w:rPr>
        <w:t>   </w:t>
      </w:r>
      <w:r w:rsidRPr="00343C9D">
        <w:rPr>
          <w:rFonts w:ascii="宋体" w:hAnsi="宋体"/>
        </w:rPr>
        <w:t>）</w:t>
      </w:r>
    </w:p>
    <w:p w:rsidR="00391E60" w:rsidRPr="00343C9D" w:rsidP="00391E60">
      <w:pPr>
        <w:tabs>
          <w:tab w:val="left" w:pos="4156"/>
        </w:tabs>
        <w:spacing w:line="360" w:lineRule="auto"/>
        <w:jc w:val="left"/>
        <w:rPr>
          <w:rFonts w:ascii="宋体" w:hAnsi="宋体"/>
        </w:rPr>
      </w:pPr>
      <w:r w:rsidRPr="00343C9D">
        <w:rPr>
          <w:rFonts w:ascii="宋体" w:hAnsi="宋体"/>
        </w:rPr>
        <w:t>A．降水丰富，且多暴雨    B．地势低平，排水不畅</w:t>
      </w:r>
    </w:p>
    <w:p w:rsidR="00391E60" w:rsidRPr="00343C9D" w:rsidP="00391E60">
      <w:pPr>
        <w:tabs>
          <w:tab w:val="left" w:pos="4156"/>
        </w:tabs>
        <w:spacing w:line="360" w:lineRule="auto"/>
        <w:jc w:val="left"/>
        <w:rPr>
          <w:rFonts w:ascii="宋体" w:hAnsi="宋体"/>
        </w:rPr>
      </w:pPr>
      <w:r w:rsidRPr="00343C9D">
        <w:rPr>
          <w:rFonts w:ascii="宋体" w:hAnsi="宋体"/>
        </w:rPr>
        <w:t>C．河网密布，河道平直    D．濒临海湾，多风暴潮</w:t>
      </w:r>
    </w:p>
    <w:p w:rsidR="00391E60" w:rsidRPr="00343C9D" w:rsidP="00391E60">
      <w:pPr>
        <w:spacing w:line="360" w:lineRule="auto"/>
        <w:jc w:val="left"/>
        <w:rPr>
          <w:rFonts w:ascii="宋体" w:hAnsi="宋体"/>
        </w:rPr>
      </w:pPr>
      <w:r>
        <w:rPr>
          <w:rFonts w:ascii="宋体" w:hAnsi="宋体"/>
        </w:rPr>
        <w:t>〖答 案〗</w:t>
      </w:r>
      <w:r w:rsidRPr="00343C9D">
        <w:rPr>
          <w:rFonts w:ascii="宋体" w:hAnsi="宋体"/>
        </w:rPr>
        <w:t>24．C    25．C</w:t>
      </w:r>
    </w:p>
    <w:p w:rsidR="00391E60" w:rsidRPr="00343C9D" w:rsidP="00391E60">
      <w:pPr>
        <w:spacing w:line="360" w:lineRule="auto"/>
        <w:jc w:val="left"/>
        <w:rPr>
          <w:rFonts w:ascii="宋体" w:hAnsi="宋体"/>
        </w:rPr>
      </w:pPr>
      <w:r>
        <w:rPr>
          <w:rFonts w:ascii="宋体" w:hAnsi="宋体"/>
        </w:rPr>
        <w:t>〖解 析〗</w:t>
      </w:r>
      <w:r w:rsidRPr="00343C9D">
        <w:rPr>
          <w:rFonts w:ascii="宋体" w:hAnsi="宋体"/>
        </w:rPr>
        <w:t>24．孟加拉国地处南亚地区，该国为热带季风气候，每年1—3月为枯水期，水位低，交通通畅，不需要在水上学校上课，同样3—6月还没有到降水量的最大值，也不需要开展“水上学校”，AB错误。每年6—9月当地受西南季风影响，为雨季，此时，孟加拉国降水量大且集中，温度高，上游青藏高原冰雪融水量大，河流水量暴涨；孟加拉国地势低，河道弯曲，水流速度缓慢，易发生洪涝，淹没道路，适合采用“水上学校”的方式，C正确。9—12月洪水退去，水位降低，道路重新变得通畅，不用在水上学校上课，D错误。故选C。</w:t>
      </w:r>
    </w:p>
    <w:p w:rsidR="00391E60" w:rsidRPr="00343C9D" w:rsidP="00391E60">
      <w:pPr>
        <w:spacing w:line="360" w:lineRule="auto"/>
        <w:jc w:val="left"/>
        <w:rPr>
          <w:rFonts w:ascii="宋体" w:hAnsi="宋体"/>
        </w:rPr>
      </w:pPr>
      <w:r w:rsidRPr="00343C9D">
        <w:rPr>
          <w:rFonts w:ascii="宋体" w:hAnsi="宋体"/>
        </w:rPr>
        <w:t>25．孟加拉国属于热带季风气候，年降水量较多，夏季多暴雨，A说法正确。孟加拉国位于恒河入海口，地势地平，排水不畅，B说法正确。由图可知，孟加拉国水系较多，恒河在此发育了较多的汊流，河道较为弯曲，排水不畅，C说法错误。孟加拉国位于孟加拉湾，夏季受西南季风影响，多风暴潮，对河水起到顶托作用，加剧了排水不畅，D说法正确，根据题意，故选C。</w:t>
      </w:r>
    </w:p>
    <w:p w:rsidR="00391E60" w:rsidRPr="00343C9D" w:rsidP="00391E60">
      <w:pPr>
        <w:spacing w:line="360" w:lineRule="auto"/>
        <w:jc w:val="left"/>
        <w:rPr>
          <w:rFonts w:ascii="宋体" w:hAnsi="宋体"/>
          <w:szCs w:val="24"/>
        </w:rPr>
      </w:pPr>
      <w:r w:rsidRPr="00343C9D">
        <w:rPr>
          <w:rFonts w:ascii="宋体" w:hAnsi="宋体"/>
          <w:szCs w:val="24"/>
        </w:rPr>
        <w:t>二、解答题（</w:t>
      </w:r>
      <w:r w:rsidRPr="00343C9D">
        <w:rPr>
          <w:rFonts w:ascii="宋体" w:hAnsi="宋体" w:hint="eastAsia"/>
          <w:szCs w:val="24"/>
        </w:rPr>
        <w:t>4</w:t>
      </w:r>
      <w:r w:rsidRPr="00343C9D">
        <w:rPr>
          <w:rFonts w:ascii="宋体" w:hAnsi="宋体"/>
          <w:szCs w:val="24"/>
        </w:rPr>
        <w:t>个小题，共50分）</w:t>
      </w:r>
    </w:p>
    <w:p w:rsidR="00391E60" w:rsidRPr="00343C9D" w:rsidP="00391E60">
      <w:pPr>
        <w:spacing w:line="360" w:lineRule="auto"/>
        <w:jc w:val="left"/>
        <w:rPr>
          <w:rFonts w:ascii="宋体" w:hAnsi="宋体"/>
        </w:rPr>
      </w:pPr>
      <w:r w:rsidRPr="00343C9D">
        <w:rPr>
          <w:rFonts w:ascii="宋体" w:hAnsi="宋体"/>
        </w:rPr>
        <w:t>26．阅读图文材料，完成下列要求。</w:t>
      </w:r>
    </w:p>
    <w:p w:rsidR="00391E60" w:rsidRPr="00343C9D" w:rsidP="00391E60">
      <w:pPr>
        <w:spacing w:line="360" w:lineRule="auto"/>
        <w:ind w:firstLine="420"/>
        <w:jc w:val="left"/>
        <w:rPr>
          <w:rFonts w:ascii="宋体" w:hAnsi="宋体"/>
        </w:rPr>
        <w:sectPr w:rsidSect="00185C95">
          <w:footerReference w:type="even" r:id="rId37"/>
          <w:footerReference w:type="default" r:id="rId38"/>
          <w:type w:val="nextPage"/>
          <w:pgSz w:w="11906" w:h="16838"/>
          <w:pgMar w:top="1440" w:right="1800" w:bottom="1440" w:left="1800" w:header="851" w:footer="992" w:gutter="0"/>
          <w:pgNumType w:start="10"/>
          <w:cols w:space="425"/>
          <w:titlePg w:val="0"/>
          <w:docGrid w:type="lines" w:linePitch="312"/>
        </w:sectPr>
      </w:pPr>
    </w:p>
    <w:p w:rsidR="00391E60" w:rsidRPr="00343C9D" w:rsidP="00391E60">
      <w:pPr>
        <w:spacing w:line="360" w:lineRule="auto"/>
        <w:ind w:firstLine="420"/>
        <w:jc w:val="left"/>
        <w:rPr>
          <w:rFonts w:ascii="宋体" w:hAnsi="宋体"/>
        </w:rPr>
      </w:pPr>
      <w:r w:rsidRPr="00343C9D">
        <w:rPr>
          <w:rFonts w:ascii="宋体" w:hAnsi="宋体" w:cs="楷体"/>
        </w:rPr>
        <w:t>云南香格里拉位于青藏高原东南部，海拔约3300米，晴朗的天空非常湛蓝。这里太阳辐射强，但气温较低，当地居民高效利用太阳能，在房屋南侧用玻璃搭建绝热暖棚。暖棚通过通风口与内室形成循环气流，使内室增温。洛阳某中学地理兴趣小组在2020年，利用暑假对该建筑进行研究。下图为研究小组的同学在查阅大量资料和进行实地研究后，绘制的香格里拉房屋模型图。请你运用所学知识，帮助研究小组的同学们解决下列问题。</w:t>
      </w:r>
    </w:p>
    <w:p w:rsidR="00391E60" w:rsidRPr="00343C9D" w:rsidP="00391E60">
      <w:pPr>
        <w:spacing w:line="360" w:lineRule="auto"/>
        <w:jc w:val="center"/>
        <w:rPr>
          <w:rFonts w:ascii="宋体" w:hAnsi="宋体"/>
        </w:rPr>
      </w:pPr>
      <w:r>
        <w:rPr>
          <w:rFonts w:ascii="宋体" w:hAnsi="宋体"/>
          <w:noProof/>
          <w:kern w:val="0"/>
          <w:szCs w:val="24"/>
        </w:rPr>
        <w:pict>
          <v:shape id="_x0000_i1040" type="#_x0000_t75" alt="@@@55ee071cda7a43aa89b052aa2e6529ba" style="width:252pt;height:132.7pt;mso-wrap-style:square;visibility:visible">
            <v:imagedata r:id="rId39" o:title="@@@55ee071cda7a43aa89b052aa2e6529ba"/>
          </v:shape>
        </w:pic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1</w:t>
      </w:r>
      <w:r w:rsidRPr="00343C9D">
        <w:rPr>
          <w:rFonts w:ascii="宋体" w:hAnsi="宋体" w:hint="eastAsia"/>
        </w:rPr>
        <w:t>）</w:t>
      </w:r>
      <w:r w:rsidRPr="00343C9D">
        <w:rPr>
          <w:rFonts w:ascii="宋体" w:hAnsi="宋体"/>
        </w:rPr>
        <w:t>分析暖棚内温度较高的原因。</w:t>
      </w:r>
    </w:p>
    <w:p w:rsidR="00391E60" w:rsidP="00391E60">
      <w:pPr>
        <w:spacing w:line="360" w:lineRule="auto"/>
        <w:jc w:val="left"/>
        <w:rPr>
          <w:rFonts w:ascii="宋体" w:hAnsi="宋体"/>
        </w:rPr>
      </w:pPr>
    </w:p>
    <w:p w:rsidR="00391E60" w:rsidP="00391E60">
      <w:pPr>
        <w:spacing w:line="360" w:lineRule="auto"/>
        <w:jc w:val="left"/>
        <w:rPr>
          <w:rFonts w:ascii="宋体" w:hAnsi="宋体"/>
        </w:rPr>
      </w:pP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2</w:t>
      </w:r>
      <w:r w:rsidRPr="00343C9D">
        <w:rPr>
          <w:rFonts w:ascii="宋体" w:hAnsi="宋体" w:hint="eastAsia"/>
        </w:rPr>
        <w:t>）</w:t>
      </w:r>
      <w:r w:rsidRPr="00343C9D">
        <w:rPr>
          <w:rFonts w:ascii="宋体" w:hAnsi="宋体"/>
        </w:rPr>
        <w:t>利用热力环流原理，阐述暖棚是怎样通过1、2两个通风口使内室增温的。</w:t>
      </w:r>
    </w:p>
    <w:p w:rsidR="00391E60" w:rsidP="00391E60">
      <w:pPr>
        <w:spacing w:line="360" w:lineRule="auto"/>
        <w:jc w:val="left"/>
        <w:rPr>
          <w:rFonts w:ascii="宋体" w:hAnsi="宋体"/>
        </w:rPr>
      </w:pPr>
    </w:p>
    <w:p w:rsidR="00391E60" w:rsidP="00391E60">
      <w:pPr>
        <w:spacing w:line="360" w:lineRule="auto"/>
        <w:jc w:val="left"/>
        <w:rPr>
          <w:rFonts w:ascii="宋体" w:hAnsi="宋体"/>
        </w:rPr>
      </w:pP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3</w:t>
      </w:r>
      <w:r w:rsidRPr="00343C9D">
        <w:rPr>
          <w:rFonts w:ascii="宋体" w:hAnsi="宋体" w:hint="eastAsia"/>
        </w:rPr>
        <w:t>）</w:t>
      </w:r>
      <w:r w:rsidRPr="00343C9D">
        <w:rPr>
          <w:rFonts w:ascii="宋体" w:hAnsi="宋体"/>
        </w:rPr>
        <w:t>为了增强该房屋的保温效果，兴趣小组的同学提出，在暖棚的底部，铺设厚厚的一层鹅卵石，请说明这种做法的合理性。</w:t>
      </w:r>
    </w:p>
    <w:p w:rsidR="00391E60" w:rsidP="00391E60">
      <w:pPr>
        <w:spacing w:line="360" w:lineRule="auto"/>
        <w:jc w:val="left"/>
        <w:rPr>
          <w:rFonts w:ascii="宋体" w:hAnsi="宋体"/>
        </w:rPr>
      </w:pPr>
    </w:p>
    <w:p w:rsidR="00391E60" w:rsidP="00391E60">
      <w:pPr>
        <w:spacing w:line="360" w:lineRule="auto"/>
        <w:jc w:val="left"/>
        <w:rPr>
          <w:rFonts w:ascii="宋体" w:hAnsi="宋体"/>
        </w:rPr>
      </w:pPr>
    </w:p>
    <w:p w:rsidR="00391E60" w:rsidRPr="00343C9D" w:rsidP="00391E60">
      <w:pPr>
        <w:spacing w:line="360" w:lineRule="auto"/>
        <w:jc w:val="left"/>
        <w:rPr>
          <w:rFonts w:ascii="宋体" w:hAnsi="宋体"/>
        </w:rPr>
      </w:pPr>
      <w:r>
        <w:rPr>
          <w:rFonts w:ascii="宋体" w:hAnsi="宋体"/>
        </w:rPr>
        <w:t>〖答 案〗</w:t>
      </w:r>
      <w:r w:rsidRPr="00343C9D">
        <w:rPr>
          <w:rFonts w:ascii="宋体" w:hAnsi="宋体" w:hint="eastAsia"/>
        </w:rPr>
        <w:t>（</w:t>
      </w:r>
      <w:r w:rsidRPr="00343C9D">
        <w:rPr>
          <w:rFonts w:ascii="宋体" w:hAnsi="宋体"/>
        </w:rPr>
        <w:t>1</w:t>
      </w:r>
      <w:r w:rsidRPr="00343C9D">
        <w:rPr>
          <w:rFonts w:ascii="宋体" w:hAnsi="宋体" w:hint="eastAsia"/>
        </w:rPr>
        <w:t>）</w:t>
      </w:r>
      <w:r w:rsidRPr="00343C9D">
        <w:rPr>
          <w:rFonts w:ascii="宋体" w:hAnsi="宋体"/>
        </w:rPr>
        <w:t>太阳短波辐射可透过玻璃到达棚内，温度升高；而棚内的地面长波辐射，却很少能透射出去，从而使热量保存在暖棚内。</w: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2</w:t>
      </w:r>
      <w:r w:rsidRPr="00343C9D">
        <w:rPr>
          <w:rFonts w:ascii="宋体" w:hAnsi="宋体" w:hint="eastAsia"/>
        </w:rPr>
        <w:t>）</w:t>
      </w:r>
      <w:r w:rsidRPr="00343C9D">
        <w:rPr>
          <w:rFonts w:ascii="宋体" w:hAnsi="宋体"/>
        </w:rPr>
        <w:t>暖棚温度比内室高，气流上升，内室气流下沉，于是上层空气由气压高的暖棚通过1通风口向气压低的内室流动；下层空气由气压高的内室通过2通风口向气压低的暖棚流动。暖棚通过通风口与内室形成循环气流，使内室增温。</w: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3</w:t>
      </w:r>
      <w:r w:rsidRPr="00343C9D">
        <w:rPr>
          <w:rFonts w:ascii="宋体" w:hAnsi="宋体" w:hint="eastAsia"/>
        </w:rPr>
        <w:t>）</w:t>
      </w:r>
      <w:r w:rsidRPr="00343C9D">
        <w:rPr>
          <w:rFonts w:ascii="宋体" w:hAnsi="宋体"/>
        </w:rPr>
        <w:t>鹅卵石比热容较小，白天在受到相同的太阳辐射下，升温速度更快。</w:t>
      </w:r>
    </w:p>
    <w:p w:rsidR="00391E60" w:rsidRPr="00343C9D" w:rsidP="00391E60">
      <w:pPr>
        <w:spacing w:line="360" w:lineRule="auto"/>
        <w:jc w:val="left"/>
        <w:rPr>
          <w:rFonts w:ascii="宋体" w:hAnsi="宋体"/>
        </w:rPr>
      </w:pPr>
      <w:r w:rsidRPr="00343C9D">
        <w:rPr>
          <w:rFonts w:ascii="宋体" w:hAnsi="宋体"/>
        </w:rPr>
        <w:t>【</w:t>
      </w:r>
      <w:r>
        <w:rPr>
          <w:rFonts w:ascii="宋体" w:hAnsi="宋体"/>
        </w:rPr>
        <w:t>详 析</w:t>
      </w:r>
      <w:r w:rsidRPr="00343C9D">
        <w:rPr>
          <w:rFonts w:ascii="宋体" w:hAnsi="宋体"/>
        </w:rPr>
        <w:t>】（1）由所学知识可知，太阳短波辐射能量强，能够透过玻璃到达暖棚内，而长波辐射则很少能够透过玻璃。白天时，太阳短波辐射可透过玻璃到达棚内，地面吸收太阳辐射后温度升高；而棚内的地面长波辐射却很少能穿过玻璃出去，使得热量可以留在暖棚内，从而对暖棚起到保温作用，所以暖棚内温度较高。</w:t>
      </w:r>
    </w:p>
    <w:p w:rsidR="00391E60" w:rsidRPr="00343C9D" w:rsidP="00391E60">
      <w:pPr>
        <w:spacing w:line="360" w:lineRule="auto"/>
        <w:jc w:val="left"/>
        <w:rPr>
          <w:rFonts w:ascii="宋体" w:hAnsi="宋体"/>
        </w:rPr>
        <w:sectPr w:rsidSect="00185C95">
          <w:footerReference w:type="even" r:id="rId40"/>
          <w:footerReference w:type="default" r:id="rId41"/>
          <w:type w:val="nextPage"/>
          <w:pgSz w:w="11906" w:h="16838"/>
          <w:pgMar w:top="1440" w:right="1800" w:bottom="1440" w:left="1800" w:header="851" w:footer="992" w:gutter="0"/>
          <w:pgNumType w:start="11"/>
          <w:cols w:space="425"/>
          <w:titlePg w:val="0"/>
          <w:docGrid w:type="lines" w:linePitch="312"/>
        </w:sectPr>
      </w:pPr>
    </w:p>
    <w:p w:rsidR="00391E60" w:rsidRPr="00343C9D" w:rsidP="00391E60">
      <w:pPr>
        <w:spacing w:line="360" w:lineRule="auto"/>
        <w:jc w:val="left"/>
        <w:rPr>
          <w:rFonts w:ascii="宋体" w:hAnsi="宋体"/>
        </w:rPr>
      </w:pPr>
      <w:r w:rsidRPr="00343C9D">
        <w:rPr>
          <w:rFonts w:ascii="宋体" w:hAnsi="宋体"/>
        </w:rPr>
        <w:t>（2）由所学知识可知，热力环流是冷热差异造成的空气运动。垂直方向，空气受热膨胀上升，在近地面形成低压，高空形成高压；冷却收缩下沉，近地面形成高压，高空形成低压，水平方向上气流由高压流向低压。根据热力环流的原理，暖棚受热多，空气膨胀上升，在暖棚地面附近形成低压，暖棚顶部空气堆积形成高压；而内室受热少，空气冷却下沉，内室地面形成高压，内室顶部形成低压，因为地面及上层之间的气压差异，使得气流在水平方向上由高压流向低压，上层（顶部）空气由气压高的暖棚通过1通风口向气压低的内室流动；下层（地面）空气则由气压高的内室通过2通风口向气压低的暖棚流动。从而使得暖棚通过通风口与内室形成循环气流，使内室增温。</w:t>
      </w:r>
    </w:p>
    <w:p w:rsidR="00391E60" w:rsidRPr="00343C9D" w:rsidP="00391E60">
      <w:pPr>
        <w:spacing w:line="360" w:lineRule="auto"/>
        <w:jc w:val="left"/>
        <w:rPr>
          <w:rFonts w:ascii="宋体" w:hAnsi="宋体"/>
        </w:rPr>
      </w:pPr>
      <w:r w:rsidRPr="00343C9D">
        <w:rPr>
          <w:rFonts w:ascii="宋体" w:hAnsi="宋体"/>
        </w:rPr>
        <w:t>（3）由所学知识可知，鹅卵石比热容较小；白天，相同的太阳辐射进入暖棚后，鹅卵石升温更快，使地面辐射能力加强，从而增强保温效果。</w:t>
      </w:r>
    </w:p>
    <w:p w:rsidR="00391E60" w:rsidRPr="00343C9D" w:rsidP="00391E60">
      <w:pPr>
        <w:spacing w:line="360" w:lineRule="auto"/>
        <w:jc w:val="left"/>
        <w:rPr>
          <w:rFonts w:ascii="宋体" w:hAnsi="宋体"/>
        </w:rPr>
      </w:pPr>
      <w:r w:rsidRPr="00343C9D">
        <w:rPr>
          <w:rFonts w:ascii="宋体" w:hAnsi="宋体"/>
        </w:rPr>
        <w:t>27．阅读图文材料，完成下面问题。</w:t>
      </w:r>
    </w:p>
    <w:p w:rsidR="00391E60" w:rsidRPr="00343C9D" w:rsidP="00391E60">
      <w:pPr>
        <w:spacing w:line="360" w:lineRule="auto"/>
        <w:ind w:firstLine="420"/>
        <w:jc w:val="left"/>
        <w:rPr>
          <w:rFonts w:ascii="宋体" w:hAnsi="宋体"/>
        </w:rPr>
      </w:pPr>
      <w:r w:rsidRPr="00343C9D">
        <w:rPr>
          <w:rFonts w:ascii="宋体" w:hAnsi="宋体" w:cs="楷体"/>
        </w:rPr>
        <w:t>2023年9月9日17时至9月10日10时，受台风“海葵”的残余环流影响，广东茂名遭遇特大暴雨，茂名市茂南区新坡镇公馆站等站点降雨超百年一遇，城区内多处积水严重。受强降雨影响，高州水库水位超汛限水位，实施开闸泄洪。茂名地处粤西地区，全市森林面积63.65万公顷，森林覆盖率55.70%，主城区绿化覆盖率44.27%，人均公园绿地面积18.16平方米，下图为茂名市水系示意图。</w:t>
      </w:r>
    </w:p>
    <w:p w:rsidR="00391E60" w:rsidRPr="00343C9D" w:rsidP="00391E60">
      <w:pPr>
        <w:spacing w:line="360" w:lineRule="auto"/>
        <w:jc w:val="center"/>
        <w:rPr>
          <w:rFonts w:ascii="宋体" w:hAnsi="宋体"/>
        </w:rPr>
      </w:pPr>
      <w:r>
        <w:rPr>
          <w:rFonts w:ascii="宋体" w:hAnsi="宋体"/>
          <w:noProof/>
          <w:kern w:val="0"/>
          <w:szCs w:val="24"/>
        </w:rPr>
        <w:pict>
          <v:shape id="_x0000_i1041" type="#_x0000_t75" alt="@@@74b8b19ea9e74dd58b1b9d5802cbd46d" style="width:163.4pt;height:188.1pt;mso-wrap-style:square;visibility:visible">
            <v:imagedata r:id="rId42" o:title="@@@74b8b19ea9e74dd58b1b9d5802cbd46d"/>
          </v:shape>
        </w:pic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1</w:t>
      </w:r>
      <w:r w:rsidRPr="00343C9D">
        <w:rPr>
          <w:rFonts w:ascii="宋体" w:hAnsi="宋体" w:hint="eastAsia"/>
        </w:rPr>
        <w:t>）</w:t>
      </w:r>
      <w:r w:rsidRPr="00343C9D">
        <w:rPr>
          <w:rFonts w:ascii="宋体" w:hAnsi="宋体"/>
        </w:rPr>
        <w:t>从水循环角度，分析这次市区内涝的主要原因。</w:t>
      </w:r>
    </w:p>
    <w:p w:rsidR="00391E60" w:rsidP="00391E60">
      <w:pPr>
        <w:spacing w:line="360" w:lineRule="auto"/>
        <w:jc w:val="left"/>
        <w:rPr>
          <w:rFonts w:ascii="宋体" w:hAnsi="宋体"/>
        </w:rPr>
      </w:pP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2</w:t>
      </w:r>
      <w:r w:rsidRPr="00343C9D">
        <w:rPr>
          <w:rFonts w:ascii="宋体" w:hAnsi="宋体" w:hint="eastAsia"/>
        </w:rPr>
        <w:t>）</w:t>
      </w:r>
      <w:r w:rsidRPr="00343C9D">
        <w:rPr>
          <w:rFonts w:ascii="宋体" w:hAnsi="宋体"/>
        </w:rPr>
        <w:t>从高州水库水量的收支状况角度，列举水循环中属于“收入”的来源。</w:t>
      </w:r>
    </w:p>
    <w:p w:rsidR="00391E60" w:rsidP="00391E60">
      <w:pPr>
        <w:spacing w:line="360" w:lineRule="auto"/>
        <w:jc w:val="left"/>
        <w:rPr>
          <w:rFonts w:ascii="宋体" w:hAnsi="宋体"/>
        </w:rPr>
      </w:pPr>
    </w:p>
    <w:p w:rsidR="00391E60" w:rsidP="00391E60">
      <w:pPr>
        <w:spacing w:line="360" w:lineRule="auto"/>
        <w:jc w:val="left"/>
        <w:rPr>
          <w:rFonts w:ascii="宋体" w:hAnsi="宋体"/>
        </w:rPr>
      </w:pPr>
    </w:p>
    <w:p w:rsidR="00391E60" w:rsidRPr="00343C9D" w:rsidP="00391E60">
      <w:pPr>
        <w:spacing w:line="360" w:lineRule="auto"/>
        <w:jc w:val="left"/>
        <w:rPr>
          <w:rFonts w:ascii="宋体" w:hAnsi="宋体"/>
        </w:rPr>
        <w:sectPr w:rsidSect="00185C95">
          <w:footerReference w:type="even" r:id="rId43"/>
          <w:footerReference w:type="default" r:id="rId44"/>
          <w:type w:val="nextPage"/>
          <w:pgSz w:w="11906" w:h="16838"/>
          <w:pgMar w:top="1440" w:right="1800" w:bottom="1440" w:left="1800" w:header="851" w:footer="992" w:gutter="0"/>
          <w:pgNumType w:start="12"/>
          <w:cols w:space="425"/>
          <w:titlePg w:val="0"/>
          <w:docGrid w:type="lines" w:linePitch="312"/>
        </w:sectPr>
      </w:pPr>
      <w:r w:rsidRPr="00343C9D">
        <w:rPr>
          <w:rFonts w:ascii="宋体" w:hAnsi="宋体" w:hint="eastAsia"/>
        </w:rPr>
        <w:t>（</w:t>
      </w:r>
      <w:r w:rsidRPr="00343C9D">
        <w:rPr>
          <w:rFonts w:ascii="宋体" w:hAnsi="宋体"/>
        </w:rPr>
        <w:t>3</w:t>
      </w:r>
      <w:r w:rsidRPr="00343C9D">
        <w:rPr>
          <w:rFonts w:ascii="宋体" w:hAnsi="宋体" w:hint="eastAsia"/>
        </w:rPr>
        <w:t>）</w:t>
      </w:r>
      <w:r w:rsidRPr="00343C9D">
        <w:rPr>
          <w:rFonts w:ascii="宋体" w:hAnsi="宋体"/>
        </w:rPr>
        <w:t>说明茂名市的高植被覆盖率对该城市水循环的影响。</w:t>
      </w:r>
    </w:p>
    <w:p w:rsidR="00391E60" w:rsidP="00391E60">
      <w:pPr>
        <w:spacing w:line="360" w:lineRule="auto"/>
        <w:jc w:val="left"/>
        <w:rPr>
          <w:rFonts w:ascii="宋体" w:hAnsi="宋体"/>
        </w:rPr>
      </w:pPr>
    </w:p>
    <w:p w:rsidR="00391E60" w:rsidP="00391E60">
      <w:pPr>
        <w:spacing w:line="360" w:lineRule="auto"/>
        <w:jc w:val="left"/>
        <w:rPr>
          <w:rFonts w:ascii="宋体" w:hAnsi="宋体"/>
        </w:rPr>
      </w:pPr>
    </w:p>
    <w:p w:rsidR="00391E60" w:rsidRPr="00343C9D" w:rsidP="00391E60">
      <w:pPr>
        <w:spacing w:line="360" w:lineRule="auto"/>
        <w:jc w:val="left"/>
        <w:rPr>
          <w:rFonts w:ascii="宋体" w:hAnsi="宋体"/>
        </w:rPr>
      </w:pPr>
      <w:r>
        <w:rPr>
          <w:rFonts w:ascii="宋体" w:hAnsi="宋体"/>
        </w:rPr>
        <w:t>〖答 案〗</w:t>
      </w:r>
      <w:r w:rsidRPr="00343C9D">
        <w:rPr>
          <w:rFonts w:ascii="宋体" w:hAnsi="宋体" w:hint="eastAsia"/>
        </w:rPr>
        <w:t>（</w:t>
      </w:r>
      <w:r w:rsidRPr="00343C9D">
        <w:rPr>
          <w:rFonts w:ascii="宋体" w:hAnsi="宋体"/>
        </w:rPr>
        <w:t>1</w:t>
      </w:r>
      <w:r w:rsidRPr="00343C9D">
        <w:rPr>
          <w:rFonts w:ascii="宋体" w:hAnsi="宋体" w:hint="eastAsia"/>
        </w:rPr>
        <w:t>）</w:t>
      </w:r>
      <w:r w:rsidRPr="00343C9D">
        <w:rPr>
          <w:rFonts w:ascii="宋体" w:hAnsi="宋体"/>
        </w:rPr>
        <w:t>本次降水的时间长，强度大；城市路面硬化导致下渗减少，地表径流增多；排水设施不足，导致地表径流排水速度慢。</w: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2</w:t>
      </w:r>
      <w:r w:rsidRPr="00343C9D">
        <w:rPr>
          <w:rFonts w:ascii="宋体" w:hAnsi="宋体" w:hint="eastAsia"/>
        </w:rPr>
        <w:t>）</w:t>
      </w:r>
      <w:r w:rsidRPr="00343C9D">
        <w:rPr>
          <w:rFonts w:ascii="宋体" w:hAnsi="宋体"/>
        </w:rPr>
        <w:t>大气降水；地表径流；地下径流。</w: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3</w:t>
      </w:r>
      <w:r w:rsidRPr="00343C9D">
        <w:rPr>
          <w:rFonts w:ascii="宋体" w:hAnsi="宋体" w:hint="eastAsia"/>
        </w:rPr>
        <w:t>）</w:t>
      </w:r>
      <w:r w:rsidRPr="00343C9D">
        <w:rPr>
          <w:rFonts w:ascii="宋体" w:hAnsi="宋体"/>
        </w:rPr>
        <w:t>减缓地表径流的速度，调节地表径流季节变化；增加下渗，提升地下水含量；植被蒸腾作用增强，使城市空气中的水汽增多，空气湿度增大。</w:t>
      </w:r>
    </w:p>
    <w:p w:rsidR="00391E60" w:rsidRPr="00343C9D" w:rsidP="00391E60">
      <w:pPr>
        <w:spacing w:line="360" w:lineRule="auto"/>
        <w:jc w:val="left"/>
        <w:rPr>
          <w:rFonts w:ascii="宋体" w:hAnsi="宋体"/>
        </w:rPr>
      </w:pPr>
      <w:r w:rsidRPr="00343C9D">
        <w:rPr>
          <w:rFonts w:ascii="宋体" w:hAnsi="宋体"/>
        </w:rPr>
        <w:t>【</w:t>
      </w:r>
      <w:r>
        <w:rPr>
          <w:rFonts w:ascii="宋体" w:hAnsi="宋体"/>
        </w:rPr>
        <w:t>详 析</w:t>
      </w:r>
      <w:r w:rsidRPr="00343C9D">
        <w:rPr>
          <w:rFonts w:ascii="宋体" w:hAnsi="宋体"/>
        </w:rPr>
        <w:t>】（1）内涝出现的原因主要是与水循环中的降水、下渗、地表径流有关。据题干信息本次降雨超百年一遇，说明本次降水的时间长，强度大；市区地表硬化面积大，下渗减少，地表径流增多；对于特大降水的相应排水设施不足，导致地表径流排水速度慢。</w:t>
      </w:r>
    </w:p>
    <w:p w:rsidR="00391E60" w:rsidRPr="00343C9D" w:rsidP="00391E60">
      <w:pPr>
        <w:spacing w:line="360" w:lineRule="auto"/>
        <w:jc w:val="left"/>
        <w:rPr>
          <w:rFonts w:ascii="宋体" w:hAnsi="宋体"/>
        </w:rPr>
      </w:pPr>
      <w:r w:rsidRPr="00343C9D">
        <w:rPr>
          <w:rFonts w:ascii="宋体" w:hAnsi="宋体"/>
        </w:rPr>
        <w:t>（2）读图可知，高州水库在河流的上游地区，该地的众多河流最终注入水库，所以水库的水量主要来源于地表径流输入；水库与库区周边比较，地势较低，雨季时库区周边的降水以地表和地下径流形式汇入水库，再加上水库上方的降水直接进入水库。</w:t>
      </w:r>
    </w:p>
    <w:p w:rsidR="00391E60" w:rsidRPr="00343C9D" w:rsidP="00391E60">
      <w:pPr>
        <w:spacing w:line="360" w:lineRule="auto"/>
        <w:jc w:val="left"/>
        <w:rPr>
          <w:rFonts w:ascii="宋体" w:hAnsi="宋体"/>
        </w:rPr>
      </w:pPr>
      <w:r w:rsidRPr="00343C9D">
        <w:rPr>
          <w:rFonts w:ascii="宋体" w:hAnsi="宋体"/>
        </w:rPr>
        <w:t>（3）分析植被对水循环环节的影响，主要从植被涵养水源与调节气候角度描述。城市化导致城市绿地面积减少、降水变率增大，城市内涝严重。植被覆盖率提高以后，减弱了地表径流流速，下渗增多，地表径流减少、地下径流增多，提高了城市地下水水位、减轻了城市内涝；土壤水分增多、植被增多，蒸发、蒸腾量增大，空气中水汽含量增大，湿度增大。</w:t>
      </w:r>
    </w:p>
    <w:p w:rsidR="00391E60" w:rsidRPr="00343C9D" w:rsidP="00391E60">
      <w:pPr>
        <w:spacing w:line="360" w:lineRule="auto"/>
        <w:jc w:val="left"/>
        <w:rPr>
          <w:rFonts w:ascii="宋体" w:hAnsi="宋体"/>
        </w:rPr>
      </w:pPr>
      <w:r w:rsidRPr="00343C9D">
        <w:rPr>
          <w:rFonts w:ascii="宋体" w:hAnsi="宋体"/>
        </w:rPr>
        <w:t>28．阅读图文资料，完成下列要求。</w:t>
      </w:r>
    </w:p>
    <w:p w:rsidR="00391E60" w:rsidRPr="00343C9D" w:rsidP="00391E60">
      <w:pPr>
        <w:spacing w:line="360" w:lineRule="auto"/>
        <w:ind w:firstLine="420"/>
        <w:jc w:val="left"/>
        <w:rPr>
          <w:rFonts w:ascii="宋体" w:hAnsi="宋体"/>
        </w:rPr>
      </w:pPr>
      <w:r w:rsidRPr="00343C9D">
        <w:rPr>
          <w:rFonts w:ascii="宋体" w:hAnsi="宋体" w:cs="楷体"/>
        </w:rPr>
        <w:t>沙岛湖位于青海湖东岸，常年盛行偏西风，湖岸东侧分布着大面积的古沙丘。研究表明，沙岛湖东侧古沙丘形成于末次冰期冰盛期，沙粒以近源输送为主。随着气候逐渐转暖，</w:t>
      </w:r>
      <w:r w:rsidRPr="00343C9D">
        <w:rPr>
          <w:rFonts w:ascii="宋体" w:hAnsi="宋体"/>
        </w:rPr>
        <w:t>1973</w:t>
      </w:r>
      <w:r w:rsidRPr="00343C9D">
        <w:rPr>
          <w:rFonts w:ascii="宋体" w:hAnsi="宋体" w:cs="楷体"/>
        </w:rPr>
        <w:t>年沙岛湖逐渐形成且盐度不断升高。</w:t>
      </w:r>
      <w:r w:rsidRPr="00343C9D">
        <w:rPr>
          <w:rFonts w:ascii="宋体" w:hAnsi="宋体"/>
        </w:rPr>
        <w:t>2004</w:t>
      </w:r>
      <w:r w:rsidRPr="00343C9D">
        <w:rPr>
          <w:rFonts w:ascii="宋体" w:hAnsi="宋体" w:cs="楷体"/>
        </w:rPr>
        <w:t>年以来，沙岛湖盐度转为下降，周边部分草场盐碱化加剧。下图示意青海湖东侧及沙岛湖岸线的演变过程。</w:t>
      </w:r>
    </w:p>
    <w:p w:rsidR="00391E60" w:rsidRPr="00343C9D" w:rsidP="00391E60">
      <w:pPr>
        <w:spacing w:line="360" w:lineRule="auto"/>
        <w:jc w:val="center"/>
        <w:rPr>
          <w:rFonts w:ascii="宋体" w:hAnsi="宋体"/>
        </w:rPr>
      </w:pPr>
      <w:r>
        <w:rPr>
          <w:rFonts w:ascii="宋体" w:hAnsi="宋体"/>
          <w:noProof/>
          <w:kern w:val="0"/>
          <w:szCs w:val="24"/>
        </w:rPr>
        <w:pict>
          <v:shape id="_x0000_i1042" type="#_x0000_t75" alt="@@@0d43bfc1-30fd-4cac-8149-bd861f5fef4b" style="width:345.55pt;height:135.9pt;mso-wrap-style:square;visibility:visible">
            <v:imagedata r:id="rId45" o:title="@@@0d43bfc1-30fd-4cac-8149-bd861f5fef4b"/>
          </v:shape>
        </w:pict>
      </w:r>
    </w:p>
    <w:p w:rsidR="00391E60" w:rsidRPr="00343C9D" w:rsidP="00391E60">
      <w:pPr>
        <w:spacing w:line="360" w:lineRule="auto"/>
        <w:jc w:val="left"/>
        <w:rPr>
          <w:rFonts w:ascii="宋体" w:hAnsi="宋体"/>
        </w:rPr>
      </w:pPr>
      <w:r w:rsidRPr="00343C9D">
        <w:rPr>
          <w:rFonts w:ascii="宋体" w:hAnsi="宋体" w:hint="eastAsia"/>
        </w:rPr>
        <w:t>（</w:t>
      </w:r>
      <w:r w:rsidRPr="00343C9D">
        <w:rPr>
          <w:rFonts w:ascii="宋体" w:hAnsi="宋体"/>
        </w:rPr>
        <w:t>1</w:t>
      </w:r>
      <w:r w:rsidRPr="00343C9D">
        <w:rPr>
          <w:rFonts w:ascii="宋体" w:hAnsi="宋体" w:hint="eastAsia"/>
        </w:rPr>
        <w:t>）</w:t>
      </w:r>
      <w:r w:rsidRPr="00343C9D">
        <w:rPr>
          <w:rFonts w:ascii="宋体" w:hAnsi="宋体"/>
        </w:rPr>
        <w:t>说明沙岛湖东侧古沙丘的形成条件。</w:t>
      </w:r>
    </w:p>
    <w:p w:rsidR="00391E60" w:rsidP="00391E60">
      <w:pPr>
        <w:spacing w:line="360" w:lineRule="auto"/>
        <w:jc w:val="left"/>
        <w:rPr>
          <w:rFonts w:ascii="宋体" w:hAnsi="宋体"/>
        </w:rPr>
      </w:pPr>
      <w:r>
        <w:rPr>
          <w:rFonts w:ascii="宋体" w:hAnsi="宋体"/>
        </w:rPr>
        <w:br/>
      </w:r>
      <w:r>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https://d.book118.com/855120343240011114</w:t>
        </w:r>
      </w:hyperlink>
    </w:p>
    <w:p w:rsidR="00391E60" w:rsidP="00391E60">
      <w:pPr>
        <w:spacing w:line="360" w:lineRule="auto"/>
        <w:jc w:val="left"/>
        <w:rPr>
          <w:rFonts w:ascii="宋体" w:hAnsi="宋体"/>
        </w:rPr>
      </w:pPr>
    </w:p>
    <w:sectPr w:rsidSect="00185C95">
      <w:footerReference w:type="even" r:id="rId47"/>
      <w:footerReference w:type="default" r:id="rId48"/>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11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11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11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011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11C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11C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11C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11C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11C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11C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11C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11C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11C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1C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11C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52B"/>
    <w:rsid w:val="00030A4C"/>
    <w:rsid w:val="000B0E5D"/>
    <w:rsid w:val="000E68E3"/>
    <w:rsid w:val="0015213C"/>
    <w:rsid w:val="00175510"/>
    <w:rsid w:val="00185C95"/>
    <w:rsid w:val="001C452B"/>
    <w:rsid w:val="00223D91"/>
    <w:rsid w:val="00343C9D"/>
    <w:rsid w:val="003461D6"/>
    <w:rsid w:val="00377D89"/>
    <w:rsid w:val="00391E60"/>
    <w:rsid w:val="003C064D"/>
    <w:rsid w:val="006B4E3B"/>
    <w:rsid w:val="007338C7"/>
    <w:rsid w:val="00794062"/>
    <w:rsid w:val="0086398F"/>
    <w:rsid w:val="00881DD8"/>
    <w:rsid w:val="008D67C3"/>
    <w:rsid w:val="0094686F"/>
    <w:rsid w:val="00953DCE"/>
    <w:rsid w:val="009F7480"/>
    <w:rsid w:val="00A25DBE"/>
    <w:rsid w:val="00A52CE7"/>
    <w:rsid w:val="00AE74AA"/>
    <w:rsid w:val="00BF2D1B"/>
    <w:rsid w:val="00C011CC"/>
    <w:rsid w:val="00C53F14"/>
    <w:rsid w:val="00C7682A"/>
    <w:rsid w:val="00C8075C"/>
    <w:rsid w:val="00C82D71"/>
    <w:rsid w:val="00E2207D"/>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C01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10.png"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image" Target="media/image11.png" /><Relationship Id="rId25" Type="http://schemas.openxmlformats.org/officeDocument/2006/relationships/image" Target="media/image12.png" /><Relationship Id="rId26" Type="http://schemas.openxmlformats.org/officeDocument/2006/relationships/footer" Target="footer11.xml" /><Relationship Id="rId27" Type="http://schemas.openxmlformats.org/officeDocument/2006/relationships/footer" Target="footer12.xml" /><Relationship Id="rId28" Type="http://schemas.openxmlformats.org/officeDocument/2006/relationships/image" Target="media/image13.png"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footer" Target="footer15.xml" /><Relationship Id="rId32" Type="http://schemas.openxmlformats.org/officeDocument/2006/relationships/footer" Target="footer16.xml" /><Relationship Id="rId33" Type="http://schemas.openxmlformats.org/officeDocument/2006/relationships/image" Target="media/image14.png"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image" Target="media/image15.png" /><Relationship Id="rId37" Type="http://schemas.openxmlformats.org/officeDocument/2006/relationships/footer" Target="footer19.xml" /><Relationship Id="rId38" Type="http://schemas.openxmlformats.org/officeDocument/2006/relationships/footer" Target="footer20.xml" /><Relationship Id="rId39" Type="http://schemas.openxmlformats.org/officeDocument/2006/relationships/image" Target="media/image16.png" /><Relationship Id="rId4" Type="http://schemas.openxmlformats.org/officeDocument/2006/relationships/image" Target="media/image1.png"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image" Target="media/image17.png" /><Relationship Id="rId43" Type="http://schemas.openxmlformats.org/officeDocument/2006/relationships/footer" Target="footer23.xml" /><Relationship Id="rId44" Type="http://schemas.openxmlformats.org/officeDocument/2006/relationships/footer" Target="footer24.xml" /><Relationship Id="rId45" Type="http://schemas.openxmlformats.org/officeDocument/2006/relationships/image" Target="media/image18.png" /><Relationship Id="rId46" Type="http://schemas.openxmlformats.org/officeDocument/2006/relationships/hyperlink" Target="https://d.book118.com/855120343240011114" TargetMode="External" /><Relationship Id="rId47" Type="http://schemas.openxmlformats.org/officeDocument/2006/relationships/footer" Target="footer25.xml" /><Relationship Id="rId48" Type="http://schemas.openxmlformats.org/officeDocument/2006/relationships/footer" Target="footer26.xml" /><Relationship Id="rId49" Type="http://schemas.openxmlformats.org/officeDocument/2006/relationships/theme" Target="theme/theme1.xml" /><Relationship Id="rId5" Type="http://schemas.openxmlformats.org/officeDocument/2006/relationships/footer" Target="footer1.xml" /><Relationship Id="rId50" Type="http://schemas.openxmlformats.org/officeDocument/2006/relationships/styles" Target="styles.xml" /><Relationship Id="rId6" Type="http://schemas.openxmlformats.org/officeDocument/2006/relationships/footer" Target="footer2.xml" /><Relationship Id="rId7" Type="http://schemas.openxmlformats.org/officeDocument/2006/relationships/image" Target="media/image2.jpeg" /><Relationship Id="rId8" Type="http://schemas.openxmlformats.org/officeDocument/2006/relationships/image" Target="media/image3.pn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16</Pages>
  <Words>3249</Words>
  <Characters>18520</Characters>
  <Application>Microsoft Office Word</Application>
  <DocSecurity>0</DocSecurity>
  <Lines>154</Lines>
  <Paragraphs>43</Paragraphs>
  <ScaleCrop>false</ScaleCrop>
  <Manager>高级中学名校试卷</Manager>
  <Company>高级中学名校试卷</Company>
  <LinksUpToDate>false</LinksUpToDate>
  <CharactersWithSpaces>21726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2024-01-26T01:38:00Z</dcterms:created>
  <dcterms:modified xsi:type="dcterms:W3CDTF">2024-02-27T01:44:00Z</dcterms:modified>
  <cp:category>高级中学名校试卷</cp:category>
</cp:coreProperties>
</file>