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多谱勒天气雷达项目规划设计蓝图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3" w:history="1">
        <w:r>
          <w:rPr>
            <w:rFonts w:ascii="仿宋" w:eastAsia="仿宋" w:hAnsi="仿宋" w:cs="仿宋" w:hint="eastAsia"/>
            <w:lang w:eastAsia="zh-CN"/>
          </w:rPr>
          <w:t>序言</w:t>
        </w:r>
        <w:r>
          <w:tab/>
        </w:r>
        <w:r>
          <w:fldChar w:fldCharType="begin"/>
        </w:r>
        <w:r>
          <w:instrText xml:space="preserve"> PAGEREF _Toc22023 \h </w:instrText>
        </w:r>
        <w:r>
          <w:fldChar w:fldCharType="separate"/>
        </w:r>
        <w:r>
          <w:t>3</w:t>
        </w:r>
        <w:r>
          <w:fldChar w:fldCharType="end"/>
        </w:r>
      </w:hyperlink>
    </w:p>
    <w:p>
      <w:pPr>
        <w:pStyle w:val="TOC1"/>
        <w:tabs>
          <w:tab w:val="right" w:leader="dot" w:pos="8306"/>
        </w:tabs>
      </w:pPr>
      <w:hyperlink w:anchor="_Toc226" w:history="1">
        <w:r>
          <w:rPr>
            <w:rFonts w:ascii="仿宋" w:eastAsia="仿宋" w:hAnsi="仿宋" w:cs="仿宋" w:hint="eastAsia"/>
            <w:lang w:eastAsia="zh-CN"/>
          </w:rPr>
          <w:t>一、多谱勒天气雷达项目土建工程</w:t>
        </w:r>
        <w:r>
          <w:tab/>
        </w:r>
        <w:r>
          <w:fldChar w:fldCharType="begin"/>
        </w:r>
        <w:r>
          <w:instrText xml:space="preserve"> PAGEREF _Toc226 \h </w:instrText>
        </w:r>
        <w:r>
          <w:fldChar w:fldCharType="separate"/>
        </w:r>
        <w:r>
          <w:t>3</w:t>
        </w:r>
        <w:r>
          <w:fldChar w:fldCharType="end"/>
        </w:r>
      </w:hyperlink>
    </w:p>
    <w:p>
      <w:pPr>
        <w:pStyle w:val="TOC2"/>
        <w:tabs>
          <w:tab w:val="right" w:leader="dot" w:pos="8306"/>
        </w:tabs>
      </w:pPr>
      <w:hyperlink w:anchor="_Toc4015" w:history="1">
        <w:r>
          <w:rPr>
            <w:rFonts w:ascii="仿宋" w:eastAsia="仿宋" w:hAnsi="仿宋" w:cs="仿宋" w:hint="eastAsia"/>
            <w:lang w:eastAsia="zh-CN"/>
          </w:rPr>
          <w:t>(一)、建筑工程设计原则</w:t>
        </w:r>
        <w:r>
          <w:tab/>
        </w:r>
        <w:r>
          <w:fldChar w:fldCharType="begin"/>
        </w:r>
        <w:r>
          <w:instrText xml:space="preserve"> PAGEREF _Toc4015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(二)、土建工程设计年限及安全等级</w:t>
        </w:r>
        <w:r>
          <w:tab/>
        </w:r>
        <w:r>
          <w:fldChar w:fldCharType="begin"/>
        </w:r>
        <w:r>
          <w:instrText xml:space="preserve"> PAGEREF _Toc28315 \h </w:instrText>
        </w:r>
        <w:r>
          <w:fldChar w:fldCharType="separate"/>
        </w:r>
        <w:r>
          <w:t>4</w:t>
        </w:r>
        <w:r>
          <w:fldChar w:fldCharType="end"/>
        </w:r>
      </w:hyperlink>
    </w:p>
    <w:p>
      <w:pPr>
        <w:pStyle w:val="TOC2"/>
        <w:tabs>
          <w:tab w:val="right" w:leader="dot" w:pos="8306"/>
        </w:tabs>
      </w:pPr>
      <w:hyperlink w:anchor="_Toc17299" w:history="1">
        <w:r>
          <w:rPr>
            <w:rFonts w:ascii="仿宋" w:eastAsia="仿宋" w:hAnsi="仿宋" w:cs="仿宋" w:hint="eastAsia"/>
            <w:lang w:eastAsia="zh-CN"/>
          </w:rPr>
          <w:t>(三)、建筑工程设计总体要求</w:t>
        </w:r>
        <w:r>
          <w:tab/>
        </w:r>
        <w:r>
          <w:fldChar w:fldCharType="begin"/>
        </w:r>
        <w:r>
          <w:instrText xml:space="preserve"> PAGEREF _Toc17299 \h </w:instrText>
        </w:r>
        <w:r>
          <w:fldChar w:fldCharType="separate"/>
        </w:r>
        <w:r>
          <w:t>5</w:t>
        </w:r>
        <w:r>
          <w:fldChar w:fldCharType="end"/>
        </w:r>
      </w:hyperlink>
    </w:p>
    <w:p>
      <w:pPr>
        <w:pStyle w:val="TOC2"/>
        <w:tabs>
          <w:tab w:val="right" w:leader="dot" w:pos="8306"/>
        </w:tabs>
      </w:pPr>
      <w:hyperlink w:anchor="_Toc29796" w:history="1">
        <w:r>
          <w:rPr>
            <w:rFonts w:ascii="仿宋" w:eastAsia="仿宋" w:hAnsi="仿宋" w:cs="仿宋" w:hint="eastAsia"/>
            <w:lang w:eastAsia="zh-CN"/>
          </w:rPr>
          <w:t>(四)、土建工程建设指标</w:t>
        </w:r>
        <w:r>
          <w:tab/>
        </w:r>
        <w:r>
          <w:fldChar w:fldCharType="begin"/>
        </w:r>
        <w:r>
          <w:instrText xml:space="preserve"> PAGEREF _Toc29796 \h </w:instrText>
        </w:r>
        <w:r>
          <w:fldChar w:fldCharType="separate"/>
        </w:r>
        <w:r>
          <w:t>6</w:t>
        </w:r>
        <w:r>
          <w:fldChar w:fldCharType="end"/>
        </w:r>
      </w:hyperlink>
    </w:p>
    <w:p>
      <w:pPr>
        <w:pStyle w:val="TOC1"/>
        <w:tabs>
          <w:tab w:val="right" w:leader="dot" w:pos="8306"/>
        </w:tabs>
      </w:pPr>
      <w:hyperlink w:anchor="_Toc1011" w:history="1">
        <w:r>
          <w:rPr>
            <w:rFonts w:ascii="仿宋" w:eastAsia="仿宋" w:hAnsi="仿宋" w:cs="仿宋" w:hint="eastAsia"/>
            <w:lang w:eastAsia="zh-CN"/>
          </w:rPr>
          <w:t>二、多谱勒天气雷达项目绩效评估</w:t>
        </w:r>
        <w:r>
          <w:tab/>
        </w:r>
        <w:r>
          <w:fldChar w:fldCharType="begin"/>
        </w:r>
        <w:r>
          <w:instrText xml:space="preserve"> PAGEREF _Toc1011 \h </w:instrText>
        </w:r>
        <w:r>
          <w:fldChar w:fldCharType="separate"/>
        </w:r>
        <w:r>
          <w:t>6</w:t>
        </w:r>
        <w:r>
          <w:fldChar w:fldCharType="end"/>
        </w:r>
      </w:hyperlink>
    </w:p>
    <w:p>
      <w:pPr>
        <w:pStyle w:val="TOC2"/>
        <w:tabs>
          <w:tab w:val="right" w:leader="dot" w:pos="8306"/>
        </w:tabs>
      </w:pPr>
      <w:hyperlink w:anchor="_Toc7092" w:history="1">
        <w:r>
          <w:rPr>
            <w:rFonts w:ascii="仿宋" w:eastAsia="仿宋" w:hAnsi="仿宋" w:cs="仿宋" w:hint="eastAsia"/>
            <w:lang w:eastAsia="zh-CN"/>
          </w:rPr>
          <w:t>(一)、绩效评估指标</w:t>
        </w:r>
        <w:r>
          <w:tab/>
        </w:r>
        <w:r>
          <w:fldChar w:fldCharType="begin"/>
        </w:r>
        <w:r>
          <w:instrText xml:space="preserve"> PAGEREF _Toc7092 \h </w:instrText>
        </w:r>
        <w:r>
          <w:fldChar w:fldCharType="separate"/>
        </w:r>
        <w:r>
          <w:t>6</w:t>
        </w:r>
        <w:r>
          <w:fldChar w:fldCharType="end"/>
        </w:r>
      </w:hyperlink>
    </w:p>
    <w:p>
      <w:pPr>
        <w:pStyle w:val="TOC2"/>
        <w:tabs>
          <w:tab w:val="right" w:leader="dot" w:pos="8306"/>
        </w:tabs>
      </w:pPr>
      <w:hyperlink w:anchor="_Toc15315" w:history="1">
        <w:r>
          <w:rPr>
            <w:rFonts w:ascii="仿宋" w:eastAsia="仿宋" w:hAnsi="仿宋" w:cs="仿宋" w:hint="eastAsia"/>
            <w:lang w:eastAsia="zh-CN"/>
          </w:rPr>
          <w:t>(二)、绩效评估方法</w:t>
        </w:r>
        <w:r>
          <w:tab/>
        </w:r>
        <w:r>
          <w:fldChar w:fldCharType="begin"/>
        </w:r>
        <w:r>
          <w:instrText xml:space="preserve"> PAGEREF _Toc15315 \h </w:instrText>
        </w:r>
        <w:r>
          <w:fldChar w:fldCharType="separate"/>
        </w:r>
        <w:r>
          <w:t>7</w:t>
        </w:r>
        <w:r>
          <w:fldChar w:fldCharType="end"/>
        </w:r>
      </w:hyperlink>
    </w:p>
    <w:p>
      <w:pPr>
        <w:pStyle w:val="TOC2"/>
        <w:tabs>
          <w:tab w:val="right" w:leader="dot" w:pos="8306"/>
        </w:tabs>
      </w:pPr>
      <w:hyperlink w:anchor="_Toc13630" w:history="1">
        <w:r>
          <w:rPr>
            <w:rFonts w:ascii="仿宋" w:eastAsia="仿宋" w:hAnsi="仿宋" w:cs="仿宋" w:hint="eastAsia"/>
            <w:lang w:eastAsia="zh-CN"/>
          </w:rPr>
          <w:t>(三)、绩效评估周期</w:t>
        </w:r>
        <w:r>
          <w:tab/>
        </w:r>
        <w:r>
          <w:fldChar w:fldCharType="begin"/>
        </w:r>
        <w:r>
          <w:instrText xml:space="preserve"> PAGEREF _Toc13630 \h </w:instrText>
        </w:r>
        <w:r>
          <w:fldChar w:fldCharType="separate"/>
        </w:r>
        <w:r>
          <w:t>8</w:t>
        </w:r>
        <w:r>
          <w:fldChar w:fldCharType="end"/>
        </w:r>
      </w:hyperlink>
    </w:p>
    <w:p>
      <w:pPr>
        <w:pStyle w:val="TOC1"/>
        <w:tabs>
          <w:tab w:val="right" w:leader="dot" w:pos="8306"/>
        </w:tabs>
      </w:pPr>
      <w:hyperlink w:anchor="_Toc19417" w:history="1">
        <w:r>
          <w:rPr>
            <w:rFonts w:ascii="仿宋" w:eastAsia="仿宋" w:hAnsi="仿宋" w:cs="仿宋" w:hint="eastAsia"/>
            <w:lang w:eastAsia="zh-CN"/>
          </w:rPr>
          <w:t>三、工艺说明</w:t>
        </w:r>
        <w:r>
          <w:tab/>
        </w:r>
        <w:r>
          <w:fldChar w:fldCharType="begin"/>
        </w:r>
        <w:r>
          <w:instrText xml:space="preserve"> PAGEREF _Toc19417 \h </w:instrText>
        </w:r>
        <w:r>
          <w:fldChar w:fldCharType="separate"/>
        </w:r>
        <w:r>
          <w:t>9</w:t>
        </w:r>
        <w:r>
          <w:fldChar w:fldCharType="end"/>
        </w:r>
      </w:hyperlink>
    </w:p>
    <w:p>
      <w:pPr>
        <w:pStyle w:val="TOC2"/>
        <w:tabs>
          <w:tab w:val="right" w:leader="dot" w:pos="8306"/>
        </w:tabs>
      </w:pPr>
      <w:hyperlink w:anchor="_Toc3810" w:history="1">
        <w:r>
          <w:rPr>
            <w:rFonts w:ascii="仿宋" w:eastAsia="仿宋" w:hAnsi="仿宋" w:cs="仿宋" w:hint="eastAsia"/>
            <w:lang w:eastAsia="zh-CN"/>
          </w:rPr>
          <w:t>(一)、技术管理特点</w:t>
        </w:r>
        <w:r>
          <w:tab/>
        </w:r>
        <w:r>
          <w:fldChar w:fldCharType="begin"/>
        </w:r>
        <w:r>
          <w:instrText xml:space="preserve"> PAGEREF _Toc3810 \h </w:instrText>
        </w:r>
        <w:r>
          <w:fldChar w:fldCharType="separate"/>
        </w:r>
        <w:r>
          <w:t>9</w:t>
        </w:r>
        <w:r>
          <w:fldChar w:fldCharType="end"/>
        </w:r>
      </w:hyperlink>
    </w:p>
    <w:p>
      <w:pPr>
        <w:pStyle w:val="TOC2"/>
        <w:tabs>
          <w:tab w:val="right" w:leader="dot" w:pos="8306"/>
        </w:tabs>
      </w:pPr>
      <w:hyperlink w:anchor="_Toc17133" w:history="1">
        <w:r>
          <w:rPr>
            <w:rFonts w:ascii="仿宋" w:eastAsia="仿宋" w:hAnsi="仿宋" w:cs="仿宋" w:hint="eastAsia"/>
            <w:lang w:eastAsia="zh-CN"/>
          </w:rPr>
          <w:t>(二)、多谱勒天气雷达项目工艺技术设计方案</w:t>
        </w:r>
        <w:r>
          <w:tab/>
        </w:r>
        <w:r>
          <w:fldChar w:fldCharType="begin"/>
        </w:r>
        <w:r>
          <w:instrText xml:space="preserve"> PAGEREF _Toc17133 \h </w:instrText>
        </w:r>
        <w:r>
          <w:fldChar w:fldCharType="separate"/>
        </w:r>
        <w:r>
          <w:t>11</w:t>
        </w:r>
        <w:r>
          <w:fldChar w:fldCharType="end"/>
        </w:r>
      </w:hyperlink>
    </w:p>
    <w:p>
      <w:pPr>
        <w:pStyle w:val="TOC2"/>
        <w:tabs>
          <w:tab w:val="right" w:leader="dot" w:pos="8306"/>
        </w:tabs>
      </w:pPr>
      <w:hyperlink w:anchor="_Toc14920" w:history="1">
        <w:r>
          <w:rPr>
            <w:rFonts w:ascii="仿宋" w:eastAsia="仿宋" w:hAnsi="仿宋" w:cs="仿宋" w:hint="eastAsia"/>
            <w:lang w:eastAsia="zh-CN"/>
          </w:rPr>
          <w:t>(三)、设备选型方案</w:t>
        </w:r>
        <w:r>
          <w:tab/>
        </w:r>
        <w:r>
          <w:fldChar w:fldCharType="begin"/>
        </w:r>
        <w:r>
          <w:instrText xml:space="preserve"> PAGEREF _Toc14920 \h </w:instrText>
        </w:r>
        <w:r>
          <w:fldChar w:fldCharType="separate"/>
        </w:r>
        <w:r>
          <w:t>12</w:t>
        </w:r>
        <w:r>
          <w:fldChar w:fldCharType="end"/>
        </w:r>
      </w:hyperlink>
    </w:p>
    <w:p>
      <w:pPr>
        <w:pStyle w:val="TOC1"/>
        <w:tabs>
          <w:tab w:val="right" w:leader="dot" w:pos="8306"/>
        </w:tabs>
      </w:pPr>
      <w:hyperlink w:anchor="_Toc14574" w:history="1">
        <w:r>
          <w:rPr>
            <w:rFonts w:ascii="仿宋" w:eastAsia="仿宋" w:hAnsi="仿宋" w:cs="仿宋" w:hint="eastAsia"/>
            <w:lang w:eastAsia="zh-CN"/>
          </w:rPr>
          <w:t>四、多谱勒天气雷达项目文档管理</w:t>
        </w:r>
        <w:r>
          <w:tab/>
        </w:r>
        <w:r>
          <w:fldChar w:fldCharType="begin"/>
        </w:r>
        <w:r>
          <w:instrText xml:space="preserve"> PAGEREF _Toc14574 \h </w:instrText>
        </w:r>
        <w:r>
          <w:fldChar w:fldCharType="separate"/>
        </w:r>
        <w:r>
          <w:t>13</w:t>
        </w:r>
        <w:r>
          <w:fldChar w:fldCharType="end"/>
        </w:r>
      </w:hyperlink>
    </w:p>
    <w:p>
      <w:pPr>
        <w:pStyle w:val="TOC2"/>
        <w:tabs>
          <w:tab w:val="right" w:leader="dot" w:pos="8306"/>
        </w:tabs>
      </w:pPr>
      <w:hyperlink w:anchor="_Toc29002" w:history="1">
        <w:r>
          <w:rPr>
            <w:rFonts w:ascii="仿宋" w:eastAsia="仿宋" w:hAnsi="仿宋" w:cs="仿宋" w:hint="eastAsia"/>
            <w:lang w:eastAsia="zh-CN"/>
          </w:rPr>
          <w:t>(一)、文档编制与审查</w:t>
        </w:r>
        <w:r>
          <w:tab/>
        </w:r>
        <w:r>
          <w:fldChar w:fldCharType="begin"/>
        </w:r>
        <w:r>
          <w:instrText xml:space="preserve"> PAGEREF _Toc29002 \h </w:instrText>
        </w:r>
        <w:r>
          <w:fldChar w:fldCharType="separate"/>
        </w:r>
        <w:r>
          <w:t>13</w:t>
        </w:r>
        <w:r>
          <w:fldChar w:fldCharType="end"/>
        </w:r>
      </w:hyperlink>
    </w:p>
    <w:p>
      <w:pPr>
        <w:pStyle w:val="TOC2"/>
        <w:tabs>
          <w:tab w:val="right" w:leader="dot" w:pos="8306"/>
        </w:tabs>
      </w:pPr>
      <w:hyperlink w:anchor="_Toc17402" w:history="1">
        <w:r>
          <w:rPr>
            <w:rFonts w:ascii="仿宋" w:eastAsia="仿宋" w:hAnsi="仿宋" w:cs="仿宋" w:hint="eastAsia"/>
            <w:lang w:eastAsia="zh-CN"/>
          </w:rPr>
          <w:t>(二)、文档发布与分发</w:t>
        </w:r>
        <w:r>
          <w:tab/>
        </w:r>
        <w:r>
          <w:fldChar w:fldCharType="begin"/>
        </w:r>
        <w:r>
          <w:instrText xml:space="preserve"> PAGEREF _Toc17402 \h </w:instrText>
        </w:r>
        <w:r>
          <w:fldChar w:fldCharType="separate"/>
        </w:r>
        <w:r>
          <w:t>15</w:t>
        </w:r>
        <w:r>
          <w:fldChar w:fldCharType="end"/>
        </w:r>
      </w:hyperlink>
    </w:p>
    <w:p>
      <w:pPr>
        <w:pStyle w:val="TOC2"/>
        <w:tabs>
          <w:tab w:val="right" w:leader="dot" w:pos="8306"/>
        </w:tabs>
      </w:pPr>
      <w:hyperlink w:anchor="_Toc20109" w:history="1">
        <w:r>
          <w:rPr>
            <w:rFonts w:ascii="仿宋" w:eastAsia="仿宋" w:hAnsi="仿宋" w:cs="仿宋" w:hint="eastAsia"/>
            <w:lang w:eastAsia="zh-CN"/>
          </w:rPr>
          <w:t>(三)、文档存档与归档</w:t>
        </w:r>
        <w:r>
          <w:tab/>
        </w:r>
        <w:r>
          <w:fldChar w:fldCharType="begin"/>
        </w:r>
        <w:r>
          <w:instrText xml:space="preserve"> PAGEREF _Toc20109 \h </w:instrText>
        </w:r>
        <w:r>
          <w:fldChar w:fldCharType="separate"/>
        </w:r>
        <w:r>
          <w:t>15</w:t>
        </w:r>
        <w:r>
          <w:fldChar w:fldCharType="end"/>
        </w:r>
      </w:hyperlink>
    </w:p>
    <w:p>
      <w:pPr>
        <w:pStyle w:val="TOC1"/>
        <w:tabs>
          <w:tab w:val="right" w:leader="dot" w:pos="8306"/>
        </w:tabs>
      </w:pPr>
      <w:hyperlink w:anchor="_Toc1312" w:history="1">
        <w:r>
          <w:rPr>
            <w:rFonts w:ascii="仿宋" w:eastAsia="仿宋" w:hAnsi="仿宋" w:cs="仿宋" w:hint="eastAsia"/>
            <w:lang w:eastAsia="zh-CN"/>
          </w:rPr>
          <w:t>五、多谱勒天气雷达项目建设背景及必要性分析</w:t>
        </w:r>
        <w:r>
          <w:tab/>
        </w:r>
        <w:r>
          <w:fldChar w:fldCharType="begin"/>
        </w:r>
        <w:r>
          <w:instrText xml:space="preserve"> PAGEREF _Toc1312 \h </w:instrText>
        </w:r>
        <w:r>
          <w:fldChar w:fldCharType="separate"/>
        </w:r>
        <w:r>
          <w:t>17</w:t>
        </w:r>
        <w:r>
          <w:fldChar w:fldCharType="end"/>
        </w:r>
      </w:hyperlink>
    </w:p>
    <w:p>
      <w:pPr>
        <w:pStyle w:val="TOC2"/>
        <w:tabs>
          <w:tab w:val="right" w:leader="dot" w:pos="8306"/>
        </w:tabs>
      </w:pPr>
      <w:hyperlink w:anchor="_Toc1014" w:history="1">
        <w:r>
          <w:rPr>
            <w:rFonts w:ascii="仿宋" w:eastAsia="仿宋" w:hAnsi="仿宋" w:cs="仿宋" w:hint="eastAsia"/>
            <w:lang w:eastAsia="zh-CN"/>
          </w:rPr>
          <w:t>(一)、多谱勒天气雷达项目背景分析</w:t>
        </w:r>
        <w:r>
          <w:tab/>
        </w:r>
        <w:r>
          <w:fldChar w:fldCharType="begin"/>
        </w:r>
        <w:r>
          <w:instrText xml:space="preserve"> PAGEREF _Toc1014 \h </w:instrText>
        </w:r>
        <w:r>
          <w:fldChar w:fldCharType="separate"/>
        </w:r>
        <w:r>
          <w:t>17</w:t>
        </w:r>
        <w:r>
          <w:fldChar w:fldCharType="end"/>
        </w:r>
      </w:hyperlink>
    </w:p>
    <w:p>
      <w:pPr>
        <w:pStyle w:val="TOC2"/>
        <w:tabs>
          <w:tab w:val="right" w:leader="dot" w:pos="8306"/>
        </w:tabs>
      </w:pPr>
      <w:hyperlink w:anchor="_Toc28530" w:history="1">
        <w:r>
          <w:rPr>
            <w:rFonts w:ascii="仿宋" w:eastAsia="仿宋" w:hAnsi="仿宋" w:cs="仿宋" w:hint="eastAsia"/>
            <w:lang w:eastAsia="zh-CN"/>
          </w:rPr>
          <w:t>(二)、多谱勒天气雷达项目建设必要性分析</w:t>
        </w:r>
        <w:r>
          <w:tab/>
        </w:r>
        <w:r>
          <w:fldChar w:fldCharType="begin"/>
        </w:r>
        <w:r>
          <w:instrText xml:space="preserve"> PAGEREF _Toc28530 \h </w:instrText>
        </w:r>
        <w:r>
          <w:fldChar w:fldCharType="separate"/>
        </w:r>
        <w:r>
          <w:t>18</w:t>
        </w:r>
        <w:r>
          <w:fldChar w:fldCharType="end"/>
        </w:r>
      </w:hyperlink>
    </w:p>
    <w:p>
      <w:pPr>
        <w:pStyle w:val="TOC1"/>
        <w:tabs>
          <w:tab w:val="right" w:leader="dot" w:pos="8306"/>
        </w:tabs>
      </w:pPr>
      <w:hyperlink w:anchor="_Toc17905" w:history="1">
        <w:r>
          <w:rPr>
            <w:rFonts w:ascii="仿宋" w:eastAsia="仿宋" w:hAnsi="仿宋" w:cs="仿宋" w:hint="eastAsia"/>
            <w:lang w:eastAsia="zh-CN"/>
          </w:rPr>
          <w:t>六、产品规划分析</w:t>
        </w:r>
        <w:r>
          <w:tab/>
        </w:r>
        <w:r>
          <w:fldChar w:fldCharType="begin"/>
        </w:r>
        <w:r>
          <w:instrText xml:space="preserve"> PAGEREF _Toc17905 \h </w:instrText>
        </w:r>
        <w:r>
          <w:fldChar w:fldCharType="separate"/>
        </w:r>
        <w:r>
          <w:t>20</w:t>
        </w:r>
        <w:r>
          <w:fldChar w:fldCharType="end"/>
        </w:r>
      </w:hyperlink>
    </w:p>
    <w:p>
      <w:pPr>
        <w:pStyle w:val="TOC2"/>
        <w:tabs>
          <w:tab w:val="right" w:leader="dot" w:pos="8306"/>
        </w:tabs>
      </w:pPr>
      <w:hyperlink w:anchor="_Toc17616" w:history="1">
        <w:r>
          <w:rPr>
            <w:rFonts w:ascii="仿宋" w:eastAsia="仿宋" w:hAnsi="仿宋" w:cs="仿宋" w:hint="eastAsia"/>
            <w:lang w:eastAsia="zh-CN"/>
          </w:rPr>
          <w:t>(一)、产品规划</w:t>
        </w:r>
        <w:r>
          <w:tab/>
        </w:r>
        <w:r>
          <w:fldChar w:fldCharType="begin"/>
        </w:r>
        <w:r>
          <w:instrText xml:space="preserve"> PAGEREF _Toc17616 \h </w:instrText>
        </w:r>
        <w:r>
          <w:fldChar w:fldCharType="separate"/>
        </w:r>
        <w:r>
          <w:t>20</w:t>
        </w:r>
        <w:r>
          <w:fldChar w:fldCharType="end"/>
        </w:r>
      </w:hyperlink>
    </w:p>
    <w:p>
      <w:pPr>
        <w:pStyle w:val="TOC2"/>
        <w:tabs>
          <w:tab w:val="right" w:leader="dot" w:pos="8306"/>
        </w:tabs>
      </w:pPr>
      <w:hyperlink w:anchor="_Toc6545" w:history="1">
        <w:r>
          <w:rPr>
            <w:rFonts w:ascii="仿宋" w:eastAsia="仿宋" w:hAnsi="仿宋" w:cs="仿宋" w:hint="eastAsia"/>
            <w:lang w:eastAsia="zh-CN"/>
          </w:rPr>
          <w:t>(二)、建设规模</w:t>
        </w:r>
        <w:r>
          <w:tab/>
        </w:r>
        <w:r>
          <w:fldChar w:fldCharType="begin"/>
        </w:r>
        <w:r>
          <w:instrText xml:space="preserve"> PAGEREF _Toc6545 \h </w:instrText>
        </w:r>
        <w:r>
          <w:fldChar w:fldCharType="separate"/>
        </w:r>
        <w:r>
          <w:t>20</w:t>
        </w:r>
        <w:r>
          <w:fldChar w:fldCharType="end"/>
        </w:r>
      </w:hyperlink>
    </w:p>
    <w:p>
      <w:pPr>
        <w:pStyle w:val="TOC1"/>
        <w:tabs>
          <w:tab w:val="right" w:leader="dot" w:pos="8306"/>
        </w:tabs>
      </w:pPr>
      <w:hyperlink w:anchor="_Toc24036" w:history="1">
        <w:r>
          <w:rPr>
            <w:rFonts w:ascii="仿宋" w:eastAsia="仿宋" w:hAnsi="仿宋" w:cs="仿宋" w:hint="eastAsia"/>
            <w:lang w:eastAsia="zh-CN"/>
          </w:rPr>
          <w:t>七、多谱勒天气雷达项目环境影响分析</w:t>
        </w:r>
        <w:r>
          <w:tab/>
        </w:r>
        <w:r>
          <w:fldChar w:fldCharType="begin"/>
        </w:r>
        <w:r>
          <w:instrText xml:space="preserve"> PAGEREF _Toc24036 \h </w:instrText>
        </w:r>
        <w:r>
          <w:fldChar w:fldCharType="separate"/>
        </w:r>
        <w:r>
          <w:t>22</w:t>
        </w:r>
        <w:r>
          <w:fldChar w:fldCharType="end"/>
        </w:r>
      </w:hyperlink>
    </w:p>
    <w:p>
      <w:pPr>
        <w:pStyle w:val="TOC2"/>
        <w:tabs>
          <w:tab w:val="right" w:leader="dot" w:pos="8306"/>
        </w:tabs>
      </w:pPr>
      <w:hyperlink w:anchor="_Toc25879" w:history="1">
        <w:r>
          <w:rPr>
            <w:rFonts w:ascii="仿宋" w:eastAsia="仿宋" w:hAnsi="仿宋" w:cs="仿宋" w:hint="eastAsia"/>
            <w:lang w:eastAsia="zh-CN"/>
          </w:rPr>
          <w:t>(一)、建设区域环境质量现状</w:t>
        </w:r>
        <w:r>
          <w:tab/>
        </w:r>
        <w:r>
          <w:fldChar w:fldCharType="begin"/>
        </w:r>
        <w:r>
          <w:instrText xml:space="preserve"> PAGEREF _Toc25879 \h </w:instrText>
        </w:r>
        <w:r>
          <w:fldChar w:fldCharType="separate"/>
        </w:r>
        <w:r>
          <w:t>22</w:t>
        </w:r>
        <w:r>
          <w:fldChar w:fldCharType="end"/>
        </w:r>
      </w:hyperlink>
    </w:p>
    <w:p>
      <w:pPr>
        <w:pStyle w:val="TOC2"/>
        <w:tabs>
          <w:tab w:val="right" w:leader="dot" w:pos="8306"/>
        </w:tabs>
      </w:pPr>
      <w:hyperlink w:anchor="_Toc16168" w:history="1">
        <w:r>
          <w:rPr>
            <w:rFonts w:ascii="仿宋" w:eastAsia="仿宋" w:hAnsi="仿宋" w:cs="仿宋" w:hint="eastAsia"/>
            <w:lang w:eastAsia="zh-CN"/>
          </w:rPr>
          <w:t>(二)、建设期环境保护</w:t>
        </w:r>
        <w:r>
          <w:tab/>
        </w:r>
        <w:r>
          <w:fldChar w:fldCharType="begin"/>
        </w:r>
        <w:r>
          <w:instrText xml:space="preserve"> PAGEREF _Toc16168 \h </w:instrText>
        </w:r>
        <w:r>
          <w:fldChar w:fldCharType="separate"/>
        </w:r>
        <w:r>
          <w:t>23</w:t>
        </w:r>
        <w:r>
          <w:fldChar w:fldCharType="end"/>
        </w:r>
      </w:hyperlink>
    </w:p>
    <w:p>
      <w:pPr>
        <w:pStyle w:val="TOC2"/>
        <w:tabs>
          <w:tab w:val="right" w:leader="dot" w:pos="8306"/>
        </w:tabs>
      </w:pPr>
      <w:hyperlink w:anchor="_Toc23915" w:history="1">
        <w:r>
          <w:rPr>
            <w:rFonts w:ascii="仿宋" w:eastAsia="仿宋" w:hAnsi="仿宋" w:cs="仿宋" w:hint="eastAsia"/>
            <w:lang w:eastAsia="zh-CN"/>
          </w:rPr>
          <w:t>(三)、运营期环境保护</w:t>
        </w:r>
        <w:r>
          <w:tab/>
        </w:r>
        <w:r>
          <w:fldChar w:fldCharType="begin"/>
        </w:r>
        <w:r>
          <w:instrText xml:space="preserve"> PAGEREF _Toc23915 \h </w:instrText>
        </w:r>
        <w:r>
          <w:fldChar w:fldCharType="separate"/>
        </w:r>
        <w:r>
          <w:t>24</w:t>
        </w:r>
        <w:r>
          <w:fldChar w:fldCharType="end"/>
        </w:r>
      </w:hyperlink>
    </w:p>
    <w:p>
      <w:pPr>
        <w:pStyle w:val="TOC2"/>
        <w:tabs>
          <w:tab w:val="right" w:leader="dot" w:pos="8306"/>
        </w:tabs>
      </w:pPr>
      <w:hyperlink w:anchor="_Toc19179" w:history="1">
        <w:r>
          <w:rPr>
            <w:rFonts w:ascii="仿宋" w:eastAsia="仿宋" w:hAnsi="仿宋" w:cs="仿宋" w:hint="eastAsia"/>
            <w:lang w:eastAsia="zh-CN"/>
          </w:rPr>
          <w:t>(四)、多谱勒天气雷达项目建设对区域经济的影响</w:t>
        </w:r>
        <w:r>
          <w:tab/>
        </w:r>
        <w:r>
          <w:fldChar w:fldCharType="begin"/>
        </w:r>
        <w:r>
          <w:instrText xml:space="preserve"> PAGEREF _Toc19179 \h </w:instrText>
        </w:r>
        <w:r>
          <w:fldChar w:fldCharType="separate"/>
        </w:r>
        <w:r>
          <w:t>26</w:t>
        </w:r>
        <w:r>
          <w:fldChar w:fldCharType="end"/>
        </w:r>
      </w:hyperlink>
    </w:p>
    <w:p>
      <w:pPr>
        <w:pStyle w:val="TOC2"/>
        <w:tabs>
          <w:tab w:val="right" w:leader="dot" w:pos="8306"/>
        </w:tabs>
      </w:pPr>
      <w:hyperlink w:anchor="_Toc129" w:history="1">
        <w:r>
          <w:rPr>
            <w:rFonts w:ascii="仿宋" w:eastAsia="仿宋" w:hAnsi="仿宋" w:cs="仿宋" w:hint="eastAsia"/>
            <w:lang w:eastAsia="zh-CN"/>
          </w:rPr>
          <w:t>(五)、废弃物处理</w:t>
        </w:r>
        <w:r>
          <w:tab/>
        </w:r>
        <w:r>
          <w:fldChar w:fldCharType="begin"/>
        </w:r>
        <w:r>
          <w:instrText xml:space="preserve"> PAGEREF _Toc129 \h </w:instrText>
        </w:r>
        <w:r>
          <w:fldChar w:fldCharType="separate"/>
        </w:r>
        <w:r>
          <w:t>28</w:t>
        </w:r>
        <w:r>
          <w:fldChar w:fldCharType="end"/>
        </w:r>
      </w:hyperlink>
    </w:p>
    <w:p>
      <w:pPr>
        <w:pStyle w:val="TOC2"/>
        <w:tabs>
          <w:tab w:val="right" w:leader="dot" w:pos="8306"/>
        </w:tabs>
      </w:pPr>
      <w:hyperlink w:anchor="_Toc8367" w:history="1">
        <w:r>
          <w:rPr>
            <w:rFonts w:ascii="仿宋" w:eastAsia="仿宋" w:hAnsi="仿宋" w:cs="仿宋" w:hint="eastAsia"/>
            <w:lang w:eastAsia="zh-CN"/>
          </w:rPr>
          <w:t>(六)、特殊环境影响分析</w:t>
        </w:r>
        <w:r>
          <w:tab/>
        </w:r>
        <w:r>
          <w:fldChar w:fldCharType="begin"/>
        </w:r>
        <w:r>
          <w:instrText xml:space="preserve"> PAGEREF _Toc8367 \h </w:instrText>
        </w:r>
        <w:r>
          <w:fldChar w:fldCharType="separate"/>
        </w:r>
        <w:r>
          <w:t>29</w:t>
        </w:r>
        <w:r>
          <w:fldChar w:fldCharType="end"/>
        </w:r>
      </w:hyperlink>
    </w:p>
    <w:p>
      <w:pPr>
        <w:pStyle w:val="TOC2"/>
        <w:tabs>
          <w:tab w:val="right" w:leader="dot" w:pos="8306"/>
        </w:tabs>
      </w:pPr>
      <w:hyperlink w:anchor="_Toc3012" w:history="1">
        <w:r>
          <w:rPr>
            <w:rFonts w:ascii="仿宋" w:eastAsia="仿宋" w:hAnsi="仿宋" w:cs="仿宋" w:hint="eastAsia"/>
            <w:lang w:eastAsia="zh-CN"/>
          </w:rPr>
          <w:t>(七)、清洁生产</w:t>
        </w:r>
        <w:r>
          <w:tab/>
        </w:r>
        <w:r>
          <w:fldChar w:fldCharType="begin"/>
        </w:r>
        <w:r>
          <w:instrText xml:space="preserve"> PAGEREF _Toc3012 \h </w:instrText>
        </w:r>
        <w:r>
          <w:fldChar w:fldCharType="separate"/>
        </w:r>
        <w:r>
          <w:t>30</w:t>
        </w:r>
        <w:r>
          <w:fldChar w:fldCharType="end"/>
        </w:r>
      </w:hyperlink>
    </w:p>
    <w:p>
      <w:pPr>
        <w:pStyle w:val="TOC2"/>
        <w:tabs>
          <w:tab w:val="right" w:leader="dot" w:pos="8306"/>
        </w:tabs>
      </w:pPr>
      <w:hyperlink w:anchor="_Toc31837" w:history="1">
        <w:r>
          <w:rPr>
            <w:rFonts w:ascii="仿宋" w:eastAsia="仿宋" w:hAnsi="仿宋" w:cs="仿宋" w:hint="eastAsia"/>
            <w:lang w:eastAsia="zh-CN"/>
          </w:rPr>
          <w:t>(八)、环境保护综合评价</w:t>
        </w:r>
        <w:r>
          <w:tab/>
        </w:r>
        <w:r>
          <w:fldChar w:fldCharType="begin"/>
        </w:r>
        <w:r>
          <w:instrText xml:space="preserve"> PAGEREF _Toc31837 \h </w:instrText>
        </w:r>
        <w:r>
          <w:fldChar w:fldCharType="separate"/>
        </w:r>
        <w:r>
          <w:t>31</w:t>
        </w:r>
        <w:r>
          <w:fldChar w:fldCharType="end"/>
        </w:r>
      </w:hyperlink>
    </w:p>
    <w:p>
      <w:pPr>
        <w:pStyle w:val="TOC1"/>
        <w:tabs>
          <w:tab w:val="right" w:leader="dot" w:pos="8306"/>
        </w:tabs>
      </w:pPr>
      <w:hyperlink w:anchor="_Toc5881" w:history="1">
        <w:r>
          <w:rPr>
            <w:rFonts w:ascii="仿宋" w:eastAsia="仿宋" w:hAnsi="仿宋" w:cs="仿宋" w:hint="eastAsia"/>
            <w:lang w:eastAsia="zh-CN"/>
          </w:rPr>
          <w:t>八、生产安全保护</w:t>
        </w:r>
        <w:r>
          <w:tab/>
        </w:r>
        <w:r>
          <w:fldChar w:fldCharType="begin"/>
        </w:r>
        <w:r>
          <w:instrText xml:space="preserve"> PAGEREF _Toc5881 \h </w:instrText>
        </w:r>
        <w:r>
          <w:fldChar w:fldCharType="separate"/>
        </w:r>
        <w:r>
          <w:t>33</w:t>
        </w:r>
        <w:r>
          <w:fldChar w:fldCharType="end"/>
        </w:r>
      </w:hyperlink>
    </w:p>
    <w:p>
      <w:pPr>
        <w:pStyle w:val="TOC2"/>
        <w:tabs>
          <w:tab w:val="right" w:leader="dot" w:pos="8306"/>
        </w:tabs>
      </w:pPr>
      <w:hyperlink w:anchor="_Toc15386" w:history="1">
        <w:r>
          <w:rPr>
            <w:rFonts w:ascii="仿宋" w:eastAsia="仿宋" w:hAnsi="仿宋" w:cs="仿宋" w:hint="eastAsia"/>
            <w:lang w:eastAsia="zh-CN"/>
          </w:rPr>
          <w:t>(一)、消防安全</w:t>
        </w:r>
        <w:r>
          <w:tab/>
        </w:r>
        <w:r>
          <w:fldChar w:fldCharType="begin"/>
        </w:r>
        <w:r>
          <w:instrText xml:space="preserve"> PAGEREF _Toc15386 \h </w:instrText>
        </w:r>
        <w:r>
          <w:fldChar w:fldCharType="separate"/>
        </w:r>
        <w:r>
          <w:t>33</w:t>
        </w:r>
        <w:r>
          <w:fldChar w:fldCharType="end"/>
        </w:r>
      </w:hyperlink>
    </w:p>
    <w:p>
      <w:pPr>
        <w:pStyle w:val="TOC2"/>
        <w:tabs>
          <w:tab w:val="right" w:leader="dot" w:pos="8306"/>
        </w:tabs>
      </w:pPr>
      <w:hyperlink w:anchor="_Toc32582" w:history="1">
        <w:r>
          <w:rPr>
            <w:rFonts w:ascii="仿宋" w:eastAsia="仿宋" w:hAnsi="仿宋" w:cs="仿宋" w:hint="eastAsia"/>
            <w:lang w:eastAsia="zh-CN"/>
          </w:rPr>
          <w:t>(二)、防火防爆总图布置措施</w:t>
        </w:r>
        <w:r>
          <w:tab/>
        </w:r>
        <w:r>
          <w:fldChar w:fldCharType="begin"/>
        </w:r>
        <w:r>
          <w:instrText xml:space="preserve"> PAGEREF _Toc32582 \h </w:instrText>
        </w:r>
        <w:r>
          <w:fldChar w:fldCharType="separate"/>
        </w:r>
        <w:r>
          <w:t>34</w:t>
        </w:r>
        <w:r>
          <w:fldChar w:fldCharType="end"/>
        </w:r>
      </w:hyperlink>
    </w:p>
    <w:p>
      <w:pPr>
        <w:pStyle w:val="TOC2"/>
        <w:tabs>
          <w:tab w:val="right" w:leader="dot" w:pos="8306"/>
        </w:tabs>
      </w:pPr>
      <w:hyperlink w:anchor="_Toc10693" w:history="1">
        <w:r>
          <w:rPr>
            <w:rFonts w:ascii="仿宋" w:eastAsia="仿宋" w:hAnsi="仿宋" w:cs="仿宋" w:hint="eastAsia"/>
            <w:lang w:eastAsia="zh-CN"/>
          </w:rPr>
          <w:t>(三)、自然灾害防范措施</w:t>
        </w:r>
        <w:r>
          <w:tab/>
        </w:r>
        <w:r>
          <w:fldChar w:fldCharType="begin"/>
        </w:r>
        <w:r>
          <w:instrText xml:space="preserve"> PAGEREF _Toc10693 \h </w:instrText>
        </w:r>
        <w:r>
          <w:fldChar w:fldCharType="separate"/>
        </w:r>
        <w:r>
          <w:t>35</w:t>
        </w:r>
        <w:r>
          <w:fldChar w:fldCharType="end"/>
        </w:r>
      </w:hyperlink>
    </w:p>
    <w:p>
      <w:pPr>
        <w:pStyle w:val="TOC2"/>
        <w:tabs>
          <w:tab w:val="right" w:leader="dot" w:pos="8306"/>
        </w:tabs>
      </w:pPr>
      <w:hyperlink w:anchor="_Toc27440" w:history="1">
        <w:r>
          <w:rPr>
            <w:rFonts w:ascii="仿宋" w:eastAsia="仿宋" w:hAnsi="仿宋" w:cs="仿宋" w:hint="eastAsia"/>
            <w:lang w:eastAsia="zh-CN"/>
          </w:rPr>
          <w:t>(四)、安全色及安全标志使用要求</w:t>
        </w:r>
        <w:r>
          <w:tab/>
        </w:r>
        <w:r>
          <w:fldChar w:fldCharType="begin"/>
        </w:r>
        <w:r>
          <w:instrText xml:space="preserve"> PAGEREF _Toc27440 \h </w:instrText>
        </w:r>
        <w:r>
          <w:fldChar w:fldCharType="separate"/>
        </w:r>
        <w:r>
          <w:t>36</w:t>
        </w:r>
        <w:r>
          <w:fldChar w:fldCharType="end"/>
        </w:r>
      </w:hyperlink>
    </w:p>
    <w:p>
      <w:pPr>
        <w:pStyle w:val="TOC2"/>
        <w:tabs>
          <w:tab w:val="right" w:leader="dot" w:pos="8306"/>
        </w:tabs>
      </w:pPr>
      <w:hyperlink w:anchor="_Toc19814" w:history="1">
        <w:r>
          <w:rPr>
            <w:rFonts w:ascii="仿宋" w:eastAsia="仿宋" w:hAnsi="仿宋" w:cs="仿宋" w:hint="eastAsia"/>
            <w:lang w:eastAsia="zh-CN"/>
          </w:rPr>
          <w:t>(五)、防尘防毒措施</w:t>
        </w:r>
        <w:r>
          <w:tab/>
        </w:r>
        <w:r>
          <w:fldChar w:fldCharType="begin"/>
        </w:r>
        <w:r>
          <w:instrText xml:space="preserve"> PAGEREF _Toc19814 \h </w:instrText>
        </w:r>
        <w:r>
          <w:fldChar w:fldCharType="separate"/>
        </w:r>
        <w:r>
          <w:t>37</w:t>
        </w:r>
        <w:r>
          <w:fldChar w:fldCharType="end"/>
        </w:r>
      </w:hyperlink>
    </w:p>
    <w:p>
      <w:pPr>
        <w:pStyle w:val="TOC2"/>
        <w:tabs>
          <w:tab w:val="right" w:leader="dot" w:pos="8306"/>
        </w:tabs>
      </w:pPr>
      <w:hyperlink w:anchor="_Toc14291" w:history="1">
        <w:r>
          <w:rPr>
            <w:rFonts w:ascii="仿宋" w:eastAsia="仿宋" w:hAnsi="仿宋" w:cs="仿宋" w:hint="eastAsia"/>
            <w:lang w:eastAsia="zh-CN"/>
          </w:rPr>
          <w:t>(六)、防静电、触电防护及防雷措施</w:t>
        </w:r>
        <w:r>
          <w:tab/>
        </w:r>
        <w:r>
          <w:fldChar w:fldCharType="begin"/>
        </w:r>
        <w:r>
          <w:instrText xml:space="preserve"> PAGEREF _Toc14291 \h </w:instrText>
        </w:r>
        <w:r>
          <w:fldChar w:fldCharType="separate"/>
        </w:r>
        <w:r>
          <w:t>38</w:t>
        </w:r>
        <w:r>
          <w:fldChar w:fldCharType="end"/>
        </w:r>
      </w:hyperlink>
    </w:p>
    <w:p>
      <w:pPr>
        <w:pStyle w:val="TOC2"/>
        <w:tabs>
          <w:tab w:val="right" w:leader="dot" w:pos="8306"/>
        </w:tabs>
      </w:pPr>
      <w:hyperlink w:anchor="_Toc30740" w:history="1">
        <w:r>
          <w:rPr>
            <w:rFonts w:ascii="仿宋" w:eastAsia="仿宋" w:hAnsi="仿宋" w:cs="仿宋" w:hint="eastAsia"/>
            <w:lang w:eastAsia="zh-CN"/>
          </w:rPr>
          <w:t>(七)、机械设备安全保障措施</w:t>
        </w:r>
        <w:r>
          <w:tab/>
        </w:r>
        <w:r>
          <w:fldChar w:fldCharType="begin"/>
        </w:r>
        <w:r>
          <w:instrText xml:space="preserve"> PAGEREF _Toc30740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2" w:history="1">
        <w:r>
          <w:rPr>
            <w:rFonts w:ascii="仿宋" w:eastAsia="仿宋" w:hAnsi="仿宋" w:cs="仿宋" w:hint="eastAsia"/>
            <w:lang w:eastAsia="zh-CN"/>
          </w:rPr>
          <w:t>九、多谱勒天气雷达项目社会影响</w:t>
        </w:r>
        <w:r>
          <w:tab/>
        </w:r>
        <w:r>
          <w:fldChar w:fldCharType="begin"/>
        </w:r>
        <w:r>
          <w:instrText xml:space="preserve"> PAGEREF _Toc24742 \h </w:instrText>
        </w:r>
        <w:r>
          <w:fldChar w:fldCharType="separate"/>
        </w:r>
        <w:r>
          <w:t>41</w:t>
        </w:r>
        <w:r>
          <w:fldChar w:fldCharType="end"/>
        </w:r>
      </w:hyperlink>
    </w:p>
    <w:p>
      <w:pPr>
        <w:pStyle w:val="TOC2"/>
        <w:tabs>
          <w:tab w:val="right" w:leader="dot" w:pos="8306"/>
        </w:tabs>
      </w:pPr>
      <w:hyperlink w:anchor="_Toc29475" w:history="1">
        <w:r>
          <w:rPr>
            <w:rFonts w:ascii="仿宋" w:eastAsia="仿宋" w:hAnsi="仿宋" w:cs="仿宋" w:hint="eastAsia"/>
            <w:lang w:eastAsia="zh-CN"/>
          </w:rPr>
          <w:t>(一)、社会责任与义务</w:t>
        </w:r>
        <w:r>
          <w:tab/>
        </w:r>
        <w:r>
          <w:fldChar w:fldCharType="begin"/>
        </w:r>
        <w:r>
          <w:instrText xml:space="preserve"> PAGEREF _Toc29475 \h </w:instrText>
        </w:r>
        <w:r>
          <w:fldChar w:fldCharType="separate"/>
        </w:r>
        <w:r>
          <w:t>41</w:t>
        </w:r>
        <w:r>
          <w:fldChar w:fldCharType="end"/>
        </w:r>
      </w:hyperlink>
    </w:p>
    <w:p>
      <w:pPr>
        <w:pStyle w:val="TOC2"/>
        <w:tabs>
          <w:tab w:val="right" w:leader="dot" w:pos="8306"/>
        </w:tabs>
      </w:pPr>
      <w:hyperlink w:anchor="_Toc16001" w:history="1">
        <w:r>
          <w:rPr>
            <w:rFonts w:ascii="仿宋" w:eastAsia="仿宋" w:hAnsi="仿宋" w:cs="仿宋" w:hint="eastAsia"/>
            <w:lang w:eastAsia="zh-CN"/>
          </w:rPr>
          <w:t>(二)、社会参与与沟通</w:t>
        </w:r>
        <w:r>
          <w:tab/>
        </w:r>
        <w:r>
          <w:fldChar w:fldCharType="begin"/>
        </w:r>
        <w:r>
          <w:instrText xml:space="preserve"> PAGEREF _Toc16001 \h </w:instrText>
        </w:r>
        <w:r>
          <w:fldChar w:fldCharType="separate"/>
        </w:r>
        <w:r>
          <w:t>42</w:t>
        </w:r>
        <w:r>
          <w:fldChar w:fldCharType="end"/>
        </w:r>
      </w:hyperlink>
    </w:p>
    <w:p>
      <w:pPr>
        <w:pStyle w:val="TOC1"/>
        <w:tabs>
          <w:tab w:val="right" w:leader="dot" w:pos="8306"/>
        </w:tabs>
      </w:pPr>
      <w:hyperlink w:anchor="_Toc23955" w:history="1">
        <w:r>
          <w:rPr>
            <w:rFonts w:ascii="仿宋" w:eastAsia="仿宋" w:hAnsi="仿宋" w:cs="仿宋" w:hint="eastAsia"/>
            <w:lang w:eastAsia="zh-CN"/>
          </w:rPr>
          <w:t>十、多谱勒天气雷达项目技术管理</w:t>
        </w:r>
        <w:r>
          <w:tab/>
        </w:r>
        <w:r>
          <w:fldChar w:fldCharType="begin"/>
        </w:r>
        <w:r>
          <w:instrText xml:space="preserve"> PAGEREF _Toc23955 \h </w:instrText>
        </w:r>
        <w:r>
          <w:fldChar w:fldCharType="separate"/>
        </w:r>
        <w:r>
          <w:t>43</w:t>
        </w:r>
        <w:r>
          <w:fldChar w:fldCharType="end"/>
        </w:r>
      </w:hyperlink>
    </w:p>
    <w:p>
      <w:pPr>
        <w:pStyle w:val="TOC2"/>
        <w:tabs>
          <w:tab w:val="right" w:leader="dot" w:pos="8306"/>
        </w:tabs>
      </w:pPr>
      <w:hyperlink w:anchor="_Toc8137" w:history="1">
        <w:r>
          <w:rPr>
            <w:rFonts w:ascii="仿宋" w:eastAsia="仿宋" w:hAnsi="仿宋" w:cs="仿宋" w:hint="eastAsia"/>
            <w:lang w:eastAsia="zh-CN"/>
          </w:rPr>
          <w:t>(一)、技术方案选用方向</w:t>
        </w:r>
        <w:r>
          <w:tab/>
        </w:r>
        <w:r>
          <w:fldChar w:fldCharType="begin"/>
        </w:r>
        <w:r>
          <w:instrText xml:space="preserve"> PAGEREF _Toc8137 \h </w:instrText>
        </w:r>
        <w:r>
          <w:fldChar w:fldCharType="separate"/>
        </w:r>
        <w:r>
          <w:t>43</w:t>
        </w:r>
        <w:r>
          <w:fldChar w:fldCharType="end"/>
        </w:r>
      </w:hyperlink>
    </w:p>
    <w:p>
      <w:pPr>
        <w:pStyle w:val="TOC2"/>
        <w:tabs>
          <w:tab w:val="right" w:leader="dot" w:pos="8306"/>
        </w:tabs>
      </w:pPr>
      <w:hyperlink w:anchor="_Toc21011" w:history="1">
        <w:r>
          <w:rPr>
            <w:rFonts w:ascii="仿宋" w:eastAsia="仿宋" w:hAnsi="仿宋" w:cs="仿宋" w:hint="eastAsia"/>
            <w:lang w:eastAsia="zh-CN"/>
          </w:rPr>
          <w:t>(二)、工艺技术方案选用原则</w:t>
        </w:r>
        <w:r>
          <w:tab/>
        </w:r>
        <w:r>
          <w:fldChar w:fldCharType="begin"/>
        </w:r>
        <w:r>
          <w:instrText xml:space="preserve"> PAGEREF _Toc21011 \h </w:instrText>
        </w:r>
        <w:r>
          <w:fldChar w:fldCharType="separate"/>
        </w:r>
        <w:r>
          <w:t>44</w:t>
        </w:r>
        <w:r>
          <w:fldChar w:fldCharType="end"/>
        </w:r>
      </w:hyperlink>
    </w:p>
    <w:p>
      <w:pPr>
        <w:pStyle w:val="TOC2"/>
        <w:tabs>
          <w:tab w:val="right" w:leader="dot" w:pos="8306"/>
        </w:tabs>
      </w:pPr>
      <w:hyperlink w:anchor="_Toc2787" w:history="1">
        <w:r>
          <w:rPr>
            <w:rFonts w:ascii="仿宋" w:eastAsia="仿宋" w:hAnsi="仿宋" w:cs="仿宋" w:hint="eastAsia"/>
            <w:lang w:eastAsia="zh-CN"/>
          </w:rPr>
          <w:t>(三)、工艺技术方案要求</w:t>
        </w:r>
        <w:r>
          <w:tab/>
        </w:r>
        <w:r>
          <w:fldChar w:fldCharType="begin"/>
        </w:r>
        <w:r>
          <w:instrText xml:space="preserve"> PAGEREF _Toc2787 \h </w:instrText>
        </w:r>
        <w:r>
          <w:fldChar w:fldCharType="separate"/>
        </w:r>
        <w:r>
          <w:t>47</w:t>
        </w:r>
        <w:r>
          <w:fldChar w:fldCharType="end"/>
        </w:r>
      </w:hyperlink>
    </w:p>
    <w:p>
      <w:pPr>
        <w:pStyle w:val="TOC1"/>
        <w:tabs>
          <w:tab w:val="right" w:leader="dot" w:pos="8306"/>
        </w:tabs>
      </w:pPr>
      <w:hyperlink w:anchor="_Toc540" w:history="1">
        <w:r>
          <w:rPr>
            <w:rFonts w:ascii="仿宋" w:eastAsia="仿宋" w:hAnsi="仿宋" w:cs="仿宋" w:hint="eastAsia"/>
            <w:lang w:eastAsia="zh-CN"/>
          </w:rPr>
          <w:t>十一、多谱勒天气雷达项目风险管理</w:t>
        </w:r>
        <w:r>
          <w:tab/>
        </w:r>
        <w:r>
          <w:fldChar w:fldCharType="begin"/>
        </w:r>
        <w:r>
          <w:instrText xml:space="preserve"> PAGEREF _Toc540 \h </w:instrText>
        </w:r>
        <w:r>
          <w:fldChar w:fldCharType="separate"/>
        </w:r>
        <w:r>
          <w:t>49</w:t>
        </w:r>
        <w:r>
          <w:fldChar w:fldCharType="end"/>
        </w:r>
      </w:hyperlink>
    </w:p>
    <w:p>
      <w:pPr>
        <w:pStyle w:val="TOC2"/>
        <w:tabs>
          <w:tab w:val="right" w:leader="dot" w:pos="8306"/>
        </w:tabs>
      </w:pPr>
      <w:hyperlink w:anchor="_Toc17761" w:history="1">
        <w:r>
          <w:rPr>
            <w:rFonts w:ascii="仿宋" w:eastAsia="仿宋" w:hAnsi="仿宋" w:cs="仿宋" w:hint="eastAsia"/>
            <w:lang w:eastAsia="zh-CN"/>
          </w:rPr>
          <w:t>(一)、风险识别与评估</w:t>
        </w:r>
        <w:r>
          <w:tab/>
        </w:r>
        <w:r>
          <w:fldChar w:fldCharType="begin"/>
        </w:r>
        <w:r>
          <w:instrText xml:space="preserve"> PAGEREF _Toc17761 \h </w:instrText>
        </w:r>
        <w:r>
          <w:fldChar w:fldCharType="separate"/>
        </w:r>
        <w:r>
          <w:t>49</w:t>
        </w:r>
        <w:r>
          <w:fldChar w:fldCharType="end"/>
        </w:r>
      </w:hyperlink>
    </w:p>
    <w:p>
      <w:pPr>
        <w:pStyle w:val="TOC2"/>
        <w:tabs>
          <w:tab w:val="right" w:leader="dot" w:pos="8306"/>
        </w:tabs>
      </w:pPr>
      <w:hyperlink w:anchor="_Toc5875" w:history="1">
        <w:r>
          <w:rPr>
            <w:rFonts w:ascii="仿宋" w:eastAsia="仿宋" w:hAnsi="仿宋" w:cs="仿宋" w:hint="eastAsia"/>
            <w:lang w:eastAsia="zh-CN"/>
          </w:rPr>
          <w:t>(二)、风险应对策略</w:t>
        </w:r>
        <w:r>
          <w:tab/>
        </w:r>
        <w:r>
          <w:fldChar w:fldCharType="begin"/>
        </w:r>
        <w:r>
          <w:instrText xml:space="preserve"> PAGEREF _Toc5875 \h </w:instrText>
        </w:r>
        <w:r>
          <w:fldChar w:fldCharType="separate"/>
        </w:r>
        <w:r>
          <w:t>50</w:t>
        </w:r>
        <w:r>
          <w:fldChar w:fldCharType="end"/>
        </w:r>
      </w:hyperlink>
    </w:p>
    <w:p>
      <w:pPr>
        <w:pStyle w:val="TOC2"/>
        <w:tabs>
          <w:tab w:val="right" w:leader="dot" w:pos="8306"/>
        </w:tabs>
      </w:pPr>
      <w:hyperlink w:anchor="_Toc19851" w:history="1">
        <w:r>
          <w:rPr>
            <w:rFonts w:ascii="仿宋" w:eastAsia="仿宋" w:hAnsi="仿宋" w:cs="仿宋" w:hint="eastAsia"/>
            <w:lang w:eastAsia="zh-CN"/>
          </w:rPr>
          <w:t>(三)、风险监控与控制</w:t>
        </w:r>
        <w:r>
          <w:tab/>
        </w:r>
        <w:r>
          <w:fldChar w:fldCharType="begin"/>
        </w:r>
        <w:r>
          <w:instrText xml:space="preserve"> PAGEREF _Toc19851 \h </w:instrText>
        </w:r>
        <w:r>
          <w:fldChar w:fldCharType="separate"/>
        </w:r>
        <w:r>
          <w:t>52</w:t>
        </w:r>
        <w:r>
          <w:fldChar w:fldCharType="end"/>
        </w:r>
      </w:hyperlink>
    </w:p>
    <w:p>
      <w:pPr>
        <w:pStyle w:val="TOC1"/>
        <w:tabs>
          <w:tab w:val="right" w:leader="dot" w:pos="8306"/>
        </w:tabs>
      </w:pPr>
      <w:hyperlink w:anchor="_Toc28554" w:history="1">
        <w:r>
          <w:rPr>
            <w:rFonts w:ascii="仿宋" w:eastAsia="仿宋" w:hAnsi="仿宋" w:cs="仿宋" w:hint="eastAsia"/>
            <w:lang w:eastAsia="zh-CN"/>
          </w:rPr>
          <w:t>十二、多谱勒天气雷达项目人力资源管理</w:t>
        </w:r>
        <w:r>
          <w:tab/>
        </w:r>
        <w:r>
          <w:fldChar w:fldCharType="begin"/>
        </w:r>
        <w:r>
          <w:instrText xml:space="preserve"> PAGEREF _Toc28554 \h </w:instrText>
        </w:r>
        <w:r>
          <w:fldChar w:fldCharType="separate"/>
        </w:r>
        <w:r>
          <w:t>53</w:t>
        </w:r>
        <w:r>
          <w:fldChar w:fldCharType="end"/>
        </w:r>
      </w:hyperlink>
    </w:p>
    <w:p>
      <w:pPr>
        <w:pStyle w:val="TOC2"/>
        <w:tabs>
          <w:tab w:val="right" w:leader="dot" w:pos="8306"/>
        </w:tabs>
      </w:pPr>
      <w:hyperlink w:anchor="_Toc8491" w:history="1">
        <w:r>
          <w:rPr>
            <w:rFonts w:ascii="仿宋" w:eastAsia="仿宋" w:hAnsi="仿宋" w:cs="仿宋" w:hint="eastAsia"/>
            <w:lang w:eastAsia="zh-CN"/>
          </w:rPr>
          <w:t>(一)、建立健全的预算管理制度</w:t>
        </w:r>
        <w:r>
          <w:tab/>
        </w:r>
        <w:r>
          <w:fldChar w:fldCharType="begin"/>
        </w:r>
        <w:r>
          <w:instrText xml:space="preserve"> PAGEREF _Toc8491 \h </w:instrText>
        </w:r>
        <w:r>
          <w:fldChar w:fldCharType="separate"/>
        </w:r>
        <w:r>
          <w:t>53</w:t>
        </w:r>
        <w:r>
          <w:fldChar w:fldCharType="end"/>
        </w:r>
      </w:hyperlink>
    </w:p>
    <w:p>
      <w:pPr>
        <w:pStyle w:val="TOC2"/>
        <w:tabs>
          <w:tab w:val="right" w:leader="dot" w:pos="8306"/>
        </w:tabs>
      </w:pPr>
      <w:hyperlink w:anchor="_Toc19097" w:history="1">
        <w:r>
          <w:rPr>
            <w:rFonts w:ascii="仿宋" w:eastAsia="仿宋" w:hAnsi="仿宋" w:cs="仿宋" w:hint="eastAsia"/>
            <w:lang w:eastAsia="zh-CN"/>
          </w:rPr>
          <w:t>(二)、加强资金流动监控</w:t>
        </w:r>
        <w:r>
          <w:tab/>
        </w:r>
        <w:r>
          <w:fldChar w:fldCharType="begin"/>
        </w:r>
        <w:r>
          <w:instrText xml:space="preserve"> PAGEREF _Toc19097 \h </w:instrText>
        </w:r>
        <w:r>
          <w:fldChar w:fldCharType="separate"/>
        </w:r>
        <w:r>
          <w:t>55</w:t>
        </w:r>
        <w:r>
          <w:fldChar w:fldCharType="end"/>
        </w:r>
      </w:hyperlink>
    </w:p>
    <w:p>
      <w:pPr>
        <w:pStyle w:val="TOC2"/>
        <w:tabs>
          <w:tab w:val="right" w:leader="dot" w:pos="8306"/>
        </w:tabs>
      </w:pPr>
      <w:hyperlink w:anchor="_Toc17356" w:history="1">
        <w:r>
          <w:rPr>
            <w:rFonts w:ascii="仿宋" w:eastAsia="仿宋" w:hAnsi="仿宋" w:cs="仿宋" w:hint="eastAsia"/>
            <w:lang w:eastAsia="zh-CN"/>
          </w:rPr>
          <w:t>(三)、制定完善的风险控制机制</w:t>
        </w:r>
        <w:r>
          <w:tab/>
        </w:r>
        <w:r>
          <w:fldChar w:fldCharType="begin"/>
        </w:r>
        <w:r>
          <w:instrText xml:space="preserve"> PAGEREF _Toc17356 \h </w:instrText>
        </w:r>
        <w:r>
          <w:fldChar w:fldCharType="separate"/>
        </w:r>
        <w:r>
          <w:t>56</w:t>
        </w:r>
        <w:r>
          <w:fldChar w:fldCharType="end"/>
        </w:r>
      </w:hyperlink>
    </w:p>
    <w:p>
      <w:pPr>
        <w:pStyle w:val="TOC2"/>
        <w:tabs>
          <w:tab w:val="right" w:leader="dot" w:pos="8306"/>
        </w:tabs>
      </w:pPr>
      <w:hyperlink w:anchor="_Toc9838" w:history="1">
        <w:r>
          <w:rPr>
            <w:rFonts w:ascii="仿宋" w:eastAsia="仿宋" w:hAnsi="仿宋" w:cs="仿宋" w:hint="eastAsia"/>
            <w:lang w:eastAsia="zh-CN"/>
          </w:rPr>
          <w:t>(四)、优化成本管理</w:t>
        </w:r>
        <w:r>
          <w:tab/>
        </w:r>
        <w:r>
          <w:fldChar w:fldCharType="begin"/>
        </w:r>
        <w:r>
          <w:instrText xml:space="preserve"> PAGEREF _Toc9838 \h </w:instrText>
        </w:r>
        <w:r>
          <w:fldChar w:fldCharType="separate"/>
        </w:r>
        <w:r>
          <w:t>57</w:t>
        </w:r>
        <w:r>
          <w:fldChar w:fldCharType="end"/>
        </w:r>
      </w:hyperlink>
    </w:p>
    <w:p>
      <w:pPr>
        <w:pStyle w:val="TOC1"/>
        <w:tabs>
          <w:tab w:val="right" w:leader="dot" w:pos="8306"/>
        </w:tabs>
      </w:pPr>
      <w:hyperlink w:anchor="_Toc18372" w:history="1">
        <w:r>
          <w:rPr>
            <w:rFonts w:ascii="仿宋" w:eastAsia="仿宋" w:hAnsi="仿宋" w:cs="仿宋" w:hint="eastAsia"/>
            <w:lang w:eastAsia="zh-CN"/>
          </w:rPr>
          <w:t>十三、利益相关者分析与沟通计划</w:t>
        </w:r>
        <w:r>
          <w:tab/>
        </w:r>
        <w:r>
          <w:fldChar w:fldCharType="begin"/>
        </w:r>
        <w:r>
          <w:instrText xml:space="preserve"> PAGEREF _Toc18372 \h </w:instrText>
        </w:r>
        <w:r>
          <w:fldChar w:fldCharType="separate"/>
        </w:r>
        <w:r>
          <w:t>59</w:t>
        </w:r>
        <w:r>
          <w:fldChar w:fldCharType="end"/>
        </w:r>
      </w:hyperlink>
    </w:p>
    <w:p>
      <w:pPr>
        <w:pStyle w:val="TOC2"/>
        <w:tabs>
          <w:tab w:val="right" w:leader="dot" w:pos="8306"/>
        </w:tabs>
      </w:pPr>
      <w:hyperlink w:anchor="_Toc11327" w:history="1">
        <w:r>
          <w:rPr>
            <w:rFonts w:ascii="仿宋" w:eastAsia="仿宋" w:hAnsi="仿宋" w:cs="仿宋" w:hint="eastAsia"/>
            <w:lang w:eastAsia="zh-CN"/>
          </w:rPr>
          <w:t>(一)、利益相关者分析</w:t>
        </w:r>
        <w:r>
          <w:tab/>
        </w:r>
        <w:r>
          <w:fldChar w:fldCharType="begin"/>
        </w:r>
        <w:r>
          <w:instrText xml:space="preserve"> PAGEREF _Toc11327 \h </w:instrText>
        </w:r>
        <w:r>
          <w:fldChar w:fldCharType="separate"/>
        </w:r>
        <w:r>
          <w:t>59</w:t>
        </w:r>
        <w:r>
          <w:fldChar w:fldCharType="end"/>
        </w:r>
      </w:hyperlink>
    </w:p>
    <w:p>
      <w:pPr>
        <w:pStyle w:val="TOC2"/>
        <w:tabs>
          <w:tab w:val="right" w:leader="dot" w:pos="8306"/>
        </w:tabs>
      </w:pPr>
      <w:hyperlink w:anchor="_Toc30917" w:history="1">
        <w:r>
          <w:rPr>
            <w:rFonts w:ascii="仿宋" w:eastAsia="仿宋" w:hAnsi="仿宋" w:cs="仿宋" w:hint="eastAsia"/>
            <w:lang w:eastAsia="zh-CN"/>
          </w:rPr>
          <w:t>(二)、沟通计划</w:t>
        </w:r>
        <w:r>
          <w:tab/>
        </w:r>
        <w:r>
          <w:fldChar w:fldCharType="begin"/>
        </w:r>
        <w:r>
          <w:instrText xml:space="preserve"> PAGEREF _Toc30917 \h </w:instrText>
        </w:r>
        <w:r>
          <w:fldChar w:fldCharType="separate"/>
        </w:r>
        <w:r>
          <w:t>60</w:t>
        </w:r>
        <w:r>
          <w:fldChar w:fldCharType="end"/>
        </w:r>
      </w:hyperlink>
    </w:p>
    <w:p>
      <w:pPr>
        <w:pStyle w:val="TOC1"/>
        <w:tabs>
          <w:tab w:val="right" w:leader="dot" w:pos="8306"/>
        </w:tabs>
      </w:pPr>
      <w:hyperlink w:anchor="_Toc27396" w:history="1">
        <w:r>
          <w:rPr>
            <w:rFonts w:ascii="仿宋" w:eastAsia="仿宋" w:hAnsi="仿宋" w:cs="仿宋" w:hint="eastAsia"/>
            <w:lang w:eastAsia="zh-CN"/>
          </w:rPr>
          <w:t>十四、风险识别与分类</w:t>
        </w:r>
        <w:r>
          <w:tab/>
        </w:r>
        <w:r>
          <w:fldChar w:fldCharType="begin"/>
        </w:r>
        <w:r>
          <w:instrText xml:space="preserve"> PAGEREF _Toc27396 \h </w:instrText>
        </w:r>
        <w:r>
          <w:fldChar w:fldCharType="separate"/>
        </w:r>
        <w:r>
          <w:t>61</w:t>
        </w:r>
        <w:r>
          <w:fldChar w:fldCharType="end"/>
        </w:r>
      </w:hyperlink>
    </w:p>
    <w:p>
      <w:pPr>
        <w:pStyle w:val="TOC2"/>
        <w:tabs>
          <w:tab w:val="right" w:leader="dot" w:pos="8306"/>
        </w:tabs>
      </w:pPr>
      <w:hyperlink w:anchor="_Toc31689" w:history="1">
        <w:r>
          <w:rPr>
            <w:rFonts w:ascii="仿宋" w:eastAsia="仿宋" w:hAnsi="仿宋" w:cs="仿宋" w:hint="eastAsia"/>
            <w:lang w:eastAsia="zh-CN"/>
          </w:rPr>
          <w:t>(一)、风险识别</w:t>
        </w:r>
        <w:r>
          <w:tab/>
        </w:r>
        <w:r>
          <w:fldChar w:fldCharType="begin"/>
        </w:r>
        <w:r>
          <w:instrText xml:space="preserve"> PAGEREF _Toc31689 \h </w:instrText>
        </w:r>
        <w:r>
          <w:fldChar w:fldCharType="separate"/>
        </w:r>
        <w:r>
          <w:t>61</w:t>
        </w:r>
        <w:r>
          <w:fldChar w:fldCharType="end"/>
        </w:r>
      </w:hyperlink>
    </w:p>
    <w:p>
      <w:pPr>
        <w:pStyle w:val="TOC2"/>
        <w:tabs>
          <w:tab w:val="right" w:leader="dot" w:pos="8306"/>
        </w:tabs>
      </w:pPr>
      <w:hyperlink w:anchor="_Toc1567" w:history="1">
        <w:r>
          <w:rPr>
            <w:rFonts w:ascii="仿宋" w:eastAsia="仿宋" w:hAnsi="仿宋" w:cs="仿宋" w:hint="eastAsia"/>
            <w:lang w:eastAsia="zh-CN"/>
          </w:rPr>
          <w:t>(二)、风险分类</w:t>
        </w:r>
        <w:r>
          <w:tab/>
        </w:r>
        <w:r>
          <w:fldChar w:fldCharType="begin"/>
        </w:r>
        <w:r>
          <w:instrText xml:space="preserve"> PAGEREF _Toc1567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
      <w:r>
        <w:rPr>
          <w:rFonts w:ascii="仿宋" w:eastAsia="仿宋" w:hAnsi="仿宋" w:cs="仿宋" w:hint="eastAsia"/>
          <w:sz w:val="28"/>
          <w:lang w:eastAsia="zh-CN"/>
        </w:rPr>
        <w:t>一、多谱勒天气雷达项目土建工程</w:t>
      </w:r>
      <w:bookmarkEnd w:id="2"/>
    </w:p>
    <w:p>
      <w:pPr>
        <w:pStyle w:val="Heading2"/>
        <w:rPr>
          <w:rFonts w:ascii="仿宋" w:eastAsia="仿宋" w:hAnsi="仿宋" w:cs="仿宋" w:hint="eastAsia"/>
          <w:lang w:eastAsia="zh-CN"/>
        </w:rPr>
      </w:pPr>
      <w:bookmarkStart w:id="3" w:name="_Toc40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在多谱勒天气雷达项目的建筑工程设计中，我们将秉承一系列重要的设计原则，以确保多谱勒天气雷达项目建筑在功能、美观、可持续性等方面达到最佳效果。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首要原则是确保建筑的功能性得到最大化的发挥。我们将充分理解多谱勒天气雷达项目的实际需求，合理布局各个功能区域，保证建筑在满足业务需求的同时，提供高效的工作环境。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在建筑设计中，我们将综合考虑建设和运营成本。通过精细的经济效益分析，确保设计方案在高效利用资源的同时，对多谱勒天气雷达项目的长期盈利能力有积极的贡献。</w:t>
      </w:r>
    </w:p>
    <w:p>
      <w:pPr>
        <w:pStyle w:val="Heading2"/>
        <w:ind w:firstLine="560" w:firstLineChars="200"/>
        <w:rPr>
          <w:rFonts w:ascii="仿宋" w:eastAsia="仿宋" w:hAnsi="仿宋" w:cs="仿宋" w:hint="eastAsia"/>
          <w:sz w:val="28"/>
          <w:lang w:eastAsia="zh-CN"/>
        </w:rPr>
      </w:pPr>
      <w:bookmarkStart w:id="4" w:name="_Toc283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的土建工程设计中，我们将精准设定设计年限，结合多谱勒天气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谱勒天气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谱勒天气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谱勒天气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谱勒天气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7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本期工程多谱勒天气雷达项目预计总建筑面积XXX平方米，其中：计容建筑面积XXX平方米，计划建筑工程投资XX万元，占多谱勒天气雷达项目总投资的XX%。</w:t>
      </w:r>
    </w:p>
    <w:p>
      <w:pPr>
        <w:pStyle w:val="Heading1"/>
        <w:ind w:firstLine="560" w:firstLineChars="200"/>
        <w:rPr>
          <w:rFonts w:ascii="仿宋" w:eastAsia="仿宋" w:hAnsi="仿宋" w:cs="仿宋" w:hint="eastAsia"/>
          <w:sz w:val="28"/>
          <w:lang w:eastAsia="zh-CN"/>
        </w:rPr>
      </w:pPr>
      <w:bookmarkStart w:id="7" w:name="_Toc1011"/>
      <w:r>
        <w:rPr>
          <w:rFonts w:ascii="仿宋" w:eastAsia="仿宋" w:hAnsi="仿宋" w:cs="仿宋" w:hint="eastAsia"/>
          <w:sz w:val="28"/>
          <w:lang w:eastAsia="zh-CN"/>
        </w:rPr>
        <w:t>二、多谱勒天气雷达项目绩效评估</w:t>
      </w:r>
      <w:bookmarkEnd w:id="7"/>
    </w:p>
    <w:p>
      <w:pPr>
        <w:pStyle w:val="Heading2"/>
        <w:rPr>
          <w:rFonts w:ascii="仿宋" w:eastAsia="仿宋" w:hAnsi="仿宋" w:cs="仿宋" w:hint="eastAsia"/>
          <w:lang w:eastAsia="zh-CN"/>
        </w:rPr>
      </w:pPr>
      <w:bookmarkStart w:id="8" w:name="_Toc709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中，我们设计了一套全面的绩效评估指标，以确保多谱勒天气雷达项目的可控和成功交付。这些指标跨足多谱勒天气雷达项目目标、成本、进度和质量等多个维度，为我们提供了全面洞察多谱勒天气雷达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目标达成率是我们关注的首要指标。我们设定了明确的目标，并通过定期监测和评估，迅速发现并应对潜在的目标偏差。这为多谱勒天气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成本绩效是另一个核心关注点。通过实际成本与预算成本的对比分析，我们深入了解成本差异的原因，及时调整资源分配，保持多谱勒天气雷达项目在经济效益方面的合理水平。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进度作为关键的绩效指标之一，得到了精心的关注。我们制定了详细的多谱勒天气雷达项目进度计划，并设立了进度符合度指标，确保实际进度与计划进度保持一致。这使我们能够快速发现和解决潜在的进度问题，保持多谱勒天气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谱勒天气雷达项目绩效的不可或缺的一环。我们引入了一系列的质量标准和客户满意度指标，以确保多谱勒天气雷达项目交付的成果在质量上达到或超越预期水平。通过持续监测这些指标，我们努力提升多谱勒天气雷达项目整体质量水平，为多谱勒天气雷达项目的成功交付提供有力保障。通过这些科学且全面的绩效评估，我们能够更好地引导多谱勒天气雷达项目的持续改进，确保多谱勒天气雷达项目目标的顺利达成。</w:t>
      </w:r>
    </w:p>
    <w:p>
      <w:pPr>
        <w:pStyle w:val="Heading2"/>
        <w:ind w:firstLine="560" w:firstLineChars="200"/>
        <w:rPr>
          <w:rFonts w:ascii="仿宋" w:eastAsia="仿宋" w:hAnsi="仿宋" w:cs="仿宋" w:hint="eastAsia"/>
          <w:sz w:val="28"/>
          <w:lang w:eastAsia="zh-CN"/>
        </w:rPr>
      </w:pPr>
      <w:bookmarkStart w:id="9" w:name="_Toc1531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绩效评估是多谱勒天气雷达项目中的关键环节，为确保多谱勒天气雷达项目达到预期目标，我们采用了多层次、多维度的绩效评估方法。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谱勒天气雷达项目的战略目标对齐，确保每个决策和行动都与多谱勒天气雷达项目整体目标保持一致。团队会定期召开战略对齐会议，审视当前工作与多谱勒天气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谱勒天气雷达项目进度、质量、成本和风险等方面。这些指标通过数据收集和分析，为多谱勒天气雷达项目管理团队提供了客观的评估依据。例如，我们通过多谱勒天气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谱勒天气雷达项目内部，还考虑了多谱勒天气雷达项目对外部环境的影响。我们定期进行干系人满意度调查，以了解各利益相关方对多谱勒天气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这种多层次、多角度的绩效评估方法，使得我们能够全面了解多谱勒天气雷达项目的运行状态，及时做出调整，确保多谱勒天气雷达项目在不断变化的环境中保持稳健前行。</w:t>
      </w:r>
    </w:p>
    <w:p>
      <w:pPr>
        <w:pStyle w:val="Heading2"/>
        <w:ind w:firstLine="560" w:firstLineChars="200"/>
        <w:rPr>
          <w:rFonts w:ascii="仿宋" w:eastAsia="仿宋" w:hAnsi="仿宋" w:cs="仿宋" w:hint="eastAsia"/>
          <w:sz w:val="28"/>
          <w:lang w:eastAsia="zh-CN"/>
        </w:rPr>
      </w:pPr>
      <w:bookmarkStart w:id="10" w:name="_Toc1363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为了确保多谱勒天气雷达项目的有效管理和不断优化，我们采用了精心设计的绩效评估周期。这个周期旨在实现灵活、实时和全面的评估，以适应多谱勒天气雷达项目执行中的各种挑战。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谱勒天气雷达项目的不同需求，分为短期、中期和长期。短期评估关注每个迭代或工作周期，以及时发现和解决当前任务中的问题。中期评估涵盖几个迭代，深入了解整体多谱勒天气雷达项目的趋势和性能。长期评估则着眼于整个多谱勒天气雷达项目阶段，确保多谱勒天气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谱勒天气雷达项目管理工具和协作平台，团队成员能够随时更新和分享多谱勒天气雷达项目数据。这种实时性的反馈机制使我们能够及时察觉潜在问题，快速调整，保持多谱勒天气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谱勒天气雷达项目的决策制定密不可分。每个周期的多谱勒天气雷达项目回顾会议成为集体总结经验、识别问题深层次原因并找到创新解决方案的平台。这种定期的反思与调整机制使多谱勒天气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941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81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的技术管理特点体现在其创新导向。通过引入最先进的技术趋势和解决方案，多谱勒天气雷达项目致力于提升科技含量、提高质量和效率水平。这意味着我们将采用最新的工具和方法，确保多谱勒天气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谱勒天气雷达项目技术管理的显著特征。通过整合不同领域的技术资源，我们实现了跨学科的协同工作。这有助于优化技术架构，提高整体效能。此外，整合性策略还促进了不同技术团队之间的紧密沟通和高效合作，确保多谱勒天气雷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谱勒天气雷达项目所采用的技术。通过不断优化技术方案，多谱勒天气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谱勒天气雷达项目团队将在多谱勒天气雷达项目初期识别可能的技术风险，并采取相应的预防和应对措施。通过建立健全的风险评估机制，多谱勒天气雷达项目能够在实施过程中及时发现并解决潜在的技术问题，保障多谱勒天气雷达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多谱勒天气雷达项目中，技术将成为多谱勒天气雷达项目成功的有力支持。这一深度剖析揭示了技术管理在多谱勒天气雷达项目实施中的关键作用，为多谱勒天气雷达项目的技术基础奠定了坚实的基础。</w:t>
      </w:r>
    </w:p>
    <w:p>
      <w:pPr>
        <w:pStyle w:val="Heading2"/>
        <w:ind w:firstLine="560" w:firstLineChars="200"/>
        <w:rPr>
          <w:rFonts w:ascii="仿宋" w:eastAsia="仿宋" w:hAnsi="仿宋" w:cs="仿宋" w:hint="eastAsia"/>
          <w:sz w:val="28"/>
          <w:lang w:eastAsia="zh-CN"/>
        </w:rPr>
      </w:pPr>
      <w:bookmarkStart w:id="13" w:name="_Toc17133"/>
      <w:r>
        <w:rPr>
          <w:rFonts w:ascii="仿宋" w:eastAsia="仿宋" w:hAnsi="仿宋" w:cs="仿宋" w:hint="eastAsia"/>
          <w:sz w:val="28"/>
          <w:lang w:eastAsia="zh-CN"/>
        </w:rPr>
        <w:t>(二)、多谱勒天气雷达项目工艺技术设计方案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谱勒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谱勒天气雷达项目将严格按照相关行业规范要求进行组织。通过有效控制产品质量，多谱勒天气雷达项目将致力于为顾客提供优质的多谱勒天气雷达项目产品和良好的服务。这体现了多谱勒天气雷达项目对于生产活动合规性和质量标准的高度重视，为多谱勒天气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谱勒天气雷达项目注重生态效益和清洁生产原则。多谱勒天气雷达项目建设将紧密结合地方特色经济发展，与社会经济发展规划和区域环境保护规划方案相协调一致。通过与当地区域自然生态系统的结合，多谱勒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谱勒天气雷达项目产品具有多样化的客户需求和个性化的特点。因此，多谱勒天气雷达项目产品规格品种多样，且单批生产数量较小。为满足这一特点，多谱勒天气雷达项目承办单位将建设先进的柔性制造生产线。通过广泛应用柔性制造技术，多谱勒天气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谱勒天气雷达项目采用的技术具有较高的技术含量和自动化水平，处于国内先进水平。这一技术选用不仅体现了对生产效率、质量和环境友好性的高标准要求，同时为多谱勒天气雷达项目的可持续发展奠定了坚实的基础。</w:t>
      </w:r>
    </w:p>
    <w:p>
      <w:pPr>
        <w:pStyle w:val="Heading2"/>
        <w:ind w:firstLine="560" w:firstLineChars="200"/>
        <w:rPr>
          <w:rFonts w:ascii="仿宋" w:eastAsia="仿宋" w:hAnsi="仿宋" w:cs="仿宋" w:hint="eastAsia"/>
          <w:sz w:val="28"/>
          <w:lang w:eastAsia="zh-CN"/>
        </w:rPr>
      </w:pPr>
      <w:bookmarkStart w:id="14" w:name="_Toc149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为确保多谱勒天气雷达项目的高效生产和技术实施，我们制定了一套精心设计的设备选型方案，以满足多谱勒天气雷达项目生产、质量和环保的要求。该方案的主要特点如下：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谱勒天气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针对多谱勒天气雷达项目产品的多样性和小批量生产的特点，我们将建设柔性制造生产线。通过在设备选型中考虑柔性制造技术，可以灵活应对不同产品规格和生产需求，实现生产线的高度灵活性和适应性。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574"/>
      <w:r>
        <w:rPr>
          <w:rFonts w:ascii="仿宋" w:eastAsia="仿宋" w:hAnsi="仿宋" w:cs="仿宋" w:hint="eastAsia"/>
          <w:sz w:val="28"/>
          <w:lang w:eastAsia="zh-CN"/>
        </w:rPr>
        <w:t>四、多谱勒天气雷达项目文档管理</w:t>
      </w:r>
      <w:bookmarkEnd w:id="15"/>
    </w:p>
    <w:p>
      <w:pPr>
        <w:pStyle w:val="Heading2"/>
        <w:rPr>
          <w:rFonts w:ascii="仿宋" w:eastAsia="仿宋" w:hAnsi="仿宋" w:cs="仿宋" w:hint="eastAsia"/>
          <w:lang w:eastAsia="zh-CN"/>
        </w:rPr>
      </w:pPr>
      <w:bookmarkStart w:id="16" w:name="_Toc290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多谱勒天气雷达项目高度重视文档的质量和准确性，以支持多谱勒天气雷达项目的各项活动和决策。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谱勒天气雷达项目文档的编制始于多谱勒天气雷达项目计划的初期，我们制定了详细的文档编制计划，明确了每个文档的内容、格式和编写责任人。在多谱勒天气雷达项目启动阶段，我们首先编制了多谱勒天气雷达项目章程，明确定义了多谱勒天气雷达项目的目标、范围、风险等关键要素。随后，多谱勒天气雷达项目团队根据计划陆续编制了需求文档、设计文档、测试文档等各类文档，确保多谱勒天气雷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谱勒天气雷达项目管理中的重要环节，旨在确保多谱勒天气雷达项目文档符合质量标准和多谱勒天气雷达项目需求。在多谱勒天气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谱勒天气雷达项目相关利益方和专业领域的专家对文档进行独立审查。这有助于获取更全面、客观的反馈，确保多谱勒天气雷达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多谱勒天气雷达项目在文档编制与审查方面建立了严格的管理机制，通过规范的流程和多维度的审查，确保多谱勒天气雷达项目文档的质量、准确性和可靠性，为多谱勒天气雷达项目的顺利推进提供了有力支持。</w:t>
      </w:r>
    </w:p>
    <w:p>
      <w:pPr>
        <w:pStyle w:val="Heading2"/>
        <w:ind w:firstLine="560" w:firstLineChars="200"/>
        <w:rPr>
          <w:rFonts w:ascii="仿宋" w:eastAsia="仿宋" w:hAnsi="仿宋" w:cs="仿宋" w:hint="eastAsia"/>
          <w:sz w:val="28"/>
          <w:lang w:eastAsia="zh-CN"/>
        </w:rPr>
      </w:pPr>
      <w:bookmarkStart w:id="17" w:name="_Toc1740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在多谱勒天气雷达项目中，我们致力于优化文档发布与分发过程，以确保信息的高效传递和团队间协作的顺畅进行。以下是我们采取的关键优化策略：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我们通过多渠道发布文档，包括电子邮件、多谱勒天气雷达项目管理平台、内部网站等，以满足不同团队成员的偏好和需求。多渠道发布确保了信息的全面覆盖。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我们采用了精细的权限控制，确保只有授权人员可以访问敏感信息。这种安全措施保护了多谱勒天气雷达项目文档的机密性，防止了未经授权的信息泄露。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10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谱勒天气雷达项目生命周期中一个至关重要的环节，直接关系到多谱勒天气雷达项目信息的长期保存和历史记录的完整性。在多谱勒天气雷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https://d.book118.com/855123020313011110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多谱勒天气雷达项目规划设计蓝图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46007"/>
    <w:rsid w:val="03D460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2302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2024-02-10T11:18:00Z</dcterms:created>
  <dcterms:modified xsi:type="dcterms:W3CDTF">2024-02-10T11:19:08Z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C487393B3AAB4988BACB802D60FF522A_11</vt:lpwstr>
  </property>
  <property fmtid="{D5CDD505-2E9C-101B-9397-08002B2CF9AE}" pid="3" name="KSOProductBuildVer">
    <vt:lpwstr>2052-12.1.0.16250</vt:lpwstr>
  </property>
</Properties>
</file>