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5"/>
          <w:footerReference w:type="default" r:id="rId6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val="en-US"/>
        </w:rPr>
        <w:t>清障车项目创业投资方案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val="en-US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4608" w:history="1">
        <w:r>
          <w:rPr>
            <w:rFonts w:ascii="仿宋" w:eastAsia="仿宋" w:hAnsi="仿宋" w:cs="仿宋" w:hint="eastAsia"/>
            <w:lang w:val="en-US"/>
          </w:rPr>
          <w:t>序言</w:t>
        </w:r>
        <w:r>
          <w:tab/>
        </w:r>
        <w:r>
          <w:fldChar w:fldCharType="begin"/>
        </w:r>
        <w:r>
          <w:instrText xml:space="preserve"> PAGEREF _Toc4608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255" w:history="1">
        <w:r>
          <w:rPr>
            <w:rFonts w:ascii="仿宋" w:eastAsia="仿宋" w:hAnsi="仿宋" w:cs="仿宋" w:hint="eastAsia"/>
            <w:lang w:val="en-US"/>
          </w:rPr>
          <w:t>一、清障车项目绪论</w:t>
        </w:r>
        <w:r>
          <w:tab/>
        </w:r>
        <w:r>
          <w:fldChar w:fldCharType="begin"/>
        </w:r>
        <w:r>
          <w:instrText xml:space="preserve"> PAGEREF _Toc24255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081" w:history="1">
        <w:r>
          <w:rPr>
            <w:rFonts w:ascii="仿宋" w:eastAsia="仿宋" w:hAnsi="仿宋" w:cs="仿宋" w:hint="eastAsia"/>
            <w:lang w:val="en-US"/>
          </w:rPr>
          <w:t>(一)、清障车项目名称及建设性质</w:t>
        </w:r>
        <w:r>
          <w:tab/>
        </w:r>
        <w:r>
          <w:fldChar w:fldCharType="begin"/>
        </w:r>
        <w:r>
          <w:instrText xml:space="preserve"> PAGEREF _Toc18081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059" w:history="1">
        <w:r>
          <w:rPr>
            <w:rFonts w:ascii="仿宋" w:eastAsia="仿宋" w:hAnsi="仿宋" w:cs="仿宋" w:hint="eastAsia"/>
            <w:lang w:val="en-US"/>
          </w:rPr>
          <w:t>(二)、清障车项目承办单位</w:t>
        </w:r>
        <w:r>
          <w:tab/>
        </w:r>
        <w:r>
          <w:fldChar w:fldCharType="begin"/>
        </w:r>
        <w:r>
          <w:instrText xml:space="preserve"> PAGEREF _Toc18059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306" w:history="1">
        <w:r>
          <w:rPr>
            <w:rFonts w:ascii="仿宋" w:eastAsia="仿宋" w:hAnsi="仿宋" w:cs="仿宋" w:hint="eastAsia"/>
            <w:lang w:val="en-US"/>
          </w:rPr>
          <w:t>(三)、清障车项目定位及建设理由</w:t>
        </w:r>
        <w:r>
          <w:tab/>
        </w:r>
        <w:r>
          <w:fldChar w:fldCharType="begin"/>
        </w:r>
        <w:r>
          <w:instrText xml:space="preserve"> PAGEREF _Toc31306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212" w:history="1">
        <w:r>
          <w:rPr>
            <w:rFonts w:ascii="仿宋" w:eastAsia="仿宋" w:hAnsi="仿宋" w:cs="仿宋" w:hint="eastAsia"/>
            <w:lang w:val="en-US"/>
          </w:rPr>
          <w:t>(四)、报告编制说明</w:t>
        </w:r>
        <w:r>
          <w:tab/>
        </w:r>
        <w:r>
          <w:fldChar w:fldCharType="begin"/>
        </w:r>
        <w:r>
          <w:instrText xml:space="preserve"> PAGEREF _Toc30212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041" w:history="1">
        <w:r>
          <w:rPr>
            <w:rFonts w:ascii="仿宋" w:eastAsia="仿宋" w:hAnsi="仿宋" w:cs="仿宋" w:hint="eastAsia"/>
            <w:lang w:val="en-US"/>
          </w:rPr>
          <w:t>(五)、清障车项目建设选址</w:t>
        </w:r>
        <w:r>
          <w:tab/>
        </w:r>
        <w:r>
          <w:fldChar w:fldCharType="begin"/>
        </w:r>
        <w:r>
          <w:instrText xml:space="preserve"> PAGEREF _Toc27041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979" w:history="1">
        <w:r>
          <w:rPr>
            <w:rFonts w:ascii="仿宋" w:eastAsia="仿宋" w:hAnsi="仿宋" w:cs="仿宋" w:hint="eastAsia"/>
            <w:lang w:val="en-US"/>
          </w:rPr>
          <w:t>(六)、清障车项目生产规模</w:t>
        </w:r>
        <w:r>
          <w:tab/>
        </w:r>
        <w:r>
          <w:fldChar w:fldCharType="begin"/>
        </w:r>
        <w:r>
          <w:instrText xml:space="preserve"> PAGEREF _Toc5979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172" w:history="1">
        <w:r>
          <w:rPr>
            <w:rFonts w:ascii="仿宋" w:eastAsia="仿宋" w:hAnsi="仿宋" w:cs="仿宋" w:hint="eastAsia"/>
            <w:lang w:val="en-US"/>
          </w:rPr>
          <w:t>(七)、建筑物建设规模</w:t>
        </w:r>
        <w:r>
          <w:tab/>
        </w:r>
        <w:r>
          <w:fldChar w:fldCharType="begin"/>
        </w:r>
        <w:r>
          <w:instrText xml:space="preserve"> PAGEREF _Toc32172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365" w:history="1">
        <w:r>
          <w:rPr>
            <w:rFonts w:ascii="仿宋" w:eastAsia="仿宋" w:hAnsi="仿宋" w:cs="仿宋" w:hint="eastAsia"/>
            <w:lang w:val="en-US"/>
          </w:rPr>
          <w:t>(八)、环境影响</w:t>
        </w:r>
        <w:r>
          <w:tab/>
        </w:r>
        <w:r>
          <w:fldChar w:fldCharType="begin"/>
        </w:r>
        <w:r>
          <w:instrText xml:space="preserve"> PAGEREF _Toc8365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71" w:history="1">
        <w:r>
          <w:rPr>
            <w:rFonts w:ascii="仿宋" w:eastAsia="仿宋" w:hAnsi="仿宋" w:cs="仿宋" w:hint="eastAsia"/>
            <w:lang w:val="en-US"/>
          </w:rPr>
          <w:t>(九)、清障车项目总投资及资金构成</w:t>
        </w:r>
        <w:r>
          <w:tab/>
        </w:r>
        <w:r>
          <w:fldChar w:fldCharType="begin"/>
        </w:r>
        <w:r>
          <w:instrText xml:space="preserve"> PAGEREF _Toc2171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870" w:history="1">
        <w:r>
          <w:rPr>
            <w:rFonts w:ascii="仿宋" w:eastAsia="仿宋" w:hAnsi="仿宋" w:cs="仿宋" w:hint="eastAsia"/>
            <w:lang w:val="en-US"/>
          </w:rPr>
          <w:t>(十)、资金筹措方案</w:t>
        </w:r>
        <w:r>
          <w:tab/>
        </w:r>
        <w:r>
          <w:fldChar w:fldCharType="begin"/>
        </w:r>
        <w:r>
          <w:instrText xml:space="preserve"> PAGEREF _Toc9870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328" w:history="1">
        <w:r>
          <w:rPr>
            <w:rFonts w:ascii="仿宋" w:eastAsia="仿宋" w:hAnsi="仿宋" w:cs="仿宋" w:hint="eastAsia"/>
            <w:lang w:val="en-US"/>
          </w:rPr>
          <w:t>(十一)、清障车项目预期经济效益规划目标</w:t>
        </w:r>
        <w:r>
          <w:tab/>
        </w:r>
        <w:r>
          <w:fldChar w:fldCharType="begin"/>
        </w:r>
        <w:r>
          <w:instrText xml:space="preserve"> PAGEREF _Toc13328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497" w:history="1">
        <w:r>
          <w:rPr>
            <w:rFonts w:ascii="仿宋" w:eastAsia="仿宋" w:hAnsi="仿宋" w:cs="仿宋" w:hint="eastAsia"/>
            <w:lang w:val="en-US"/>
          </w:rPr>
          <w:t>(十二)、清障车项目建设进度规划</w:t>
        </w:r>
        <w:r>
          <w:tab/>
        </w:r>
        <w:r>
          <w:fldChar w:fldCharType="begin"/>
        </w:r>
        <w:r>
          <w:instrText xml:space="preserve"> PAGEREF _Toc23497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569" w:history="1">
        <w:r>
          <w:rPr>
            <w:rFonts w:ascii="仿宋" w:eastAsia="仿宋" w:hAnsi="仿宋" w:cs="仿宋" w:hint="eastAsia"/>
            <w:lang w:val="en-US"/>
          </w:rPr>
          <w:t>(十三)、清障车项目综合评价</w:t>
        </w:r>
        <w:r>
          <w:tab/>
        </w:r>
        <w:r>
          <w:fldChar w:fldCharType="begin"/>
        </w:r>
        <w:r>
          <w:instrText xml:space="preserve"> PAGEREF _Toc7569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749" w:history="1">
        <w:r>
          <w:rPr>
            <w:rFonts w:ascii="仿宋" w:eastAsia="仿宋" w:hAnsi="仿宋" w:cs="仿宋" w:hint="eastAsia"/>
            <w:lang w:val="en-US"/>
          </w:rPr>
          <w:t>二、清障车行业背景及市场分析</w:t>
        </w:r>
        <w:r>
          <w:tab/>
        </w:r>
        <w:r>
          <w:fldChar w:fldCharType="begin"/>
        </w:r>
        <w:r>
          <w:instrText xml:space="preserve"> PAGEREF _Toc28749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997" w:history="1">
        <w:r>
          <w:rPr>
            <w:rFonts w:ascii="仿宋" w:eastAsia="仿宋" w:hAnsi="仿宋" w:cs="仿宋" w:hint="eastAsia"/>
            <w:lang w:val="en-US"/>
          </w:rPr>
          <w:t>(一)、环境与对策</w:t>
        </w:r>
        <w:r>
          <w:tab/>
        </w:r>
        <w:r>
          <w:fldChar w:fldCharType="begin"/>
        </w:r>
        <w:r>
          <w:instrText xml:space="preserve"> PAGEREF _Toc9997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578" w:history="1">
        <w:r>
          <w:rPr>
            <w:rFonts w:ascii="仿宋" w:eastAsia="仿宋" w:hAnsi="仿宋" w:cs="仿宋" w:hint="eastAsia"/>
            <w:lang w:val="en-US"/>
          </w:rPr>
          <w:t>(二)、前景</w:t>
        </w:r>
        <w:r>
          <w:tab/>
        </w:r>
        <w:r>
          <w:fldChar w:fldCharType="begin"/>
        </w:r>
        <w:r>
          <w:instrText xml:space="preserve"> PAGEREF _Toc20578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253" w:history="1">
        <w:r>
          <w:rPr>
            <w:rFonts w:ascii="仿宋" w:eastAsia="仿宋" w:hAnsi="仿宋" w:cs="仿宋" w:hint="eastAsia"/>
            <w:lang w:val="en-US"/>
          </w:rPr>
          <w:t>(三)、实施路径分析</w:t>
        </w:r>
        <w:r>
          <w:tab/>
        </w:r>
        <w:r>
          <w:fldChar w:fldCharType="begin"/>
        </w:r>
        <w:r>
          <w:instrText xml:space="preserve"> PAGEREF _Toc7253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734" w:history="1">
        <w:r>
          <w:rPr>
            <w:rFonts w:ascii="仿宋" w:eastAsia="仿宋" w:hAnsi="仿宋" w:cs="仿宋" w:hint="eastAsia"/>
            <w:lang w:val="en-US"/>
          </w:rPr>
          <w:t>(四)、特征</w:t>
        </w:r>
        <w:r>
          <w:tab/>
        </w:r>
        <w:r>
          <w:fldChar w:fldCharType="begin"/>
        </w:r>
        <w:r>
          <w:instrText xml:space="preserve"> PAGEREF _Toc3734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579" w:history="1">
        <w:r>
          <w:rPr>
            <w:rFonts w:ascii="仿宋" w:eastAsia="仿宋" w:hAnsi="仿宋" w:cs="仿宋" w:hint="eastAsia"/>
            <w:lang w:val="en-US"/>
          </w:rPr>
          <w:t>三、背景及必要性</w:t>
        </w:r>
        <w:r>
          <w:tab/>
        </w:r>
        <w:r>
          <w:fldChar w:fldCharType="begin"/>
        </w:r>
        <w:r>
          <w:instrText xml:space="preserve"> PAGEREF _Toc27579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019" w:history="1">
        <w:r>
          <w:rPr>
            <w:rFonts w:ascii="仿宋" w:eastAsia="仿宋" w:hAnsi="仿宋" w:cs="仿宋" w:hint="eastAsia"/>
            <w:lang w:val="en-US"/>
          </w:rPr>
          <w:t>(一)、清障车项目背景分析</w:t>
        </w:r>
        <w:r>
          <w:tab/>
        </w:r>
        <w:r>
          <w:fldChar w:fldCharType="begin"/>
        </w:r>
        <w:r>
          <w:instrText xml:space="preserve"> PAGEREF _Toc22019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160" w:history="1">
        <w:r>
          <w:rPr>
            <w:rFonts w:ascii="仿宋" w:eastAsia="仿宋" w:hAnsi="仿宋" w:cs="仿宋" w:hint="eastAsia"/>
            <w:lang w:val="en-US"/>
          </w:rPr>
          <w:t>(二)、实施清障车项目的必要性</w:t>
        </w:r>
        <w:r>
          <w:tab/>
        </w:r>
        <w:r>
          <w:fldChar w:fldCharType="begin"/>
        </w:r>
        <w:r>
          <w:instrText xml:space="preserve"> PAGEREF _Toc31160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639" w:history="1">
        <w:r>
          <w:rPr>
            <w:rFonts w:ascii="仿宋" w:eastAsia="仿宋" w:hAnsi="仿宋" w:cs="仿宋" w:hint="eastAsia"/>
            <w:lang w:val="en-US"/>
          </w:rPr>
          <w:t>四、市场分析、调研</w:t>
        </w:r>
        <w:r>
          <w:tab/>
        </w:r>
        <w:r>
          <w:fldChar w:fldCharType="begin"/>
        </w:r>
        <w:r>
          <w:instrText xml:space="preserve"> PAGEREF _Toc28639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781" w:history="1">
        <w:r>
          <w:rPr>
            <w:rFonts w:ascii="仿宋" w:eastAsia="仿宋" w:hAnsi="仿宋" w:cs="仿宋" w:hint="eastAsia"/>
            <w:lang w:val="en-US"/>
          </w:rPr>
          <w:t>(一)、清障车行业分析</w:t>
        </w:r>
        <w:r>
          <w:tab/>
        </w:r>
        <w:r>
          <w:fldChar w:fldCharType="begin"/>
        </w:r>
        <w:r>
          <w:instrText xml:space="preserve"> PAGEREF _Toc3781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7"/>
          <w:footerReference w:type="default" r:id="rId8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32374" w:history="1">
        <w:r>
          <w:rPr>
            <w:rFonts w:ascii="仿宋" w:eastAsia="仿宋" w:hAnsi="仿宋" w:cs="仿宋" w:hint="eastAsia"/>
            <w:lang w:val="en-US"/>
          </w:rPr>
          <w:t>(二)、清障车市场分析预测</w:t>
        </w:r>
        <w:r>
          <w:tab/>
        </w:r>
        <w:r>
          <w:fldChar w:fldCharType="begin"/>
        </w:r>
        <w:r>
          <w:instrText xml:space="preserve"> PAGEREF _Toc32374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374" w:history="1">
        <w:r>
          <w:rPr>
            <w:rFonts w:ascii="仿宋" w:eastAsia="仿宋" w:hAnsi="仿宋" w:cs="仿宋" w:hint="eastAsia"/>
            <w:lang w:val="en-US"/>
          </w:rPr>
          <w:t>五、运营与管理</w:t>
        </w:r>
        <w:r>
          <w:tab/>
        </w:r>
        <w:r>
          <w:fldChar w:fldCharType="begin"/>
        </w:r>
        <w:r>
          <w:instrText xml:space="preserve"> PAGEREF _Toc6374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828" w:history="1">
        <w:r>
          <w:rPr>
            <w:rFonts w:ascii="仿宋" w:eastAsia="仿宋" w:hAnsi="仿宋" w:cs="仿宋" w:hint="eastAsia"/>
            <w:lang w:val="en-US"/>
          </w:rPr>
          <w:t>(一)、公司经营理念</w:t>
        </w:r>
        <w:r>
          <w:tab/>
        </w:r>
        <w:r>
          <w:fldChar w:fldCharType="begin"/>
        </w:r>
        <w:r>
          <w:instrText xml:space="preserve"> PAGEREF _Toc24828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27" w:history="1">
        <w:r>
          <w:rPr>
            <w:rFonts w:ascii="仿宋" w:eastAsia="仿宋" w:hAnsi="仿宋" w:cs="仿宋" w:hint="eastAsia"/>
            <w:lang w:val="en-US"/>
          </w:rPr>
          <w:t>(二)、公司目标与职责</w:t>
        </w:r>
        <w:r>
          <w:tab/>
        </w:r>
        <w:r>
          <w:fldChar w:fldCharType="begin"/>
        </w:r>
        <w:r>
          <w:instrText xml:space="preserve"> PAGEREF _Toc1727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794" w:history="1">
        <w:r>
          <w:rPr>
            <w:rFonts w:ascii="仿宋" w:eastAsia="仿宋" w:hAnsi="仿宋" w:cs="仿宋" w:hint="eastAsia"/>
            <w:lang w:val="en-US"/>
          </w:rPr>
          <w:t>(三)、部门任务与权利</w:t>
        </w:r>
        <w:r>
          <w:tab/>
        </w:r>
        <w:r>
          <w:fldChar w:fldCharType="begin"/>
        </w:r>
        <w:r>
          <w:instrText xml:space="preserve"> PAGEREF _Toc3794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720" w:history="1">
        <w:r>
          <w:rPr>
            <w:rFonts w:ascii="仿宋" w:eastAsia="仿宋" w:hAnsi="仿宋" w:cs="仿宋" w:hint="eastAsia"/>
            <w:lang w:val="en-US"/>
          </w:rPr>
          <w:t>(四)、财务与会计制度</w:t>
        </w:r>
        <w:r>
          <w:tab/>
        </w:r>
        <w:r>
          <w:fldChar w:fldCharType="begin"/>
        </w:r>
        <w:r>
          <w:instrText xml:space="preserve"> PAGEREF _Toc28720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226" w:history="1">
        <w:r>
          <w:rPr>
            <w:rFonts w:ascii="仿宋" w:eastAsia="仿宋" w:hAnsi="仿宋" w:cs="仿宋" w:hint="eastAsia"/>
            <w:lang w:val="en-US"/>
          </w:rPr>
          <w:t>六、清障车项目工程方案分析</w:t>
        </w:r>
        <w:r>
          <w:tab/>
        </w:r>
        <w:r>
          <w:fldChar w:fldCharType="begin"/>
        </w:r>
        <w:r>
          <w:instrText xml:space="preserve"> PAGEREF _Toc28226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378" w:history="1">
        <w:r>
          <w:rPr>
            <w:rFonts w:ascii="仿宋" w:eastAsia="仿宋" w:hAnsi="仿宋" w:cs="仿宋" w:hint="eastAsia"/>
            <w:lang w:val="en-US"/>
          </w:rPr>
          <w:t>(一)、建筑工程设计原则</w:t>
        </w:r>
        <w:r>
          <w:tab/>
        </w:r>
        <w:r>
          <w:fldChar w:fldCharType="begin"/>
        </w:r>
        <w:r>
          <w:instrText xml:space="preserve"> PAGEREF _Toc8378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86" w:history="1">
        <w:r>
          <w:rPr>
            <w:rFonts w:ascii="仿宋" w:eastAsia="仿宋" w:hAnsi="仿宋" w:cs="仿宋" w:hint="eastAsia"/>
            <w:lang w:val="en-US"/>
          </w:rPr>
          <w:t>(二)、土建工程建设指标</w:t>
        </w:r>
        <w:r>
          <w:tab/>
        </w:r>
        <w:r>
          <w:fldChar w:fldCharType="begin"/>
        </w:r>
        <w:r>
          <w:instrText xml:space="preserve"> PAGEREF _Toc2486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305" w:history="1">
        <w:r>
          <w:rPr>
            <w:rFonts w:ascii="仿宋" w:eastAsia="仿宋" w:hAnsi="仿宋" w:cs="仿宋" w:hint="eastAsia"/>
            <w:lang w:val="en-US"/>
          </w:rPr>
          <w:t>七、土建工程方案</w:t>
        </w:r>
        <w:r>
          <w:tab/>
        </w:r>
        <w:r>
          <w:fldChar w:fldCharType="begin"/>
        </w:r>
        <w:r>
          <w:instrText xml:space="preserve"> PAGEREF _Toc31305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557" w:history="1">
        <w:r>
          <w:rPr>
            <w:rFonts w:ascii="仿宋" w:eastAsia="仿宋" w:hAnsi="仿宋" w:cs="仿宋" w:hint="eastAsia"/>
            <w:lang w:val="en-US"/>
          </w:rPr>
          <w:t>(一)、建筑工程设计原则</w:t>
        </w:r>
        <w:r>
          <w:tab/>
        </w:r>
        <w:r>
          <w:fldChar w:fldCharType="begin"/>
        </w:r>
        <w:r>
          <w:instrText xml:space="preserve"> PAGEREF _Toc24557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934" w:history="1">
        <w:r>
          <w:rPr>
            <w:rFonts w:ascii="仿宋" w:eastAsia="仿宋" w:hAnsi="仿宋" w:cs="仿宋" w:hint="eastAsia"/>
            <w:lang w:val="en-US"/>
          </w:rPr>
          <w:t>(二)、清障车项目总平面设计要求</w:t>
        </w:r>
        <w:r>
          <w:tab/>
        </w:r>
        <w:r>
          <w:fldChar w:fldCharType="begin"/>
        </w:r>
        <w:r>
          <w:instrText xml:space="preserve"> PAGEREF _Toc6934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983" w:history="1">
        <w:r>
          <w:rPr>
            <w:rFonts w:ascii="仿宋" w:eastAsia="仿宋" w:hAnsi="仿宋" w:cs="仿宋" w:hint="eastAsia"/>
            <w:lang w:val="en-US"/>
          </w:rPr>
          <w:t>(三)、土建工程设计年限及安全等级</w:t>
        </w:r>
        <w:r>
          <w:tab/>
        </w:r>
        <w:r>
          <w:fldChar w:fldCharType="begin"/>
        </w:r>
        <w:r>
          <w:instrText xml:space="preserve"> PAGEREF _Toc11983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358" w:history="1">
        <w:r>
          <w:rPr>
            <w:rFonts w:ascii="仿宋" w:eastAsia="仿宋" w:hAnsi="仿宋" w:cs="仿宋" w:hint="eastAsia"/>
            <w:lang w:val="en-US"/>
          </w:rPr>
          <w:t>(四)、建筑工程设计总体要求</w:t>
        </w:r>
        <w:r>
          <w:tab/>
        </w:r>
        <w:r>
          <w:fldChar w:fldCharType="begin"/>
        </w:r>
        <w:r>
          <w:instrText xml:space="preserve"> PAGEREF _Toc18358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951" w:history="1">
        <w:r>
          <w:rPr>
            <w:rFonts w:ascii="仿宋" w:eastAsia="仿宋" w:hAnsi="仿宋" w:cs="仿宋" w:hint="eastAsia"/>
            <w:lang w:val="en-US"/>
          </w:rPr>
          <w:t>(五)、土建工程建设指标</w:t>
        </w:r>
        <w:r>
          <w:tab/>
        </w:r>
        <w:r>
          <w:fldChar w:fldCharType="begin"/>
        </w:r>
        <w:r>
          <w:instrText xml:space="preserve"> PAGEREF _Toc21951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240" w:history="1">
        <w:r>
          <w:rPr>
            <w:rFonts w:ascii="仿宋" w:eastAsia="仿宋" w:hAnsi="仿宋" w:cs="仿宋" w:hint="eastAsia"/>
            <w:lang w:val="en-US"/>
          </w:rPr>
          <w:t>八、财务计划与预算</w:t>
        </w:r>
        <w:r>
          <w:tab/>
        </w:r>
        <w:r>
          <w:fldChar w:fldCharType="begin"/>
        </w:r>
        <w:r>
          <w:instrText xml:space="preserve"> PAGEREF _Toc25240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024" w:history="1">
        <w:r>
          <w:rPr>
            <w:rFonts w:ascii="仿宋" w:eastAsia="仿宋" w:hAnsi="仿宋" w:cs="仿宋" w:hint="eastAsia"/>
            <w:lang w:val="en-US"/>
          </w:rPr>
          <w:t>(一)、财务计划目标</w:t>
        </w:r>
        <w:r>
          <w:tab/>
        </w:r>
        <w:r>
          <w:fldChar w:fldCharType="begin"/>
        </w:r>
        <w:r>
          <w:instrText xml:space="preserve"> PAGEREF _Toc5024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536" w:history="1">
        <w:r>
          <w:rPr>
            <w:rFonts w:ascii="仿宋" w:eastAsia="仿宋" w:hAnsi="仿宋" w:cs="仿宋" w:hint="eastAsia"/>
            <w:lang w:val="en-US"/>
          </w:rPr>
          <w:t>(二)、资本预算</w:t>
        </w:r>
        <w:r>
          <w:tab/>
        </w:r>
        <w:r>
          <w:fldChar w:fldCharType="begin"/>
        </w:r>
        <w:r>
          <w:instrText xml:space="preserve"> PAGEREF _Toc17536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898" w:history="1">
        <w:r>
          <w:rPr>
            <w:rFonts w:ascii="仿宋" w:eastAsia="仿宋" w:hAnsi="仿宋" w:cs="仿宋" w:hint="eastAsia"/>
            <w:lang w:val="en-US"/>
          </w:rPr>
          <w:t>(三)、资金筹集计划</w:t>
        </w:r>
        <w:r>
          <w:tab/>
        </w:r>
        <w:r>
          <w:fldChar w:fldCharType="begin"/>
        </w:r>
        <w:r>
          <w:instrText xml:space="preserve"> PAGEREF _Toc17898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660" w:history="1">
        <w:r>
          <w:rPr>
            <w:rFonts w:ascii="仿宋" w:eastAsia="仿宋" w:hAnsi="仿宋" w:cs="仿宋" w:hint="eastAsia"/>
            <w:lang w:val="en-US"/>
          </w:rPr>
          <w:t>(四)、财务预算</w:t>
        </w:r>
        <w:r>
          <w:tab/>
        </w:r>
        <w:r>
          <w:fldChar w:fldCharType="begin"/>
        </w:r>
        <w:r>
          <w:instrText xml:space="preserve"> PAGEREF _Toc9660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722" w:history="1">
        <w:r>
          <w:rPr>
            <w:rFonts w:ascii="仿宋" w:eastAsia="仿宋" w:hAnsi="仿宋" w:cs="仿宋" w:hint="eastAsia"/>
            <w:lang w:val="en-US"/>
          </w:rPr>
          <w:t>(五)、资金流量分析</w:t>
        </w:r>
        <w:r>
          <w:tab/>
        </w:r>
        <w:r>
          <w:fldChar w:fldCharType="begin"/>
        </w:r>
        <w:r>
          <w:instrText xml:space="preserve"> PAGEREF _Toc14722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80" w:history="1">
        <w:r>
          <w:rPr>
            <w:rFonts w:ascii="仿宋" w:eastAsia="仿宋" w:hAnsi="仿宋" w:cs="仿宋" w:hint="eastAsia"/>
            <w:lang w:val="en-US"/>
          </w:rPr>
          <w:t>(六)、财务风险管理</w:t>
        </w:r>
        <w:r>
          <w:tab/>
        </w:r>
        <w:r>
          <w:fldChar w:fldCharType="begin"/>
        </w:r>
        <w:r>
          <w:instrText xml:space="preserve"> PAGEREF _Toc1580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392" w:history="1">
        <w:r>
          <w:rPr>
            <w:rFonts w:ascii="仿宋" w:eastAsia="仿宋" w:hAnsi="仿宋" w:cs="仿宋" w:hint="eastAsia"/>
            <w:lang w:val="en-US"/>
          </w:rPr>
          <w:t>九、清障车公司治理与社会责任</w:t>
        </w:r>
        <w:r>
          <w:tab/>
        </w:r>
        <w:r>
          <w:fldChar w:fldCharType="begin"/>
        </w:r>
        <w:r>
          <w:instrText xml:space="preserve"> PAGEREF _Toc25392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877" w:history="1">
        <w:r>
          <w:rPr>
            <w:rFonts w:ascii="仿宋" w:eastAsia="仿宋" w:hAnsi="仿宋" w:cs="仿宋" w:hint="eastAsia"/>
            <w:lang w:val="en-US"/>
          </w:rPr>
          <w:t>(一)、公司治理结构</w:t>
        </w:r>
        <w:r>
          <w:tab/>
        </w:r>
        <w:r>
          <w:fldChar w:fldCharType="begin"/>
        </w:r>
        <w:r>
          <w:instrText xml:space="preserve"> PAGEREF _Toc12877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641" w:history="1">
        <w:r>
          <w:rPr>
            <w:rFonts w:ascii="仿宋" w:eastAsia="仿宋" w:hAnsi="仿宋" w:cs="仿宋" w:hint="eastAsia"/>
            <w:lang w:val="en-US"/>
          </w:rPr>
          <w:t>(二)、董事会运作与决策</w:t>
        </w:r>
        <w:r>
          <w:tab/>
        </w:r>
        <w:r>
          <w:fldChar w:fldCharType="begin"/>
        </w:r>
        <w:r>
          <w:instrText xml:space="preserve"> PAGEREF _Toc17641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804" w:history="1">
        <w:r>
          <w:rPr>
            <w:rFonts w:ascii="仿宋" w:eastAsia="仿宋" w:hAnsi="仿宋" w:cs="仿宋" w:hint="eastAsia"/>
            <w:lang w:val="en-US"/>
          </w:rPr>
          <w:t>(三)、内部控制与审计</w:t>
        </w:r>
        <w:r>
          <w:tab/>
        </w:r>
        <w:r>
          <w:fldChar w:fldCharType="begin"/>
        </w:r>
        <w:r>
          <w:instrText xml:space="preserve"> PAGEREF _Toc13804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849" w:history="1">
        <w:r>
          <w:rPr>
            <w:rFonts w:ascii="仿宋" w:eastAsia="仿宋" w:hAnsi="仿宋" w:cs="仿宋" w:hint="eastAsia"/>
            <w:lang w:val="en-US"/>
          </w:rPr>
          <w:t>(四)、法律法规合规体系</w:t>
        </w:r>
        <w:r>
          <w:tab/>
        </w:r>
        <w:r>
          <w:fldChar w:fldCharType="begin"/>
        </w:r>
        <w:r>
          <w:instrText xml:space="preserve"> PAGEREF _Toc11849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786" w:history="1">
        <w:r>
          <w:rPr>
            <w:rFonts w:ascii="仿宋" w:eastAsia="仿宋" w:hAnsi="仿宋" w:cs="仿宋" w:hint="eastAsia"/>
            <w:lang w:val="en-US"/>
          </w:rPr>
          <w:t>(五)、企业社会责任与道德经营</w:t>
        </w:r>
        <w:r>
          <w:tab/>
        </w:r>
        <w:r>
          <w:fldChar w:fldCharType="begin"/>
        </w:r>
        <w:r>
          <w:instrText xml:space="preserve"> PAGEREF _Toc20786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9"/>
          <w:footerReference w:type="default" r:id="rId10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14826" w:history="1">
        <w:r>
          <w:rPr>
            <w:rFonts w:ascii="仿宋" w:eastAsia="仿宋" w:hAnsi="仿宋" w:cs="仿宋" w:hint="eastAsia"/>
            <w:lang w:val="en-US"/>
          </w:rPr>
          <w:t>十、市场预测</w:t>
        </w:r>
        <w:r>
          <w:tab/>
        </w:r>
        <w:r>
          <w:fldChar w:fldCharType="begin"/>
        </w:r>
        <w:r>
          <w:instrText xml:space="preserve"> PAGEREF _Toc14826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415" w:history="1">
        <w:r>
          <w:rPr>
            <w:rFonts w:ascii="仿宋" w:eastAsia="仿宋" w:hAnsi="仿宋" w:cs="仿宋" w:hint="eastAsia"/>
            <w:lang w:val="en-US"/>
          </w:rPr>
          <w:t>(一)、增强资金保障能力</w:t>
        </w:r>
        <w:r>
          <w:tab/>
        </w:r>
        <w:r>
          <w:fldChar w:fldCharType="begin"/>
        </w:r>
        <w:r>
          <w:instrText xml:space="preserve"> PAGEREF _Toc27415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957" w:history="1">
        <w:r>
          <w:rPr>
            <w:rFonts w:ascii="仿宋" w:eastAsia="仿宋" w:hAnsi="仿宋" w:cs="仿宋" w:hint="eastAsia"/>
            <w:lang w:val="en-US"/>
          </w:rPr>
          <w:t>(二)、营造良好投资氛围</w:t>
        </w:r>
        <w:r>
          <w:tab/>
        </w:r>
        <w:r>
          <w:fldChar w:fldCharType="begin"/>
        </w:r>
        <w:r>
          <w:instrText xml:space="preserve"> PAGEREF _Toc13957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259" w:history="1">
        <w:r>
          <w:rPr>
            <w:rFonts w:ascii="仿宋" w:eastAsia="仿宋" w:hAnsi="仿宋" w:cs="仿宋" w:hint="eastAsia"/>
            <w:lang w:val="en-US"/>
          </w:rPr>
          <w:t>十一、清障车行业市场营销总体思路</w:t>
        </w:r>
        <w:r>
          <w:tab/>
        </w:r>
        <w:r>
          <w:fldChar w:fldCharType="begin"/>
        </w:r>
        <w:r>
          <w:instrText xml:space="preserve"> PAGEREF _Toc5259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082" w:history="1">
        <w:r>
          <w:rPr>
            <w:rFonts w:ascii="仿宋" w:eastAsia="仿宋" w:hAnsi="仿宋" w:cs="仿宋" w:hint="eastAsia"/>
            <w:lang w:val="en-US"/>
          </w:rPr>
          <w:t>(一)、定位目标市场</w:t>
        </w:r>
        <w:r>
          <w:tab/>
        </w:r>
        <w:r>
          <w:fldChar w:fldCharType="begin"/>
        </w:r>
        <w:r>
          <w:instrText xml:space="preserve"> PAGEREF _Toc25082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19" w:history="1">
        <w:r>
          <w:rPr>
            <w:rFonts w:ascii="仿宋" w:eastAsia="仿宋" w:hAnsi="仿宋" w:cs="仿宋" w:hint="eastAsia"/>
            <w:lang w:val="en-US"/>
          </w:rPr>
          <w:t>(二)、品牌建设和推广</w:t>
        </w:r>
        <w:r>
          <w:tab/>
        </w:r>
        <w:r>
          <w:fldChar w:fldCharType="begin"/>
        </w:r>
        <w:r>
          <w:instrText xml:space="preserve"> PAGEREF _Toc2519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890" w:history="1">
        <w:r>
          <w:rPr>
            <w:rFonts w:ascii="仿宋" w:eastAsia="仿宋" w:hAnsi="仿宋" w:cs="仿宋" w:hint="eastAsia"/>
            <w:lang w:val="en-US"/>
          </w:rPr>
          <w:t>(三)、产品策略</w:t>
        </w:r>
        <w:r>
          <w:tab/>
        </w:r>
        <w:r>
          <w:fldChar w:fldCharType="begin"/>
        </w:r>
        <w:r>
          <w:instrText xml:space="preserve"> PAGEREF _Toc19890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453" w:history="1">
        <w:r>
          <w:rPr>
            <w:rFonts w:ascii="仿宋" w:eastAsia="仿宋" w:hAnsi="仿宋" w:cs="仿宋" w:hint="eastAsia"/>
            <w:lang w:val="en-US"/>
          </w:rPr>
          <w:t>(四)、渠道与分销策略</w:t>
        </w:r>
        <w:r>
          <w:tab/>
        </w:r>
        <w:r>
          <w:fldChar w:fldCharType="begin"/>
        </w:r>
        <w:r>
          <w:instrText xml:space="preserve"> PAGEREF _Toc19453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121" w:history="1">
        <w:r>
          <w:rPr>
            <w:rFonts w:ascii="仿宋" w:eastAsia="仿宋" w:hAnsi="仿宋" w:cs="仿宋" w:hint="eastAsia"/>
            <w:lang w:val="en-US"/>
          </w:rPr>
          <w:t>(五)、促销和营销活动</w:t>
        </w:r>
        <w:r>
          <w:tab/>
        </w:r>
        <w:r>
          <w:fldChar w:fldCharType="begin"/>
        </w:r>
        <w:r>
          <w:instrText xml:space="preserve"> PAGEREF _Toc16121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266" w:history="1">
        <w:r>
          <w:rPr>
            <w:rFonts w:ascii="仿宋" w:eastAsia="仿宋" w:hAnsi="仿宋" w:cs="仿宋" w:hint="eastAsia"/>
            <w:lang w:val="en-US"/>
          </w:rPr>
          <w:t>(六)、客户关系管理</w:t>
        </w:r>
        <w:r>
          <w:tab/>
        </w:r>
        <w:r>
          <w:fldChar w:fldCharType="begin"/>
        </w:r>
        <w:r>
          <w:instrText xml:space="preserve"> PAGEREF _Toc31266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120" w:history="1">
        <w:r>
          <w:rPr>
            <w:rFonts w:ascii="仿宋" w:eastAsia="仿宋" w:hAnsi="仿宋" w:cs="仿宋" w:hint="eastAsia"/>
            <w:lang w:val="en-US"/>
          </w:rPr>
          <w:t>十二、风险风险及应对措施</w:t>
        </w:r>
        <w:r>
          <w:tab/>
        </w:r>
        <w:r>
          <w:fldChar w:fldCharType="begin"/>
        </w:r>
        <w:r>
          <w:instrText xml:space="preserve"> PAGEREF _Toc13120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937" w:history="1">
        <w:r>
          <w:rPr>
            <w:rFonts w:ascii="仿宋" w:eastAsia="仿宋" w:hAnsi="仿宋" w:cs="仿宋" w:hint="eastAsia"/>
            <w:lang w:val="en-US"/>
          </w:rPr>
          <w:t>(一)、清障车项目风险分析</w:t>
        </w:r>
        <w:r>
          <w:tab/>
        </w:r>
        <w:r>
          <w:fldChar w:fldCharType="begin"/>
        </w:r>
        <w:r>
          <w:instrText xml:space="preserve"> PAGEREF _Toc4937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143" w:history="1">
        <w:r>
          <w:rPr>
            <w:rFonts w:ascii="仿宋" w:eastAsia="仿宋" w:hAnsi="仿宋" w:cs="仿宋" w:hint="eastAsia"/>
            <w:lang w:val="en-US"/>
          </w:rPr>
          <w:t>(二)、清障车项目风险对策</w:t>
        </w:r>
        <w:r>
          <w:tab/>
        </w:r>
        <w:r>
          <w:fldChar w:fldCharType="begin"/>
        </w:r>
        <w:r>
          <w:instrText xml:space="preserve"> PAGEREF _Toc12143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179" w:history="1">
        <w:r>
          <w:rPr>
            <w:rFonts w:ascii="仿宋" w:eastAsia="仿宋" w:hAnsi="仿宋" w:cs="仿宋" w:hint="eastAsia"/>
            <w:lang w:val="en-US"/>
          </w:rPr>
          <w:t>十三、资金管理与财务规划</w:t>
        </w:r>
        <w:r>
          <w:tab/>
        </w:r>
        <w:r>
          <w:fldChar w:fldCharType="begin"/>
        </w:r>
        <w:r>
          <w:instrText xml:space="preserve"> PAGEREF _Toc19179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395" w:history="1">
        <w:r>
          <w:rPr>
            <w:rFonts w:ascii="仿宋" w:eastAsia="仿宋" w:hAnsi="仿宋" w:cs="仿宋" w:hint="eastAsia"/>
            <w:lang w:val="en-US"/>
          </w:rPr>
          <w:t>(一)、项目资金来源与筹措</w:t>
        </w:r>
        <w:r>
          <w:tab/>
        </w:r>
        <w:r>
          <w:fldChar w:fldCharType="begin"/>
        </w:r>
        <w:r>
          <w:instrText xml:space="preserve"> PAGEREF _Toc31395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068" w:history="1">
        <w:r>
          <w:rPr>
            <w:rFonts w:ascii="仿宋" w:eastAsia="仿宋" w:hAnsi="仿宋" w:cs="仿宋" w:hint="eastAsia"/>
            <w:lang w:val="en-US"/>
          </w:rPr>
          <w:t>(二)、资金使用与监管</w:t>
        </w:r>
        <w:r>
          <w:tab/>
        </w:r>
        <w:r>
          <w:fldChar w:fldCharType="begin"/>
        </w:r>
        <w:r>
          <w:instrText xml:space="preserve"> PAGEREF _Toc12068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261" w:history="1">
        <w:r>
          <w:rPr>
            <w:rFonts w:ascii="仿宋" w:eastAsia="仿宋" w:hAnsi="仿宋" w:cs="仿宋" w:hint="eastAsia"/>
            <w:lang w:val="en-US"/>
          </w:rPr>
          <w:t>(三)、财务规划与预测</w:t>
        </w:r>
        <w:r>
          <w:tab/>
        </w:r>
        <w:r>
          <w:fldChar w:fldCharType="begin"/>
        </w:r>
        <w:r>
          <w:instrText xml:space="preserve"> PAGEREF _Toc10261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529" w:history="1">
        <w:r>
          <w:rPr>
            <w:rFonts w:ascii="仿宋" w:eastAsia="仿宋" w:hAnsi="仿宋" w:cs="仿宋" w:hint="eastAsia"/>
            <w:lang w:val="en-US"/>
          </w:rPr>
          <w:t>十四、劳动安全生产分析</w:t>
        </w:r>
        <w:r>
          <w:tab/>
        </w:r>
        <w:r>
          <w:fldChar w:fldCharType="begin"/>
        </w:r>
        <w:r>
          <w:instrText xml:space="preserve"> PAGEREF _Toc5529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537" w:history="1">
        <w:r>
          <w:rPr>
            <w:rFonts w:ascii="仿宋" w:eastAsia="仿宋" w:hAnsi="仿宋" w:cs="仿宋" w:hint="eastAsia"/>
            <w:lang w:val="en-US"/>
          </w:rPr>
          <w:t>(一)、安全法规与依据</w:t>
        </w:r>
        <w:r>
          <w:tab/>
        </w:r>
        <w:r>
          <w:fldChar w:fldCharType="begin"/>
        </w:r>
        <w:r>
          <w:instrText xml:space="preserve"> PAGEREF _Toc12537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331" w:history="1">
        <w:r>
          <w:rPr>
            <w:rFonts w:ascii="仿宋" w:eastAsia="仿宋" w:hAnsi="仿宋" w:cs="仿宋" w:hint="eastAsia"/>
            <w:lang w:val="en-US"/>
          </w:rPr>
          <w:t>(二)、安全措施与效果预估</w:t>
        </w:r>
        <w:r>
          <w:tab/>
        </w:r>
        <w:r>
          <w:fldChar w:fldCharType="begin"/>
        </w:r>
        <w:r>
          <w:instrText xml:space="preserve"> PAGEREF _Toc11331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879" w:history="1">
        <w:r>
          <w:rPr>
            <w:rFonts w:ascii="仿宋" w:eastAsia="仿宋" w:hAnsi="仿宋" w:cs="仿宋" w:hint="eastAsia"/>
            <w:lang w:val="en-US"/>
          </w:rPr>
          <w:t>十五、清障车项目变更管理</w:t>
        </w:r>
        <w:r>
          <w:tab/>
        </w:r>
        <w:r>
          <w:fldChar w:fldCharType="begin"/>
        </w:r>
        <w:r>
          <w:instrText xml:space="preserve"> PAGEREF _Toc9879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752" w:history="1">
        <w:r>
          <w:rPr>
            <w:rFonts w:ascii="仿宋" w:eastAsia="仿宋" w:hAnsi="仿宋" w:cs="仿宋" w:hint="eastAsia"/>
            <w:lang w:val="en-US"/>
          </w:rPr>
          <w:t>(一)、变更申请与评估</w:t>
        </w:r>
        <w:r>
          <w:tab/>
        </w:r>
        <w:r>
          <w:fldChar w:fldCharType="begin"/>
        </w:r>
        <w:r>
          <w:instrText xml:space="preserve"> PAGEREF _Toc13752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17" w:history="1">
        <w:r>
          <w:rPr>
            <w:rFonts w:ascii="仿宋" w:eastAsia="仿宋" w:hAnsi="仿宋" w:cs="仿宋" w:hint="eastAsia"/>
            <w:lang w:val="en-US"/>
          </w:rPr>
          <w:t>(二)、变更实施与控制</w:t>
        </w:r>
        <w:r>
          <w:tab/>
        </w:r>
        <w:r>
          <w:fldChar w:fldCharType="begin"/>
        </w:r>
        <w:r>
          <w:instrText xml:space="preserve"> PAGEREF _Toc1517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877" w:history="1">
        <w:r>
          <w:rPr>
            <w:rFonts w:ascii="仿宋" w:eastAsia="仿宋" w:hAnsi="仿宋" w:cs="仿宋" w:hint="eastAsia"/>
            <w:lang w:val="en-US"/>
          </w:rPr>
          <w:t>十六、危机管理与应急响应</w:t>
        </w:r>
        <w:r>
          <w:tab/>
        </w:r>
        <w:r>
          <w:fldChar w:fldCharType="begin"/>
        </w:r>
        <w:r>
          <w:instrText xml:space="preserve"> PAGEREF _Toc29877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792" w:history="1">
        <w:r>
          <w:rPr>
            <w:rFonts w:ascii="仿宋" w:eastAsia="仿宋" w:hAnsi="仿宋" w:cs="仿宋" w:hint="eastAsia"/>
            <w:lang w:val="en-US"/>
          </w:rPr>
          <w:t>(一)、危机预警与监测机制</w:t>
        </w:r>
        <w:r>
          <w:tab/>
        </w:r>
        <w:r>
          <w:fldChar w:fldCharType="begin"/>
        </w:r>
        <w:r>
          <w:instrText xml:space="preserve"> PAGEREF _Toc16792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478" w:history="1">
        <w:r>
          <w:rPr>
            <w:rFonts w:ascii="仿宋" w:eastAsia="仿宋" w:hAnsi="仿宋" w:cs="仿宋" w:hint="eastAsia"/>
            <w:lang w:val="en-US"/>
          </w:rPr>
          <w:t>(二)、灾难恢复与业务连续性计划</w:t>
        </w:r>
        <w:r>
          <w:tab/>
        </w:r>
        <w:r>
          <w:fldChar w:fldCharType="begin"/>
        </w:r>
        <w:r>
          <w:instrText xml:space="preserve"> PAGEREF _Toc10478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707" w:history="1">
        <w:r>
          <w:rPr>
            <w:rFonts w:ascii="仿宋" w:eastAsia="仿宋" w:hAnsi="仿宋" w:cs="仿宋" w:hint="eastAsia"/>
            <w:lang w:val="en-US"/>
          </w:rPr>
          <w:t>(三)、公关与媒体管理</w:t>
        </w:r>
        <w:r>
          <w:tab/>
        </w:r>
        <w:r>
          <w:fldChar w:fldCharType="begin"/>
        </w:r>
        <w:r>
          <w:instrText xml:space="preserve"> PAGEREF _Toc31707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341" w:history="1">
        <w:r>
          <w:rPr>
            <w:rFonts w:ascii="仿宋" w:eastAsia="仿宋" w:hAnsi="仿宋" w:cs="仿宋" w:hint="eastAsia"/>
            <w:lang w:val="en-US"/>
          </w:rPr>
          <w:t>(四)、社会责任危机管理</w:t>
        </w:r>
        <w:r>
          <w:tab/>
        </w:r>
        <w:r>
          <w:fldChar w:fldCharType="begin"/>
        </w:r>
        <w:r>
          <w:instrText xml:space="preserve"> PAGEREF _Toc20341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11"/>
          <w:footerReference w:type="default" r:id="rId12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hyperlink w:anchor="_Toc31222" w:history="1">
        <w:r>
          <w:rPr>
            <w:rFonts w:ascii="仿宋" w:eastAsia="仿宋" w:hAnsi="仿宋" w:cs="仿宋" w:hint="eastAsia"/>
            <w:lang w:val="en-US"/>
          </w:rPr>
          <w:t>十七、技术创新决策的评估方法</w:t>
        </w:r>
        <w:r>
          <w:tab/>
        </w:r>
        <w:r>
          <w:fldChar w:fldCharType="begin"/>
        </w:r>
        <w:r>
          <w:instrText xml:space="preserve"> PAGEREF _Toc31222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057" w:history="1">
        <w:r>
          <w:rPr>
            <w:rFonts w:ascii="仿宋" w:eastAsia="仿宋" w:hAnsi="仿宋" w:cs="仿宋" w:hint="eastAsia"/>
            <w:lang w:val="en-US"/>
          </w:rPr>
          <w:t>(一)、定量评估方法</w:t>
        </w:r>
        <w:r>
          <w:tab/>
        </w:r>
        <w:r>
          <w:fldChar w:fldCharType="begin"/>
        </w:r>
        <w:r>
          <w:instrText xml:space="preserve"> PAGEREF _Toc11057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397" w:history="1">
        <w:r>
          <w:rPr>
            <w:rFonts w:ascii="仿宋" w:eastAsia="仿宋" w:hAnsi="仿宋" w:cs="仿宋" w:hint="eastAsia"/>
            <w:lang w:val="en-US"/>
          </w:rPr>
          <w:t>(二)、定性评估方法</w:t>
        </w:r>
        <w:r>
          <w:tab/>
        </w:r>
        <w:r>
          <w:fldChar w:fldCharType="begin"/>
        </w:r>
        <w:r>
          <w:instrText xml:space="preserve"> PAGEREF _Toc25397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320" w:history="1">
        <w:r>
          <w:rPr>
            <w:rFonts w:ascii="仿宋" w:eastAsia="仿宋" w:hAnsi="仿宋" w:cs="仿宋" w:hint="eastAsia"/>
            <w:lang w:val="en-US"/>
          </w:rPr>
          <w:t>十八、投资风险分析</w:t>
        </w:r>
        <w:r>
          <w:tab/>
        </w:r>
        <w:r>
          <w:fldChar w:fldCharType="begin"/>
        </w:r>
        <w:r>
          <w:instrText xml:space="preserve"> PAGEREF _Toc32320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624" w:history="1">
        <w:r>
          <w:rPr>
            <w:rFonts w:ascii="仿宋" w:eastAsia="仿宋" w:hAnsi="仿宋" w:cs="仿宋" w:hint="eastAsia"/>
            <w:lang w:val="en-US"/>
          </w:rPr>
          <w:t>(一)、投资风险识别</w:t>
        </w:r>
        <w:r>
          <w:tab/>
        </w:r>
        <w:r>
          <w:fldChar w:fldCharType="begin"/>
        </w:r>
        <w:r>
          <w:instrText xml:space="preserve"> PAGEREF _Toc12624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400" w:history="1">
        <w:r>
          <w:rPr>
            <w:rFonts w:ascii="仿宋" w:eastAsia="仿宋" w:hAnsi="仿宋" w:cs="仿宋" w:hint="eastAsia"/>
            <w:lang w:val="en-US"/>
          </w:rPr>
          <w:t>(二)、风险评估与管理</w:t>
        </w:r>
        <w:r>
          <w:tab/>
        </w:r>
        <w:r>
          <w:fldChar w:fldCharType="begin"/>
        </w:r>
        <w:r>
          <w:instrText xml:space="preserve"> PAGEREF _Toc25400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509" w:history="1">
        <w:r>
          <w:rPr>
            <w:rFonts w:ascii="仿宋" w:eastAsia="仿宋" w:hAnsi="仿宋" w:cs="仿宋" w:hint="eastAsia"/>
            <w:lang w:val="en-US"/>
          </w:rPr>
          <w:t>(三)、风险缓解策略</w:t>
        </w:r>
        <w:r>
          <w:tab/>
        </w:r>
        <w:r>
          <w:fldChar w:fldCharType="begin"/>
        </w:r>
        <w:r>
          <w:instrText xml:space="preserve"> PAGEREF _Toc9509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068" w:history="1">
        <w:r>
          <w:rPr>
            <w:rFonts w:ascii="仿宋" w:eastAsia="仿宋" w:hAnsi="仿宋" w:cs="仿宋" w:hint="eastAsia"/>
            <w:lang w:val="en-US"/>
          </w:rPr>
          <w:t>十九、市场营销与销售策略</w:t>
        </w:r>
        <w:r>
          <w:tab/>
        </w:r>
        <w:r>
          <w:fldChar w:fldCharType="begin"/>
        </w:r>
        <w:r>
          <w:instrText xml:space="preserve"> PAGEREF _Toc28068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078" w:history="1">
        <w:r>
          <w:rPr>
            <w:rFonts w:ascii="仿宋" w:eastAsia="仿宋" w:hAnsi="仿宋" w:cs="仿宋" w:hint="eastAsia"/>
            <w:lang w:val="en-US"/>
          </w:rPr>
          <w:t>(一)、市场推广与品牌建设</w:t>
        </w:r>
        <w:r>
          <w:tab/>
        </w:r>
        <w:r>
          <w:fldChar w:fldCharType="begin"/>
        </w:r>
        <w:r>
          <w:instrText xml:space="preserve"> PAGEREF _Toc27078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103" w:history="1">
        <w:r>
          <w:rPr>
            <w:rFonts w:ascii="仿宋" w:eastAsia="仿宋" w:hAnsi="仿宋" w:cs="仿宋" w:hint="eastAsia"/>
            <w:lang w:val="en-US"/>
          </w:rPr>
          <w:t>(二)、销售渠道与分销网络</w:t>
        </w:r>
        <w:r>
          <w:tab/>
        </w:r>
        <w:r>
          <w:fldChar w:fldCharType="begin"/>
        </w:r>
        <w:r>
          <w:instrText xml:space="preserve"> PAGEREF _Toc13103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563" w:history="1">
        <w:r>
          <w:rPr>
            <w:rFonts w:ascii="仿宋" w:eastAsia="仿宋" w:hAnsi="仿宋" w:cs="仿宋" w:hint="eastAsia"/>
            <w:lang w:val="en-US"/>
          </w:rPr>
          <w:t>(三)、客户关系管理与维护</w:t>
        </w:r>
        <w:r>
          <w:tab/>
        </w:r>
        <w:r>
          <w:fldChar w:fldCharType="begin"/>
        </w:r>
        <w:r>
          <w:instrText xml:space="preserve"> PAGEREF _Toc8563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098" w:history="1">
        <w:r>
          <w:rPr>
            <w:rFonts w:ascii="仿宋" w:eastAsia="仿宋" w:hAnsi="仿宋" w:cs="仿宋" w:hint="eastAsia"/>
            <w:lang w:val="en-US"/>
          </w:rPr>
          <w:t>(四)、市场反馈与调整策略</w:t>
        </w:r>
        <w:r>
          <w:tab/>
        </w:r>
        <w:r>
          <w:fldChar w:fldCharType="begin"/>
        </w:r>
        <w:r>
          <w:instrText xml:space="preserve"> PAGEREF _Toc11098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056" w:history="1">
        <w:r>
          <w:rPr>
            <w:rFonts w:ascii="仿宋" w:eastAsia="仿宋" w:hAnsi="仿宋" w:cs="仿宋" w:hint="eastAsia"/>
            <w:lang w:val="en-US"/>
          </w:rPr>
          <w:t>二十、制度建设与管理</w:t>
        </w:r>
        <w:r>
          <w:tab/>
        </w:r>
        <w:r>
          <w:fldChar w:fldCharType="begin"/>
        </w:r>
        <w:r>
          <w:instrText xml:space="preserve"> PAGEREF _Toc13056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31" w:history="1">
        <w:r>
          <w:rPr>
            <w:rFonts w:ascii="仿宋" w:eastAsia="仿宋" w:hAnsi="仿宋" w:cs="仿宋" w:hint="eastAsia"/>
            <w:lang w:val="en-US"/>
          </w:rPr>
          <w:t>(一)、公司治理结构</w:t>
        </w:r>
        <w:r>
          <w:tab/>
        </w:r>
        <w:r>
          <w:fldChar w:fldCharType="begin"/>
        </w:r>
        <w:r>
          <w:instrText xml:space="preserve"> PAGEREF _Toc431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130" w:history="1">
        <w:r>
          <w:rPr>
            <w:rFonts w:ascii="仿宋" w:eastAsia="仿宋" w:hAnsi="仿宋" w:cs="仿宋" w:hint="eastAsia"/>
            <w:lang w:val="en-US"/>
          </w:rPr>
          <w:t>(二)、内部控制与审计</w:t>
        </w:r>
        <w:r>
          <w:tab/>
        </w:r>
        <w:r>
          <w:fldChar w:fldCharType="begin"/>
        </w:r>
        <w:r>
          <w:instrText xml:space="preserve"> PAGEREF _Toc9130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845" w:history="1">
        <w:r>
          <w:rPr>
            <w:rFonts w:ascii="仿宋" w:eastAsia="仿宋" w:hAnsi="仿宋" w:cs="仿宋" w:hint="eastAsia"/>
            <w:lang w:val="en-US"/>
          </w:rPr>
          <w:t>(三)、法律法规合规体系</w:t>
        </w:r>
        <w:r>
          <w:tab/>
        </w:r>
        <w:r>
          <w:fldChar w:fldCharType="begin"/>
        </w:r>
        <w:r>
          <w:instrText xml:space="preserve"> PAGEREF _Toc5845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738" w:history="1">
        <w:r>
          <w:rPr>
            <w:rFonts w:ascii="仿宋" w:eastAsia="仿宋" w:hAnsi="仿宋" w:cs="仿宋" w:hint="eastAsia"/>
            <w:lang w:val="en-US"/>
          </w:rPr>
          <w:t>二十一、团队建设与领导力发展</w:t>
        </w:r>
        <w:r>
          <w:tab/>
        </w:r>
        <w:r>
          <w:fldChar w:fldCharType="begin"/>
        </w:r>
        <w:r>
          <w:instrText xml:space="preserve"> PAGEREF _Toc26738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821" w:history="1">
        <w:r>
          <w:rPr>
            <w:rFonts w:ascii="仿宋" w:eastAsia="仿宋" w:hAnsi="仿宋" w:cs="仿宋" w:hint="eastAsia"/>
            <w:lang w:val="en-US"/>
          </w:rPr>
          <w:t>(一)、高效团队建设原则</w:t>
        </w:r>
        <w:r>
          <w:tab/>
        </w:r>
        <w:r>
          <w:fldChar w:fldCharType="begin"/>
        </w:r>
        <w:r>
          <w:instrText xml:space="preserve"> PAGEREF _Toc3821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174" w:history="1">
        <w:r>
          <w:rPr>
            <w:rFonts w:ascii="仿宋" w:eastAsia="仿宋" w:hAnsi="仿宋" w:cs="仿宋" w:hint="eastAsia"/>
            <w:lang w:val="en-US"/>
          </w:rPr>
          <w:t>(二)、团队文化与价值观塑造</w:t>
        </w:r>
        <w:r>
          <w:tab/>
        </w:r>
        <w:r>
          <w:fldChar w:fldCharType="begin"/>
        </w:r>
        <w:r>
          <w:instrText xml:space="preserve"> PAGEREF _Toc13174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" w:history="1">
        <w:r>
          <w:rPr>
            <w:rFonts w:ascii="仿宋" w:eastAsia="仿宋" w:hAnsi="仿宋" w:cs="仿宋" w:hint="eastAsia"/>
            <w:lang w:val="en-US"/>
          </w:rPr>
          <w:t>(三)、领导力发展计划</w:t>
        </w:r>
        <w:r>
          <w:tab/>
        </w:r>
        <w:r>
          <w:fldChar w:fldCharType="begin"/>
        </w:r>
        <w:r>
          <w:instrText xml:space="preserve"> PAGEREF _Toc27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438" w:history="1">
        <w:r>
          <w:rPr>
            <w:rFonts w:ascii="仿宋" w:eastAsia="仿宋" w:hAnsi="仿宋" w:cs="仿宋" w:hint="eastAsia"/>
            <w:lang w:val="en-US"/>
          </w:rPr>
          <w:t>(四)、团队沟通与协作机制</w:t>
        </w:r>
        <w:r>
          <w:tab/>
        </w:r>
        <w:r>
          <w:fldChar w:fldCharType="begin"/>
        </w:r>
        <w:r>
          <w:instrText xml:space="preserve"> PAGEREF _Toc9438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802" w:history="1">
        <w:r>
          <w:rPr>
            <w:rFonts w:ascii="仿宋" w:eastAsia="仿宋" w:hAnsi="仿宋" w:cs="仿宋" w:hint="eastAsia"/>
            <w:lang w:val="en-US"/>
          </w:rPr>
          <w:t>(五)、领导力在变革中的作用</w:t>
        </w:r>
        <w:r>
          <w:tab/>
        </w:r>
        <w:r>
          <w:fldChar w:fldCharType="begin"/>
        </w:r>
        <w:r>
          <w:instrText xml:space="preserve"> PAGEREF _Toc10802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489" w:history="1">
        <w:r>
          <w:rPr>
            <w:rFonts w:ascii="仿宋" w:eastAsia="仿宋" w:hAnsi="仿宋" w:cs="仿宋" w:hint="eastAsia"/>
            <w:lang w:val="en-US"/>
          </w:rPr>
          <w:t>二十二风险管理和应对措施</w:t>
        </w:r>
        <w:r>
          <w:tab/>
        </w:r>
        <w:r>
          <w:fldChar w:fldCharType="begin"/>
        </w:r>
        <w:r>
          <w:instrText xml:space="preserve"> PAGEREF _Toc17489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452" w:history="1">
        <w:r>
          <w:rPr>
            <w:rFonts w:ascii="仿宋" w:eastAsia="仿宋" w:hAnsi="仿宋" w:cs="仿宋" w:hint="eastAsia"/>
            <w:lang w:val="en-US"/>
          </w:rPr>
          <w:t>(一)、风险识别和评估</w:t>
        </w:r>
        <w:r>
          <w:tab/>
        </w:r>
        <w:r>
          <w:fldChar w:fldCharType="begin"/>
        </w:r>
        <w:r>
          <w:instrText xml:space="preserve"> PAGEREF _Toc10452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866" w:history="1">
        <w:r>
          <w:rPr>
            <w:rFonts w:ascii="仿宋" w:eastAsia="仿宋" w:hAnsi="仿宋" w:cs="仿宋" w:hint="eastAsia"/>
            <w:lang w:val="en-US"/>
          </w:rPr>
          <w:t>(二)、风险控制和减轻措施</w:t>
        </w:r>
        <w:r>
          <w:tab/>
        </w:r>
        <w:r>
          <w:fldChar w:fldCharType="begin"/>
        </w:r>
        <w:r>
          <w:instrText xml:space="preserve"> PAGEREF _Toc3866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435" w:history="1">
        <w:r>
          <w:rPr>
            <w:rFonts w:ascii="仿宋" w:eastAsia="仿宋" w:hAnsi="仿宋" w:cs="仿宋" w:hint="eastAsia"/>
            <w:lang w:val="en-US"/>
          </w:rPr>
          <w:t>(三)、应急计划和业务连续性</w:t>
        </w:r>
        <w:r>
          <w:tab/>
        </w:r>
        <w:r>
          <w:fldChar w:fldCharType="begin"/>
        </w:r>
        <w:r>
          <w:instrText xml:space="preserve"> PAGEREF _Toc23435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42" w:history="1">
        <w:r>
          <w:rPr>
            <w:rFonts w:ascii="仿宋" w:eastAsia="仿宋" w:hAnsi="仿宋" w:cs="仿宋" w:hint="eastAsia"/>
            <w:lang w:val="en-US"/>
          </w:rPr>
          <w:t>(四)、法律和合规风险管理</w:t>
        </w:r>
        <w:r>
          <w:tab/>
        </w:r>
        <w:r>
          <w:fldChar w:fldCharType="begin"/>
        </w:r>
        <w:r>
          <w:instrText xml:space="preserve"> PAGEREF _Toc2142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r>
        <w:fldChar w:fldCharType="end"/>
      </w:r>
      <w:bookmarkStart w:id="0" w:name="_GoBack"/>
      <w:bookmarkEnd w:id="0"/>
      <w:r>
        <w:br/>
      </w:r>
      <w:r>
        <w:br/>
      </w:r>
    </w:p>
    <w:p>
      <w:pPr>
        <w:widowControl/>
        <w:spacing w:after="0" w:line="240" w:lineRule="auto"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3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https://d.book118.com/855132131321011122</w:t>
        </w:r>
      </w:hyperlink>
    </w:p>
    <w:p/>
    <w:sectPr>
      <w:headerReference w:type="default" r:id="rId14"/>
      <w:footerReference w:type="default" r:id="rId15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清障车项目创业投资方案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清障车项目创业投资方案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清障车项目创业投资方案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清障车项目创业投资方案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清障车项目创业投资方案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141DEE"/>
    <w:rsid w:val="1B141DE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header" Target="header4.xml" /><Relationship Id="rId12" Type="http://schemas.openxmlformats.org/officeDocument/2006/relationships/footer" Target="footer4.xml" /><Relationship Id="rId13" Type="http://schemas.openxmlformats.org/officeDocument/2006/relationships/hyperlink" Target="https://d.book118.com/855132131321011122" TargetMode="External" /><Relationship Id="rId14" Type="http://schemas.openxmlformats.org/officeDocument/2006/relationships/header" Target="header5.xml" /><Relationship Id="rId15" Type="http://schemas.openxmlformats.org/officeDocument/2006/relationships/footer" Target="footer5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2024-03-14T12:50:00Z</dcterms:created>
  <dcterms:modified xsi:type="dcterms:W3CDTF">2024-03-14T12:50:36Z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