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4" w:history="1">
        <w:r>
          <w:rPr>
            <w:rFonts w:ascii="仿宋" w:eastAsia="仿宋" w:hAnsi="仿宋" w:cs="仿宋" w:hint="eastAsia"/>
            <w:lang w:eastAsia="zh-CN"/>
          </w:rPr>
          <w:t>前言</w:t>
        </w:r>
        <w:r>
          <w:tab/>
        </w:r>
        <w:r>
          <w:fldChar w:fldCharType="begin"/>
        </w:r>
        <w:r>
          <w:instrText xml:space="preserve"> PAGEREF _Toc16714 \h </w:instrText>
        </w:r>
        <w:r>
          <w:fldChar w:fldCharType="separate"/>
        </w:r>
        <w:r>
          <w:t>3</w:t>
        </w:r>
        <w:r>
          <w:fldChar w:fldCharType="end"/>
        </w:r>
      </w:hyperlink>
    </w:p>
    <w:p>
      <w:pPr>
        <w:pStyle w:val="TOC1"/>
        <w:tabs>
          <w:tab w:val="right" w:leader="dot" w:pos="8306"/>
        </w:tabs>
      </w:pPr>
      <w:hyperlink w:anchor="_Toc16532" w:history="1">
        <w:r>
          <w:rPr>
            <w:rFonts w:ascii="仿宋" w:eastAsia="仿宋" w:hAnsi="仿宋" w:cs="仿宋" w:hint="eastAsia"/>
            <w:lang w:eastAsia="zh-CN"/>
          </w:rPr>
          <w:t>一、工艺说明</w:t>
        </w:r>
        <w:r>
          <w:tab/>
        </w:r>
        <w:r>
          <w:fldChar w:fldCharType="begin"/>
        </w:r>
        <w:r>
          <w:instrText xml:space="preserve"> PAGEREF _Toc16532 \h </w:instrText>
        </w:r>
        <w:r>
          <w:fldChar w:fldCharType="separate"/>
        </w:r>
        <w:r>
          <w:t>3</w:t>
        </w:r>
        <w:r>
          <w:fldChar w:fldCharType="end"/>
        </w:r>
      </w:hyperlink>
    </w:p>
    <w:p>
      <w:pPr>
        <w:pStyle w:val="TOC2"/>
        <w:tabs>
          <w:tab w:val="right" w:leader="dot" w:pos="8306"/>
        </w:tabs>
      </w:pPr>
      <w:hyperlink w:anchor="_Toc705" w:history="1">
        <w:r>
          <w:rPr>
            <w:rFonts w:ascii="仿宋" w:eastAsia="仿宋" w:hAnsi="仿宋" w:cs="仿宋" w:hint="eastAsia"/>
            <w:lang w:eastAsia="zh-CN"/>
          </w:rPr>
          <w:t>(一)、技术管理特点</w:t>
        </w:r>
        <w:r>
          <w:tab/>
        </w:r>
        <w:r>
          <w:fldChar w:fldCharType="begin"/>
        </w:r>
        <w:r>
          <w:instrText xml:space="preserve"> PAGEREF _Toc705 \h </w:instrText>
        </w:r>
        <w:r>
          <w:fldChar w:fldCharType="separate"/>
        </w:r>
        <w:r>
          <w:t>3</w:t>
        </w:r>
        <w:r>
          <w:fldChar w:fldCharType="end"/>
        </w:r>
      </w:hyperlink>
    </w:p>
    <w:p>
      <w:pPr>
        <w:pStyle w:val="TOC2"/>
        <w:tabs>
          <w:tab w:val="right" w:leader="dot" w:pos="8306"/>
        </w:tabs>
      </w:pPr>
      <w:hyperlink w:anchor="_Toc23307" w:history="1">
        <w:r>
          <w:rPr>
            <w:rFonts w:ascii="仿宋" w:eastAsia="仿宋" w:hAnsi="仿宋" w:cs="仿宋" w:hint="eastAsia"/>
            <w:lang w:eastAsia="zh-CN"/>
          </w:rPr>
          <w:t>(二)、防静电材料项目工艺技术设计方案</w:t>
        </w:r>
        <w:r>
          <w:tab/>
        </w:r>
        <w:r>
          <w:fldChar w:fldCharType="begin"/>
        </w:r>
        <w:r>
          <w:instrText xml:space="preserve"> PAGEREF _Toc23307 \h </w:instrText>
        </w:r>
        <w:r>
          <w:fldChar w:fldCharType="separate"/>
        </w:r>
        <w:r>
          <w:t>4</w:t>
        </w:r>
        <w:r>
          <w:fldChar w:fldCharType="end"/>
        </w:r>
      </w:hyperlink>
    </w:p>
    <w:p>
      <w:pPr>
        <w:pStyle w:val="TOC2"/>
        <w:tabs>
          <w:tab w:val="right" w:leader="dot" w:pos="8306"/>
        </w:tabs>
      </w:pPr>
      <w:hyperlink w:anchor="_Toc6384" w:history="1">
        <w:r>
          <w:rPr>
            <w:rFonts w:ascii="仿宋" w:eastAsia="仿宋" w:hAnsi="仿宋" w:cs="仿宋" w:hint="eastAsia"/>
            <w:lang w:eastAsia="zh-CN"/>
          </w:rPr>
          <w:t>(三)、设备选型方案</w:t>
        </w:r>
        <w:r>
          <w:tab/>
        </w:r>
        <w:r>
          <w:fldChar w:fldCharType="begin"/>
        </w:r>
        <w:r>
          <w:instrText xml:space="preserve"> PAGEREF _Toc6384 \h </w:instrText>
        </w:r>
        <w:r>
          <w:fldChar w:fldCharType="separate"/>
        </w:r>
        <w:r>
          <w:t>5</w:t>
        </w:r>
        <w:r>
          <w:fldChar w:fldCharType="end"/>
        </w:r>
      </w:hyperlink>
    </w:p>
    <w:p>
      <w:pPr>
        <w:pStyle w:val="TOC1"/>
        <w:tabs>
          <w:tab w:val="right" w:leader="dot" w:pos="8306"/>
        </w:tabs>
      </w:pPr>
      <w:hyperlink w:anchor="_Toc24935" w:history="1">
        <w:r>
          <w:rPr>
            <w:rFonts w:ascii="仿宋" w:eastAsia="仿宋" w:hAnsi="仿宋" w:cs="仿宋" w:hint="eastAsia"/>
            <w:lang w:eastAsia="zh-CN"/>
          </w:rPr>
          <w:t>二、防静电材料项目概论</w:t>
        </w:r>
        <w:r>
          <w:tab/>
        </w:r>
        <w:r>
          <w:fldChar w:fldCharType="begin"/>
        </w:r>
        <w:r>
          <w:instrText xml:space="preserve"> PAGEREF _Toc24935 \h </w:instrText>
        </w:r>
        <w:r>
          <w:fldChar w:fldCharType="separate"/>
        </w:r>
        <w:r>
          <w:t>7</w:t>
        </w:r>
        <w:r>
          <w:fldChar w:fldCharType="end"/>
        </w:r>
      </w:hyperlink>
    </w:p>
    <w:p>
      <w:pPr>
        <w:pStyle w:val="TOC2"/>
        <w:tabs>
          <w:tab w:val="right" w:leader="dot" w:pos="8306"/>
        </w:tabs>
      </w:pPr>
      <w:hyperlink w:anchor="_Toc15933" w:history="1">
        <w:r>
          <w:rPr>
            <w:rFonts w:ascii="仿宋" w:eastAsia="仿宋" w:hAnsi="仿宋" w:cs="仿宋" w:hint="eastAsia"/>
            <w:lang w:eastAsia="zh-CN"/>
          </w:rPr>
          <w:t>(一)、防静电材料项目概况</w:t>
        </w:r>
        <w:r>
          <w:tab/>
        </w:r>
        <w:r>
          <w:fldChar w:fldCharType="begin"/>
        </w:r>
        <w:r>
          <w:instrText xml:space="preserve"> PAGEREF _Toc15933 \h </w:instrText>
        </w:r>
        <w:r>
          <w:fldChar w:fldCharType="separate"/>
        </w:r>
        <w:r>
          <w:t>7</w:t>
        </w:r>
        <w:r>
          <w:fldChar w:fldCharType="end"/>
        </w:r>
      </w:hyperlink>
    </w:p>
    <w:p>
      <w:pPr>
        <w:pStyle w:val="TOC2"/>
        <w:tabs>
          <w:tab w:val="right" w:leader="dot" w:pos="8306"/>
        </w:tabs>
      </w:pPr>
      <w:hyperlink w:anchor="_Toc3837" w:history="1">
        <w:r>
          <w:rPr>
            <w:rFonts w:ascii="仿宋" w:eastAsia="仿宋" w:hAnsi="仿宋" w:cs="仿宋" w:hint="eastAsia"/>
            <w:lang w:eastAsia="zh-CN"/>
          </w:rPr>
          <w:t>(二)、防静电材料项目目标</w:t>
        </w:r>
        <w:r>
          <w:tab/>
        </w:r>
        <w:r>
          <w:fldChar w:fldCharType="begin"/>
        </w:r>
        <w:r>
          <w:instrText xml:space="preserve"> PAGEREF _Toc3837 \h </w:instrText>
        </w:r>
        <w:r>
          <w:fldChar w:fldCharType="separate"/>
        </w:r>
        <w:r>
          <w:t>9</w:t>
        </w:r>
        <w:r>
          <w:fldChar w:fldCharType="end"/>
        </w:r>
      </w:hyperlink>
    </w:p>
    <w:p>
      <w:pPr>
        <w:pStyle w:val="TOC2"/>
        <w:tabs>
          <w:tab w:val="right" w:leader="dot" w:pos="8306"/>
        </w:tabs>
      </w:pPr>
      <w:hyperlink w:anchor="_Toc2342" w:history="1">
        <w:r>
          <w:rPr>
            <w:rFonts w:ascii="仿宋" w:eastAsia="仿宋" w:hAnsi="仿宋" w:cs="仿宋" w:hint="eastAsia"/>
            <w:lang w:eastAsia="zh-CN"/>
          </w:rPr>
          <w:t>(三)、防静电材料项目提出的理由</w:t>
        </w:r>
        <w:r>
          <w:tab/>
        </w:r>
        <w:r>
          <w:fldChar w:fldCharType="begin"/>
        </w:r>
        <w:r>
          <w:instrText xml:space="preserve"> PAGEREF _Toc2342 \h </w:instrText>
        </w:r>
        <w:r>
          <w:fldChar w:fldCharType="separate"/>
        </w:r>
        <w:r>
          <w:t>10</w:t>
        </w:r>
        <w:r>
          <w:fldChar w:fldCharType="end"/>
        </w:r>
      </w:hyperlink>
    </w:p>
    <w:p>
      <w:pPr>
        <w:pStyle w:val="TOC2"/>
        <w:tabs>
          <w:tab w:val="right" w:leader="dot" w:pos="8306"/>
        </w:tabs>
      </w:pPr>
      <w:hyperlink w:anchor="_Toc12003" w:history="1">
        <w:r>
          <w:rPr>
            <w:rFonts w:ascii="仿宋" w:eastAsia="仿宋" w:hAnsi="仿宋" w:cs="仿宋" w:hint="eastAsia"/>
            <w:lang w:eastAsia="zh-CN"/>
          </w:rPr>
          <w:t>(四)、防静电材料项目意义</w:t>
        </w:r>
        <w:r>
          <w:tab/>
        </w:r>
        <w:r>
          <w:fldChar w:fldCharType="begin"/>
        </w:r>
        <w:r>
          <w:instrText xml:space="preserve"> PAGEREF _Toc12003 \h </w:instrText>
        </w:r>
        <w:r>
          <w:fldChar w:fldCharType="separate"/>
        </w:r>
        <w:r>
          <w:t>11</w:t>
        </w:r>
        <w:r>
          <w:fldChar w:fldCharType="end"/>
        </w:r>
      </w:hyperlink>
    </w:p>
    <w:p>
      <w:pPr>
        <w:pStyle w:val="TOC2"/>
        <w:tabs>
          <w:tab w:val="right" w:leader="dot" w:pos="8306"/>
        </w:tabs>
      </w:pPr>
      <w:hyperlink w:anchor="_Toc13489" w:history="1">
        <w:r>
          <w:rPr>
            <w:rFonts w:ascii="仿宋" w:eastAsia="仿宋" w:hAnsi="仿宋" w:cs="仿宋" w:hint="eastAsia"/>
            <w:lang w:eastAsia="zh-CN"/>
          </w:rPr>
          <w:t>(五)、防静电材料项目背景</w:t>
        </w:r>
        <w:r>
          <w:tab/>
        </w:r>
        <w:r>
          <w:fldChar w:fldCharType="begin"/>
        </w:r>
        <w:r>
          <w:instrText xml:space="preserve"> PAGEREF _Toc13489 \h </w:instrText>
        </w:r>
        <w:r>
          <w:fldChar w:fldCharType="separate"/>
        </w:r>
        <w:r>
          <w:t>12</w:t>
        </w:r>
        <w:r>
          <w:fldChar w:fldCharType="end"/>
        </w:r>
      </w:hyperlink>
    </w:p>
    <w:p>
      <w:pPr>
        <w:pStyle w:val="TOC1"/>
        <w:tabs>
          <w:tab w:val="right" w:leader="dot" w:pos="8306"/>
        </w:tabs>
      </w:pPr>
      <w:hyperlink w:anchor="_Toc25384" w:history="1">
        <w:r>
          <w:rPr>
            <w:rFonts w:ascii="仿宋" w:eastAsia="仿宋" w:hAnsi="仿宋" w:cs="仿宋" w:hint="eastAsia"/>
            <w:lang w:eastAsia="zh-CN"/>
          </w:rPr>
          <w:t>三、防静电材料项目建设单位说明</w:t>
        </w:r>
        <w:r>
          <w:tab/>
        </w:r>
        <w:r>
          <w:fldChar w:fldCharType="begin"/>
        </w:r>
        <w:r>
          <w:instrText xml:space="preserve"> PAGEREF _Toc25384 \h </w:instrText>
        </w:r>
        <w:r>
          <w:fldChar w:fldCharType="separate"/>
        </w:r>
        <w:r>
          <w:t>13</w:t>
        </w:r>
        <w:r>
          <w:fldChar w:fldCharType="end"/>
        </w:r>
      </w:hyperlink>
    </w:p>
    <w:p>
      <w:pPr>
        <w:pStyle w:val="TOC2"/>
        <w:tabs>
          <w:tab w:val="right" w:leader="dot" w:pos="8306"/>
        </w:tabs>
      </w:pPr>
      <w:hyperlink w:anchor="_Toc26956" w:history="1">
        <w:r>
          <w:rPr>
            <w:rFonts w:ascii="仿宋" w:eastAsia="仿宋" w:hAnsi="仿宋" w:cs="仿宋" w:hint="eastAsia"/>
            <w:lang w:eastAsia="zh-CN"/>
          </w:rPr>
          <w:t>(一)、防静电材料项目承办单位基本情况</w:t>
        </w:r>
        <w:r>
          <w:tab/>
        </w:r>
        <w:r>
          <w:fldChar w:fldCharType="begin"/>
        </w:r>
        <w:r>
          <w:instrText xml:space="preserve"> PAGEREF _Toc26956 \h </w:instrText>
        </w:r>
        <w:r>
          <w:fldChar w:fldCharType="separate"/>
        </w:r>
        <w:r>
          <w:t>13</w:t>
        </w:r>
        <w:r>
          <w:fldChar w:fldCharType="end"/>
        </w:r>
      </w:hyperlink>
    </w:p>
    <w:p>
      <w:pPr>
        <w:pStyle w:val="TOC2"/>
        <w:tabs>
          <w:tab w:val="right" w:leader="dot" w:pos="8306"/>
        </w:tabs>
      </w:pPr>
      <w:hyperlink w:anchor="_Toc28342" w:history="1">
        <w:r>
          <w:rPr>
            <w:rFonts w:ascii="仿宋" w:eastAsia="仿宋" w:hAnsi="仿宋" w:cs="仿宋" w:hint="eastAsia"/>
            <w:lang w:eastAsia="zh-CN"/>
          </w:rPr>
          <w:t>(二)、公司经济效益分析</w:t>
        </w:r>
        <w:r>
          <w:tab/>
        </w:r>
        <w:r>
          <w:fldChar w:fldCharType="begin"/>
        </w:r>
        <w:r>
          <w:instrText xml:space="preserve"> PAGEREF _Toc28342 \h </w:instrText>
        </w:r>
        <w:r>
          <w:fldChar w:fldCharType="separate"/>
        </w:r>
        <w:r>
          <w:t>14</w:t>
        </w:r>
        <w:r>
          <w:fldChar w:fldCharType="end"/>
        </w:r>
      </w:hyperlink>
    </w:p>
    <w:p>
      <w:pPr>
        <w:pStyle w:val="TOC1"/>
        <w:tabs>
          <w:tab w:val="right" w:leader="dot" w:pos="8306"/>
        </w:tabs>
      </w:pPr>
      <w:hyperlink w:anchor="_Toc29092" w:history="1">
        <w:r>
          <w:rPr>
            <w:rFonts w:ascii="仿宋" w:eastAsia="仿宋" w:hAnsi="仿宋" w:cs="仿宋" w:hint="eastAsia"/>
            <w:lang w:eastAsia="zh-CN"/>
          </w:rPr>
          <w:t>四、防静电材料项目选址可行性分析</w:t>
        </w:r>
        <w:r>
          <w:tab/>
        </w:r>
        <w:r>
          <w:fldChar w:fldCharType="begin"/>
        </w:r>
        <w:r>
          <w:instrText xml:space="preserve"> PAGEREF _Toc29092 \h </w:instrText>
        </w:r>
        <w:r>
          <w:fldChar w:fldCharType="separate"/>
        </w:r>
        <w:r>
          <w:t>15</w:t>
        </w:r>
        <w:r>
          <w:fldChar w:fldCharType="end"/>
        </w:r>
      </w:hyperlink>
    </w:p>
    <w:p>
      <w:pPr>
        <w:pStyle w:val="TOC2"/>
        <w:tabs>
          <w:tab w:val="right" w:leader="dot" w:pos="8306"/>
        </w:tabs>
      </w:pPr>
      <w:hyperlink w:anchor="_Toc24394" w:history="1">
        <w:r>
          <w:rPr>
            <w:rFonts w:ascii="仿宋" w:eastAsia="仿宋" w:hAnsi="仿宋" w:cs="仿宋" w:hint="eastAsia"/>
            <w:lang w:eastAsia="zh-CN"/>
          </w:rPr>
          <w:t>(一)、防静电材料项目选址</w:t>
        </w:r>
        <w:r>
          <w:tab/>
        </w:r>
        <w:r>
          <w:fldChar w:fldCharType="begin"/>
        </w:r>
        <w:r>
          <w:instrText xml:space="preserve"> PAGEREF _Toc24394 \h </w:instrText>
        </w:r>
        <w:r>
          <w:fldChar w:fldCharType="separate"/>
        </w:r>
        <w:r>
          <w:t>15</w:t>
        </w:r>
        <w:r>
          <w:fldChar w:fldCharType="end"/>
        </w:r>
      </w:hyperlink>
    </w:p>
    <w:p>
      <w:pPr>
        <w:pStyle w:val="TOC2"/>
        <w:tabs>
          <w:tab w:val="right" w:leader="dot" w:pos="8306"/>
        </w:tabs>
      </w:pPr>
      <w:hyperlink w:anchor="_Toc25404" w:history="1">
        <w:r>
          <w:rPr>
            <w:rFonts w:ascii="仿宋" w:eastAsia="仿宋" w:hAnsi="仿宋" w:cs="仿宋" w:hint="eastAsia"/>
            <w:lang w:eastAsia="zh-CN"/>
          </w:rPr>
          <w:t>(二)、用地控制指标</w:t>
        </w:r>
        <w:r>
          <w:tab/>
        </w:r>
        <w:r>
          <w:fldChar w:fldCharType="begin"/>
        </w:r>
        <w:r>
          <w:instrText xml:space="preserve"> PAGEREF _Toc25404 \h </w:instrText>
        </w:r>
        <w:r>
          <w:fldChar w:fldCharType="separate"/>
        </w:r>
        <w:r>
          <w:t>15</w:t>
        </w:r>
        <w:r>
          <w:fldChar w:fldCharType="end"/>
        </w:r>
      </w:hyperlink>
    </w:p>
    <w:p>
      <w:pPr>
        <w:pStyle w:val="TOC2"/>
        <w:tabs>
          <w:tab w:val="right" w:leader="dot" w:pos="8306"/>
        </w:tabs>
      </w:pPr>
      <w:hyperlink w:anchor="_Toc8231" w:history="1">
        <w:r>
          <w:rPr>
            <w:rFonts w:ascii="仿宋" w:eastAsia="仿宋" w:hAnsi="仿宋" w:cs="仿宋" w:hint="eastAsia"/>
            <w:lang w:eastAsia="zh-CN"/>
          </w:rPr>
          <w:t>(三)、节约用地措施</w:t>
        </w:r>
        <w:r>
          <w:tab/>
        </w:r>
        <w:r>
          <w:fldChar w:fldCharType="begin"/>
        </w:r>
        <w:r>
          <w:instrText xml:space="preserve"> PAGEREF _Toc8231 \h </w:instrText>
        </w:r>
        <w:r>
          <w:fldChar w:fldCharType="separate"/>
        </w:r>
        <w:r>
          <w:t>17</w:t>
        </w:r>
        <w:r>
          <w:fldChar w:fldCharType="end"/>
        </w:r>
      </w:hyperlink>
    </w:p>
    <w:p>
      <w:pPr>
        <w:pStyle w:val="TOC2"/>
        <w:tabs>
          <w:tab w:val="right" w:leader="dot" w:pos="8306"/>
        </w:tabs>
      </w:pPr>
      <w:hyperlink w:anchor="_Toc16597" w:history="1">
        <w:r>
          <w:rPr>
            <w:rFonts w:ascii="仿宋" w:eastAsia="仿宋" w:hAnsi="仿宋" w:cs="仿宋" w:hint="eastAsia"/>
            <w:lang w:eastAsia="zh-CN"/>
          </w:rPr>
          <w:t>(四)、总图布置方案</w:t>
        </w:r>
        <w:r>
          <w:tab/>
        </w:r>
        <w:r>
          <w:fldChar w:fldCharType="begin"/>
        </w:r>
        <w:r>
          <w:instrText xml:space="preserve"> PAGEREF _Toc16597 \h </w:instrText>
        </w:r>
        <w:r>
          <w:fldChar w:fldCharType="separate"/>
        </w:r>
        <w:r>
          <w:t>18</w:t>
        </w:r>
        <w:r>
          <w:fldChar w:fldCharType="end"/>
        </w:r>
      </w:hyperlink>
    </w:p>
    <w:p>
      <w:pPr>
        <w:pStyle w:val="TOC2"/>
        <w:tabs>
          <w:tab w:val="right" w:leader="dot" w:pos="8306"/>
        </w:tabs>
      </w:pPr>
      <w:hyperlink w:anchor="_Toc881" w:history="1">
        <w:r>
          <w:rPr>
            <w:rFonts w:ascii="仿宋" w:eastAsia="仿宋" w:hAnsi="仿宋" w:cs="仿宋" w:hint="eastAsia"/>
            <w:lang w:eastAsia="zh-CN"/>
          </w:rPr>
          <w:t>(五)、选址综合评价</w:t>
        </w:r>
        <w:r>
          <w:tab/>
        </w:r>
        <w:r>
          <w:fldChar w:fldCharType="begin"/>
        </w:r>
        <w:r>
          <w:instrText xml:space="preserve"> PAGEREF _Toc881 \h </w:instrText>
        </w:r>
        <w:r>
          <w:fldChar w:fldCharType="separate"/>
        </w:r>
        <w:r>
          <w:t>19</w:t>
        </w:r>
        <w:r>
          <w:fldChar w:fldCharType="end"/>
        </w:r>
      </w:hyperlink>
    </w:p>
    <w:p>
      <w:pPr>
        <w:pStyle w:val="TOC1"/>
        <w:tabs>
          <w:tab w:val="right" w:leader="dot" w:pos="8306"/>
        </w:tabs>
      </w:pPr>
      <w:hyperlink w:anchor="_Toc3290" w:history="1">
        <w:r>
          <w:rPr>
            <w:rFonts w:ascii="仿宋" w:eastAsia="仿宋" w:hAnsi="仿宋" w:cs="仿宋" w:hint="eastAsia"/>
            <w:lang w:eastAsia="zh-CN"/>
          </w:rPr>
          <w:t>五、防静电材料项目可持续发展</w:t>
        </w:r>
        <w:r>
          <w:tab/>
        </w:r>
        <w:r>
          <w:fldChar w:fldCharType="begin"/>
        </w:r>
        <w:r>
          <w:instrText xml:space="preserve"> PAGEREF _Toc3290 \h </w:instrText>
        </w:r>
        <w:r>
          <w:fldChar w:fldCharType="separate"/>
        </w:r>
        <w:r>
          <w:t>20</w:t>
        </w:r>
        <w:r>
          <w:fldChar w:fldCharType="end"/>
        </w:r>
      </w:hyperlink>
    </w:p>
    <w:p>
      <w:pPr>
        <w:pStyle w:val="TOC2"/>
        <w:tabs>
          <w:tab w:val="right" w:leader="dot" w:pos="8306"/>
        </w:tabs>
      </w:pPr>
      <w:hyperlink w:anchor="_Toc32596" w:history="1">
        <w:r>
          <w:rPr>
            <w:rFonts w:ascii="仿宋" w:eastAsia="仿宋" w:hAnsi="仿宋" w:cs="仿宋" w:hint="eastAsia"/>
            <w:lang w:eastAsia="zh-CN"/>
          </w:rPr>
          <w:t>(一)、可持续战略与实践</w:t>
        </w:r>
        <w:r>
          <w:tab/>
        </w:r>
        <w:r>
          <w:fldChar w:fldCharType="begin"/>
        </w:r>
        <w:r>
          <w:instrText xml:space="preserve"> PAGEREF _Toc32596 \h </w:instrText>
        </w:r>
        <w:r>
          <w:fldChar w:fldCharType="separate"/>
        </w:r>
        <w:r>
          <w:t>20</w:t>
        </w:r>
        <w:r>
          <w:fldChar w:fldCharType="end"/>
        </w:r>
      </w:hyperlink>
    </w:p>
    <w:p>
      <w:pPr>
        <w:pStyle w:val="TOC2"/>
        <w:tabs>
          <w:tab w:val="right" w:leader="dot" w:pos="8306"/>
        </w:tabs>
      </w:pPr>
      <w:hyperlink w:anchor="_Toc13427" w:history="1">
        <w:r>
          <w:rPr>
            <w:rFonts w:ascii="仿宋" w:eastAsia="仿宋" w:hAnsi="仿宋" w:cs="仿宋" w:hint="eastAsia"/>
            <w:lang w:eastAsia="zh-CN"/>
          </w:rPr>
          <w:t>(二)、环保与社会责任</w:t>
        </w:r>
        <w:r>
          <w:tab/>
        </w:r>
        <w:r>
          <w:fldChar w:fldCharType="begin"/>
        </w:r>
        <w:r>
          <w:instrText xml:space="preserve"> PAGEREF _Toc13427 \h </w:instrText>
        </w:r>
        <w:r>
          <w:fldChar w:fldCharType="separate"/>
        </w:r>
        <w:r>
          <w:t>21</w:t>
        </w:r>
        <w:r>
          <w:fldChar w:fldCharType="end"/>
        </w:r>
      </w:hyperlink>
    </w:p>
    <w:p>
      <w:pPr>
        <w:pStyle w:val="TOC1"/>
        <w:tabs>
          <w:tab w:val="right" w:leader="dot" w:pos="8306"/>
        </w:tabs>
      </w:pPr>
      <w:hyperlink w:anchor="_Toc1376" w:history="1">
        <w:r>
          <w:rPr>
            <w:rFonts w:ascii="仿宋" w:eastAsia="仿宋" w:hAnsi="仿宋" w:cs="仿宋" w:hint="eastAsia"/>
            <w:lang w:eastAsia="zh-CN"/>
          </w:rPr>
          <w:t>六、市场分析、调研</w:t>
        </w:r>
        <w:r>
          <w:tab/>
        </w:r>
        <w:r>
          <w:fldChar w:fldCharType="begin"/>
        </w:r>
        <w:r>
          <w:instrText xml:space="preserve"> PAGEREF _Toc1376 \h </w:instrText>
        </w:r>
        <w:r>
          <w:fldChar w:fldCharType="separate"/>
        </w:r>
        <w:r>
          <w:t>22</w:t>
        </w:r>
        <w:r>
          <w:fldChar w:fldCharType="end"/>
        </w:r>
      </w:hyperlink>
    </w:p>
    <w:p>
      <w:pPr>
        <w:pStyle w:val="TOC2"/>
        <w:tabs>
          <w:tab w:val="right" w:leader="dot" w:pos="8306"/>
        </w:tabs>
      </w:pPr>
      <w:hyperlink w:anchor="_Toc16365" w:history="1">
        <w:r>
          <w:rPr>
            <w:rFonts w:ascii="仿宋" w:eastAsia="仿宋" w:hAnsi="仿宋" w:cs="仿宋" w:hint="eastAsia"/>
            <w:lang w:eastAsia="zh-CN"/>
          </w:rPr>
          <w:t>(一)、防静电材料行业分析</w:t>
        </w:r>
        <w:r>
          <w:tab/>
        </w:r>
        <w:r>
          <w:fldChar w:fldCharType="begin"/>
        </w:r>
        <w:r>
          <w:instrText xml:space="preserve"> PAGEREF _Toc16365 \h </w:instrText>
        </w:r>
        <w:r>
          <w:fldChar w:fldCharType="separate"/>
        </w:r>
        <w:r>
          <w:t>22</w:t>
        </w:r>
        <w:r>
          <w:fldChar w:fldCharType="end"/>
        </w:r>
      </w:hyperlink>
    </w:p>
    <w:p>
      <w:pPr>
        <w:pStyle w:val="TOC2"/>
        <w:tabs>
          <w:tab w:val="right" w:leader="dot" w:pos="8306"/>
        </w:tabs>
      </w:pPr>
      <w:hyperlink w:anchor="_Toc19902" w:history="1">
        <w:r>
          <w:rPr>
            <w:rFonts w:ascii="仿宋" w:eastAsia="仿宋" w:hAnsi="仿宋" w:cs="仿宋" w:hint="eastAsia"/>
            <w:lang w:eastAsia="zh-CN"/>
          </w:rPr>
          <w:t>(二)、防静电材料市场分析预测</w:t>
        </w:r>
        <w:r>
          <w:tab/>
        </w:r>
        <w:r>
          <w:fldChar w:fldCharType="begin"/>
        </w:r>
        <w:r>
          <w:instrText xml:space="preserve"> PAGEREF _Toc19902 \h </w:instrText>
        </w:r>
        <w:r>
          <w:fldChar w:fldCharType="separate"/>
        </w:r>
        <w:r>
          <w:t>22</w:t>
        </w:r>
        <w:r>
          <w:fldChar w:fldCharType="end"/>
        </w:r>
      </w:hyperlink>
    </w:p>
    <w:p>
      <w:pPr>
        <w:pStyle w:val="TOC1"/>
        <w:tabs>
          <w:tab w:val="right" w:leader="dot" w:pos="8306"/>
        </w:tabs>
      </w:pPr>
      <w:hyperlink w:anchor="_Toc23440" w:history="1">
        <w:r>
          <w:rPr>
            <w:rFonts w:ascii="仿宋" w:eastAsia="仿宋" w:hAnsi="仿宋" w:cs="仿宋" w:hint="eastAsia"/>
            <w:lang w:eastAsia="zh-CN"/>
          </w:rPr>
          <w:t>七、防静电材料项目环境影响分析</w:t>
        </w:r>
        <w:r>
          <w:tab/>
        </w:r>
        <w:r>
          <w:fldChar w:fldCharType="begin"/>
        </w:r>
        <w:r>
          <w:instrText xml:space="preserve"> PAGEREF _Toc23440 \h </w:instrText>
        </w:r>
        <w:r>
          <w:fldChar w:fldCharType="separate"/>
        </w:r>
        <w:r>
          <w:t>23</w:t>
        </w:r>
        <w:r>
          <w:fldChar w:fldCharType="end"/>
        </w:r>
      </w:hyperlink>
    </w:p>
    <w:p>
      <w:pPr>
        <w:pStyle w:val="TOC2"/>
        <w:tabs>
          <w:tab w:val="right" w:leader="dot" w:pos="8306"/>
        </w:tabs>
      </w:pPr>
      <w:hyperlink w:anchor="_Toc32052" w:history="1">
        <w:r>
          <w:rPr>
            <w:rFonts w:ascii="仿宋" w:eastAsia="仿宋" w:hAnsi="仿宋" w:cs="仿宋" w:hint="eastAsia"/>
            <w:lang w:eastAsia="zh-CN"/>
          </w:rPr>
          <w:t>(一)、建设区域环境质量现状</w:t>
        </w:r>
        <w:r>
          <w:tab/>
        </w:r>
        <w:r>
          <w:fldChar w:fldCharType="begin"/>
        </w:r>
        <w:r>
          <w:instrText xml:space="preserve"> PAGEREF _Toc32052 \h </w:instrText>
        </w:r>
        <w:r>
          <w:fldChar w:fldCharType="separate"/>
        </w:r>
        <w:r>
          <w:t>23</w:t>
        </w:r>
        <w:r>
          <w:fldChar w:fldCharType="end"/>
        </w:r>
      </w:hyperlink>
    </w:p>
    <w:p>
      <w:pPr>
        <w:pStyle w:val="TOC2"/>
        <w:tabs>
          <w:tab w:val="right" w:leader="dot" w:pos="8306"/>
        </w:tabs>
      </w:pPr>
      <w:hyperlink w:anchor="_Toc9261" w:history="1">
        <w:r>
          <w:rPr>
            <w:rFonts w:ascii="仿宋" w:eastAsia="仿宋" w:hAnsi="仿宋" w:cs="仿宋" w:hint="eastAsia"/>
            <w:lang w:eastAsia="zh-CN"/>
          </w:rPr>
          <w:t>(二)、建设期环境保护</w:t>
        </w:r>
        <w:r>
          <w:tab/>
        </w:r>
        <w:r>
          <w:fldChar w:fldCharType="begin"/>
        </w:r>
        <w:r>
          <w:instrText xml:space="preserve"> PAGEREF _Toc9261 \h </w:instrText>
        </w:r>
        <w:r>
          <w:fldChar w:fldCharType="separate"/>
        </w:r>
        <w:r>
          <w:t>25</w:t>
        </w:r>
        <w:r>
          <w:fldChar w:fldCharType="end"/>
        </w:r>
      </w:hyperlink>
    </w:p>
    <w:p>
      <w:pPr>
        <w:pStyle w:val="TOC2"/>
        <w:tabs>
          <w:tab w:val="right" w:leader="dot" w:pos="8306"/>
        </w:tabs>
      </w:pPr>
      <w:hyperlink w:anchor="_Toc1032" w:history="1">
        <w:r>
          <w:rPr>
            <w:rFonts w:ascii="仿宋" w:eastAsia="仿宋" w:hAnsi="仿宋" w:cs="仿宋" w:hint="eastAsia"/>
            <w:lang w:eastAsia="zh-CN"/>
          </w:rPr>
          <w:t>(三)、运营期环境保护</w:t>
        </w:r>
        <w:r>
          <w:tab/>
        </w:r>
        <w:r>
          <w:fldChar w:fldCharType="begin"/>
        </w:r>
        <w:r>
          <w:instrText xml:space="preserve"> PAGEREF _Toc1032 \h </w:instrText>
        </w:r>
        <w:r>
          <w:fldChar w:fldCharType="separate"/>
        </w:r>
        <w:r>
          <w:t>26</w:t>
        </w:r>
        <w:r>
          <w:fldChar w:fldCharType="end"/>
        </w:r>
      </w:hyperlink>
    </w:p>
    <w:p>
      <w:pPr>
        <w:pStyle w:val="TOC2"/>
        <w:tabs>
          <w:tab w:val="right" w:leader="dot" w:pos="8306"/>
        </w:tabs>
      </w:pPr>
      <w:hyperlink w:anchor="_Toc15572" w:history="1">
        <w:r>
          <w:rPr>
            <w:rFonts w:ascii="仿宋" w:eastAsia="仿宋" w:hAnsi="仿宋" w:cs="仿宋" w:hint="eastAsia"/>
            <w:lang w:eastAsia="zh-CN"/>
          </w:rPr>
          <w:t>(四)、防静电材料项目建设对区域经济的影响</w:t>
        </w:r>
        <w:r>
          <w:tab/>
        </w:r>
        <w:r>
          <w:fldChar w:fldCharType="begin"/>
        </w:r>
        <w:r>
          <w:instrText xml:space="preserve"> PAGEREF _Toc15572 \h </w:instrText>
        </w:r>
        <w:r>
          <w:fldChar w:fldCharType="separate"/>
        </w:r>
        <w:r>
          <w:t>27</w:t>
        </w:r>
        <w:r>
          <w:fldChar w:fldCharType="end"/>
        </w:r>
      </w:hyperlink>
    </w:p>
    <w:p>
      <w:pPr>
        <w:pStyle w:val="TOC2"/>
        <w:tabs>
          <w:tab w:val="right" w:leader="dot" w:pos="8306"/>
        </w:tabs>
      </w:pPr>
      <w:hyperlink w:anchor="_Toc17735" w:history="1">
        <w:r>
          <w:rPr>
            <w:rFonts w:ascii="仿宋" w:eastAsia="仿宋" w:hAnsi="仿宋" w:cs="仿宋" w:hint="eastAsia"/>
            <w:lang w:eastAsia="zh-CN"/>
          </w:rPr>
          <w:t>(五)、废弃物处理</w:t>
        </w:r>
        <w:r>
          <w:tab/>
        </w:r>
        <w:r>
          <w:fldChar w:fldCharType="begin"/>
        </w:r>
        <w:r>
          <w:instrText xml:space="preserve"> PAGEREF _Toc17735 \h </w:instrText>
        </w:r>
        <w:r>
          <w:fldChar w:fldCharType="separate"/>
        </w:r>
        <w:r>
          <w:t>29</w:t>
        </w:r>
        <w:r>
          <w:fldChar w:fldCharType="end"/>
        </w:r>
      </w:hyperlink>
    </w:p>
    <w:p>
      <w:pPr>
        <w:pStyle w:val="TOC2"/>
        <w:tabs>
          <w:tab w:val="right" w:leader="dot" w:pos="8306"/>
        </w:tabs>
      </w:pPr>
      <w:hyperlink w:anchor="_Toc8092" w:history="1">
        <w:r>
          <w:rPr>
            <w:rFonts w:ascii="仿宋" w:eastAsia="仿宋" w:hAnsi="仿宋" w:cs="仿宋" w:hint="eastAsia"/>
            <w:lang w:eastAsia="zh-CN"/>
          </w:rPr>
          <w:t>(六)、特殊环境影响分析</w:t>
        </w:r>
        <w:r>
          <w:tab/>
        </w:r>
        <w:r>
          <w:fldChar w:fldCharType="begin"/>
        </w:r>
        <w:r>
          <w:instrText xml:space="preserve"> PAGEREF _Toc8092 \h </w:instrText>
        </w:r>
        <w:r>
          <w:fldChar w:fldCharType="separate"/>
        </w:r>
        <w:r>
          <w:t>30</w:t>
        </w:r>
        <w:r>
          <w:fldChar w:fldCharType="end"/>
        </w:r>
      </w:hyperlink>
    </w:p>
    <w:p>
      <w:pPr>
        <w:pStyle w:val="TOC2"/>
        <w:tabs>
          <w:tab w:val="right" w:leader="dot" w:pos="8306"/>
        </w:tabs>
      </w:pPr>
      <w:hyperlink w:anchor="_Toc20732" w:history="1">
        <w:r>
          <w:rPr>
            <w:rFonts w:ascii="仿宋" w:eastAsia="仿宋" w:hAnsi="仿宋" w:cs="仿宋" w:hint="eastAsia"/>
            <w:lang w:eastAsia="zh-CN"/>
          </w:rPr>
          <w:t>(七)、清洁生产</w:t>
        </w:r>
        <w:r>
          <w:tab/>
        </w:r>
        <w:r>
          <w:fldChar w:fldCharType="begin"/>
        </w:r>
        <w:r>
          <w:instrText xml:space="preserve"> PAGEREF _Toc20732 \h </w:instrText>
        </w:r>
        <w:r>
          <w:fldChar w:fldCharType="separate"/>
        </w:r>
        <w:r>
          <w:t>32</w:t>
        </w:r>
        <w:r>
          <w:fldChar w:fldCharType="end"/>
        </w:r>
      </w:hyperlink>
    </w:p>
    <w:p>
      <w:pPr>
        <w:pStyle w:val="TOC2"/>
        <w:tabs>
          <w:tab w:val="right" w:leader="dot" w:pos="8306"/>
        </w:tabs>
      </w:pPr>
      <w:hyperlink w:anchor="_Toc26990" w:history="1">
        <w:r>
          <w:rPr>
            <w:rFonts w:ascii="仿宋" w:eastAsia="仿宋" w:hAnsi="仿宋" w:cs="仿宋" w:hint="eastAsia"/>
            <w:lang w:eastAsia="zh-CN"/>
          </w:rPr>
          <w:t>(八)、环境保护综合评价</w:t>
        </w:r>
        <w:r>
          <w:tab/>
        </w:r>
        <w:r>
          <w:fldChar w:fldCharType="begin"/>
        </w:r>
        <w:r>
          <w:instrText xml:space="preserve"> PAGEREF _Toc26990 \h </w:instrText>
        </w:r>
        <w:r>
          <w:fldChar w:fldCharType="separate"/>
        </w:r>
        <w:r>
          <w:t>33</w:t>
        </w:r>
        <w:r>
          <w:fldChar w:fldCharType="end"/>
        </w:r>
      </w:hyperlink>
    </w:p>
    <w:p>
      <w:pPr>
        <w:pStyle w:val="TOC1"/>
        <w:tabs>
          <w:tab w:val="right" w:leader="dot" w:pos="8306"/>
        </w:tabs>
      </w:pPr>
      <w:hyperlink w:anchor="_Toc4437" w:history="1">
        <w:r>
          <w:rPr>
            <w:rFonts w:ascii="仿宋" w:eastAsia="仿宋" w:hAnsi="仿宋" w:cs="仿宋" w:hint="eastAsia"/>
            <w:lang w:eastAsia="zh-CN"/>
          </w:rPr>
          <w:t>八、防静电材料项目人力资源培养与发展</w:t>
        </w:r>
        <w:r>
          <w:tab/>
        </w:r>
        <w:r>
          <w:fldChar w:fldCharType="begin"/>
        </w:r>
        <w:r>
          <w:instrText xml:space="preserve"> PAGEREF _Toc4437 \h </w:instrText>
        </w:r>
        <w:r>
          <w:fldChar w:fldCharType="separate"/>
        </w:r>
        <w:r>
          <w:t>34</w:t>
        </w:r>
        <w:r>
          <w:fldChar w:fldCharType="end"/>
        </w:r>
      </w:hyperlink>
    </w:p>
    <w:p>
      <w:pPr>
        <w:pStyle w:val="TOC2"/>
        <w:tabs>
          <w:tab w:val="right" w:leader="dot" w:pos="8306"/>
        </w:tabs>
      </w:pPr>
      <w:hyperlink w:anchor="_Toc8474" w:history="1">
        <w:r>
          <w:rPr>
            <w:rFonts w:ascii="仿宋" w:eastAsia="仿宋" w:hAnsi="仿宋" w:cs="仿宋" w:hint="eastAsia"/>
            <w:lang w:eastAsia="zh-CN"/>
          </w:rPr>
          <w:t>(一)、人才需求与规划</w:t>
        </w:r>
        <w:r>
          <w:tab/>
        </w:r>
        <w:r>
          <w:fldChar w:fldCharType="begin"/>
        </w:r>
        <w:r>
          <w:instrText xml:space="preserve"> PAGEREF _Toc8474 \h </w:instrText>
        </w:r>
        <w:r>
          <w:fldChar w:fldCharType="separate"/>
        </w:r>
        <w:r>
          <w:t>34</w:t>
        </w:r>
        <w:r>
          <w:fldChar w:fldCharType="end"/>
        </w:r>
      </w:hyperlink>
    </w:p>
    <w:p>
      <w:pPr>
        <w:pStyle w:val="TOC2"/>
        <w:tabs>
          <w:tab w:val="right" w:leader="dot" w:pos="8306"/>
        </w:tabs>
      </w:pPr>
      <w:hyperlink w:anchor="_Toc2511" w:history="1">
        <w:r>
          <w:rPr>
            <w:rFonts w:ascii="仿宋" w:eastAsia="仿宋" w:hAnsi="仿宋" w:cs="仿宋" w:hint="eastAsia"/>
            <w:lang w:eastAsia="zh-CN"/>
          </w:rPr>
          <w:t>(二)、培训与发展计划</w:t>
        </w:r>
        <w:r>
          <w:tab/>
        </w:r>
        <w:r>
          <w:fldChar w:fldCharType="begin"/>
        </w:r>
        <w:r>
          <w:instrText xml:space="preserve"> PAGEREF _Toc2511 \h </w:instrText>
        </w:r>
        <w:r>
          <w:fldChar w:fldCharType="separate"/>
        </w:r>
        <w:r>
          <w:t>34</w:t>
        </w:r>
        <w:r>
          <w:fldChar w:fldCharType="end"/>
        </w:r>
      </w:hyperlink>
    </w:p>
    <w:p>
      <w:pPr>
        <w:pStyle w:val="TOC1"/>
        <w:tabs>
          <w:tab w:val="right" w:leader="dot" w:pos="8306"/>
        </w:tabs>
      </w:pPr>
      <w:hyperlink w:anchor="_Toc15440" w:history="1">
        <w:r>
          <w:rPr>
            <w:rFonts w:ascii="仿宋" w:eastAsia="仿宋" w:hAnsi="仿宋" w:cs="仿宋" w:hint="eastAsia"/>
            <w:lang w:eastAsia="zh-CN"/>
          </w:rPr>
          <w:t>九、防静电材料项目计划安排</w:t>
        </w:r>
        <w:r>
          <w:tab/>
        </w:r>
        <w:r>
          <w:fldChar w:fldCharType="begin"/>
        </w:r>
        <w:r>
          <w:instrText xml:space="preserve"> PAGEREF _Toc15440 \h </w:instrText>
        </w:r>
        <w:r>
          <w:fldChar w:fldCharType="separate"/>
        </w:r>
        <w:r>
          <w:t>35</w:t>
        </w:r>
        <w:r>
          <w:fldChar w:fldCharType="end"/>
        </w:r>
      </w:hyperlink>
    </w:p>
    <w:p>
      <w:pPr>
        <w:pStyle w:val="TOC2"/>
        <w:tabs>
          <w:tab w:val="right" w:leader="dot" w:pos="8306"/>
        </w:tabs>
      </w:pPr>
      <w:hyperlink w:anchor="_Toc221" w:history="1">
        <w:r>
          <w:rPr>
            <w:rFonts w:ascii="仿宋" w:eastAsia="仿宋" w:hAnsi="仿宋" w:cs="仿宋" w:hint="eastAsia"/>
            <w:lang w:eastAsia="zh-CN"/>
          </w:rPr>
          <w:t>(一)、建设周期</w:t>
        </w:r>
        <w:r>
          <w:tab/>
        </w:r>
        <w:r>
          <w:fldChar w:fldCharType="begin"/>
        </w:r>
        <w:r>
          <w:instrText xml:space="preserve"> PAGEREF _Toc221 \h </w:instrText>
        </w:r>
        <w:r>
          <w:fldChar w:fldCharType="separate"/>
        </w:r>
        <w:r>
          <w:t>35</w:t>
        </w:r>
        <w:r>
          <w:fldChar w:fldCharType="end"/>
        </w:r>
      </w:hyperlink>
    </w:p>
    <w:p>
      <w:pPr>
        <w:pStyle w:val="TOC2"/>
        <w:tabs>
          <w:tab w:val="right" w:leader="dot" w:pos="8306"/>
        </w:tabs>
      </w:pPr>
      <w:hyperlink w:anchor="_Toc31028" w:history="1">
        <w:r>
          <w:rPr>
            <w:rFonts w:ascii="仿宋" w:eastAsia="仿宋" w:hAnsi="仿宋" w:cs="仿宋" w:hint="eastAsia"/>
            <w:lang w:eastAsia="zh-CN"/>
          </w:rPr>
          <w:t>(二)、建设进度</w:t>
        </w:r>
        <w:r>
          <w:tab/>
        </w:r>
        <w:r>
          <w:fldChar w:fldCharType="begin"/>
        </w:r>
        <w:r>
          <w:instrText xml:space="preserve"> PAGEREF _Toc31028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2" w:history="1">
        <w:r>
          <w:rPr>
            <w:rFonts w:ascii="仿宋" w:eastAsia="仿宋" w:hAnsi="仿宋" w:cs="仿宋" w:hint="eastAsia"/>
            <w:lang w:eastAsia="zh-CN"/>
          </w:rPr>
          <w:t>(三)、进度安排注意事项</w:t>
        </w:r>
        <w:r>
          <w:tab/>
        </w:r>
        <w:r>
          <w:fldChar w:fldCharType="begin"/>
        </w:r>
        <w:r>
          <w:instrText xml:space="preserve"> PAGEREF _Toc28582 \h </w:instrText>
        </w:r>
        <w:r>
          <w:fldChar w:fldCharType="separate"/>
        </w:r>
        <w:r>
          <w:t>37</w:t>
        </w:r>
        <w:r>
          <w:fldChar w:fldCharType="end"/>
        </w:r>
      </w:hyperlink>
    </w:p>
    <w:p>
      <w:pPr>
        <w:pStyle w:val="TOC2"/>
        <w:tabs>
          <w:tab w:val="right" w:leader="dot" w:pos="8306"/>
        </w:tabs>
      </w:pPr>
      <w:hyperlink w:anchor="_Toc6556" w:history="1">
        <w:r>
          <w:rPr>
            <w:rFonts w:ascii="仿宋" w:eastAsia="仿宋" w:hAnsi="仿宋" w:cs="仿宋" w:hint="eastAsia"/>
            <w:lang w:eastAsia="zh-CN"/>
          </w:rPr>
          <w:t>(四)、人力资源配置</w:t>
        </w:r>
        <w:r>
          <w:tab/>
        </w:r>
        <w:r>
          <w:fldChar w:fldCharType="begin"/>
        </w:r>
        <w:r>
          <w:instrText xml:space="preserve"> PAGEREF _Toc6556 \h </w:instrText>
        </w:r>
        <w:r>
          <w:fldChar w:fldCharType="separate"/>
        </w:r>
        <w:r>
          <w:t>38</w:t>
        </w:r>
        <w:r>
          <w:fldChar w:fldCharType="end"/>
        </w:r>
      </w:hyperlink>
    </w:p>
    <w:p>
      <w:pPr>
        <w:pStyle w:val="TOC1"/>
        <w:tabs>
          <w:tab w:val="right" w:leader="dot" w:pos="8306"/>
        </w:tabs>
      </w:pPr>
      <w:hyperlink w:anchor="_Toc12490" w:history="1">
        <w:r>
          <w:rPr>
            <w:rFonts w:ascii="仿宋" w:eastAsia="仿宋" w:hAnsi="仿宋" w:cs="仿宋" w:hint="eastAsia"/>
            <w:lang w:eastAsia="zh-CN"/>
          </w:rPr>
          <w:t>十、防静电材料项目人力资源管理</w:t>
        </w:r>
        <w:r>
          <w:tab/>
        </w:r>
        <w:r>
          <w:fldChar w:fldCharType="begin"/>
        </w:r>
        <w:r>
          <w:instrText xml:space="preserve"> PAGEREF _Toc12490 \h </w:instrText>
        </w:r>
        <w:r>
          <w:fldChar w:fldCharType="separate"/>
        </w:r>
        <w:r>
          <w:t>39</w:t>
        </w:r>
        <w:r>
          <w:fldChar w:fldCharType="end"/>
        </w:r>
      </w:hyperlink>
    </w:p>
    <w:p>
      <w:pPr>
        <w:pStyle w:val="TOC2"/>
        <w:tabs>
          <w:tab w:val="right" w:leader="dot" w:pos="8306"/>
        </w:tabs>
      </w:pPr>
      <w:hyperlink w:anchor="_Toc13630" w:history="1">
        <w:r>
          <w:rPr>
            <w:rFonts w:ascii="仿宋" w:eastAsia="仿宋" w:hAnsi="仿宋" w:cs="仿宋" w:hint="eastAsia"/>
            <w:lang w:eastAsia="zh-CN"/>
          </w:rPr>
          <w:t>(一)、建立健全的预算管理制度</w:t>
        </w:r>
        <w:r>
          <w:tab/>
        </w:r>
        <w:r>
          <w:fldChar w:fldCharType="begin"/>
        </w:r>
        <w:r>
          <w:instrText xml:space="preserve"> PAGEREF _Toc13630 \h </w:instrText>
        </w:r>
        <w:r>
          <w:fldChar w:fldCharType="separate"/>
        </w:r>
        <w:r>
          <w:t>39</w:t>
        </w:r>
        <w:r>
          <w:fldChar w:fldCharType="end"/>
        </w:r>
      </w:hyperlink>
    </w:p>
    <w:p>
      <w:pPr>
        <w:pStyle w:val="TOC2"/>
        <w:tabs>
          <w:tab w:val="right" w:leader="dot" w:pos="8306"/>
        </w:tabs>
      </w:pPr>
      <w:hyperlink w:anchor="_Toc28248" w:history="1">
        <w:r>
          <w:rPr>
            <w:rFonts w:ascii="仿宋" w:eastAsia="仿宋" w:hAnsi="仿宋" w:cs="仿宋" w:hint="eastAsia"/>
            <w:lang w:eastAsia="zh-CN"/>
          </w:rPr>
          <w:t>(二)、加强资金流动监控</w:t>
        </w:r>
        <w:r>
          <w:tab/>
        </w:r>
        <w:r>
          <w:fldChar w:fldCharType="begin"/>
        </w:r>
        <w:r>
          <w:instrText xml:space="preserve"> PAGEREF _Toc28248 \h </w:instrText>
        </w:r>
        <w:r>
          <w:fldChar w:fldCharType="separate"/>
        </w:r>
        <w:r>
          <w:t>41</w:t>
        </w:r>
        <w:r>
          <w:fldChar w:fldCharType="end"/>
        </w:r>
      </w:hyperlink>
    </w:p>
    <w:p>
      <w:pPr>
        <w:pStyle w:val="TOC2"/>
        <w:tabs>
          <w:tab w:val="right" w:leader="dot" w:pos="8306"/>
        </w:tabs>
      </w:pPr>
      <w:hyperlink w:anchor="_Toc16985" w:history="1">
        <w:r>
          <w:rPr>
            <w:rFonts w:ascii="仿宋" w:eastAsia="仿宋" w:hAnsi="仿宋" w:cs="仿宋" w:hint="eastAsia"/>
            <w:lang w:eastAsia="zh-CN"/>
          </w:rPr>
          <w:t>(三)、制定完善的风险控制机制</w:t>
        </w:r>
        <w:r>
          <w:tab/>
        </w:r>
        <w:r>
          <w:fldChar w:fldCharType="begin"/>
        </w:r>
        <w:r>
          <w:instrText xml:space="preserve"> PAGEREF _Toc16985 \h </w:instrText>
        </w:r>
        <w:r>
          <w:fldChar w:fldCharType="separate"/>
        </w:r>
        <w:r>
          <w:t>42</w:t>
        </w:r>
        <w:r>
          <w:fldChar w:fldCharType="end"/>
        </w:r>
      </w:hyperlink>
    </w:p>
    <w:p>
      <w:pPr>
        <w:pStyle w:val="TOC2"/>
        <w:tabs>
          <w:tab w:val="right" w:leader="dot" w:pos="8306"/>
        </w:tabs>
      </w:pPr>
      <w:hyperlink w:anchor="_Toc4179" w:history="1">
        <w:r>
          <w:rPr>
            <w:rFonts w:ascii="仿宋" w:eastAsia="仿宋" w:hAnsi="仿宋" w:cs="仿宋" w:hint="eastAsia"/>
            <w:lang w:eastAsia="zh-CN"/>
          </w:rPr>
          <w:t>(四)、优化成本管理</w:t>
        </w:r>
        <w:r>
          <w:tab/>
        </w:r>
        <w:r>
          <w:fldChar w:fldCharType="begin"/>
        </w:r>
        <w:r>
          <w:instrText xml:space="preserve"> PAGEREF _Toc4179 \h </w:instrText>
        </w:r>
        <w:r>
          <w:fldChar w:fldCharType="separate"/>
        </w:r>
        <w:r>
          <w:t>43</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十一、防静电材料项目财务管理</w:t>
        </w:r>
        <w:r>
          <w:tab/>
        </w:r>
        <w:r>
          <w:fldChar w:fldCharType="begin"/>
        </w:r>
        <w:r>
          <w:instrText xml:space="preserve"> PAGEREF _Toc12449 \h </w:instrText>
        </w:r>
        <w:r>
          <w:fldChar w:fldCharType="separate"/>
        </w:r>
        <w:r>
          <w:t>45</w:t>
        </w:r>
        <w:r>
          <w:fldChar w:fldCharType="end"/>
        </w:r>
      </w:hyperlink>
    </w:p>
    <w:p>
      <w:pPr>
        <w:pStyle w:val="TOC2"/>
        <w:tabs>
          <w:tab w:val="right" w:leader="dot" w:pos="8306"/>
        </w:tabs>
      </w:pPr>
      <w:hyperlink w:anchor="_Toc14454" w:history="1">
        <w:r>
          <w:rPr>
            <w:rFonts w:ascii="仿宋" w:eastAsia="仿宋" w:hAnsi="仿宋" w:cs="仿宋" w:hint="eastAsia"/>
            <w:lang w:eastAsia="zh-CN"/>
          </w:rPr>
          <w:t>(一)、资金需求大</w:t>
        </w:r>
        <w:r>
          <w:tab/>
        </w:r>
        <w:r>
          <w:fldChar w:fldCharType="begin"/>
        </w:r>
        <w:r>
          <w:instrText xml:space="preserve"> PAGEREF _Toc14454 \h </w:instrText>
        </w:r>
        <w:r>
          <w:fldChar w:fldCharType="separate"/>
        </w:r>
        <w:r>
          <w:t>45</w:t>
        </w:r>
        <w:r>
          <w:fldChar w:fldCharType="end"/>
        </w:r>
      </w:hyperlink>
    </w:p>
    <w:p>
      <w:pPr>
        <w:pStyle w:val="TOC2"/>
        <w:tabs>
          <w:tab w:val="right" w:leader="dot" w:pos="8306"/>
        </w:tabs>
      </w:pPr>
      <w:hyperlink w:anchor="_Toc4203" w:history="1">
        <w:r>
          <w:rPr>
            <w:rFonts w:ascii="仿宋" w:eastAsia="仿宋" w:hAnsi="仿宋" w:cs="仿宋" w:hint="eastAsia"/>
            <w:lang w:eastAsia="zh-CN"/>
          </w:rPr>
          <w:t>(二)、研发周期长</w:t>
        </w:r>
        <w:r>
          <w:tab/>
        </w:r>
        <w:r>
          <w:fldChar w:fldCharType="begin"/>
        </w:r>
        <w:r>
          <w:instrText xml:space="preserve"> PAGEREF _Toc4203 \h </w:instrText>
        </w:r>
        <w:r>
          <w:fldChar w:fldCharType="separate"/>
        </w:r>
        <w:r>
          <w:t>46</w:t>
        </w:r>
        <w:r>
          <w:fldChar w:fldCharType="end"/>
        </w:r>
      </w:hyperlink>
    </w:p>
    <w:p>
      <w:pPr>
        <w:pStyle w:val="TOC2"/>
        <w:tabs>
          <w:tab w:val="right" w:leader="dot" w:pos="8306"/>
        </w:tabs>
      </w:pPr>
      <w:hyperlink w:anchor="_Toc32032" w:history="1">
        <w:r>
          <w:rPr>
            <w:rFonts w:ascii="仿宋" w:eastAsia="仿宋" w:hAnsi="仿宋" w:cs="仿宋" w:hint="eastAsia"/>
            <w:lang w:eastAsia="zh-CN"/>
          </w:rPr>
          <w:t>(三)、市场风险大</w:t>
        </w:r>
        <w:r>
          <w:tab/>
        </w:r>
        <w:r>
          <w:fldChar w:fldCharType="begin"/>
        </w:r>
        <w:r>
          <w:instrText xml:space="preserve"> PAGEREF _Toc32032 \h </w:instrText>
        </w:r>
        <w:r>
          <w:fldChar w:fldCharType="separate"/>
        </w:r>
        <w:r>
          <w:t>47</w:t>
        </w:r>
        <w:r>
          <w:fldChar w:fldCharType="end"/>
        </w:r>
      </w:hyperlink>
    </w:p>
    <w:p>
      <w:pPr>
        <w:pStyle w:val="TOC2"/>
        <w:tabs>
          <w:tab w:val="right" w:leader="dot" w:pos="8306"/>
        </w:tabs>
      </w:pPr>
      <w:hyperlink w:anchor="_Toc20597" w:history="1">
        <w:r>
          <w:rPr>
            <w:rFonts w:ascii="仿宋" w:eastAsia="仿宋" w:hAnsi="仿宋" w:cs="仿宋" w:hint="eastAsia"/>
            <w:lang w:eastAsia="zh-CN"/>
          </w:rPr>
          <w:t>(四)、利润率高</w:t>
        </w:r>
        <w:r>
          <w:tab/>
        </w:r>
        <w:r>
          <w:fldChar w:fldCharType="begin"/>
        </w:r>
        <w:r>
          <w:instrText xml:space="preserve"> PAGEREF _Toc20597 \h </w:instrText>
        </w:r>
        <w:r>
          <w:fldChar w:fldCharType="separate"/>
        </w:r>
        <w:r>
          <w:t>50</w:t>
        </w:r>
        <w:r>
          <w:fldChar w:fldCharType="end"/>
        </w:r>
      </w:hyperlink>
    </w:p>
    <w:p>
      <w:pPr>
        <w:pStyle w:val="TOC1"/>
        <w:tabs>
          <w:tab w:val="right" w:leader="dot" w:pos="8306"/>
        </w:tabs>
      </w:pPr>
      <w:hyperlink w:anchor="_Toc25737" w:history="1">
        <w:r>
          <w:rPr>
            <w:rFonts w:ascii="仿宋" w:eastAsia="仿宋" w:hAnsi="仿宋" w:cs="仿宋" w:hint="eastAsia"/>
            <w:lang w:eastAsia="zh-CN"/>
          </w:rPr>
          <w:t>十二、防静电材料项目经营效益</w:t>
        </w:r>
        <w:r>
          <w:tab/>
        </w:r>
        <w:r>
          <w:fldChar w:fldCharType="begin"/>
        </w:r>
        <w:r>
          <w:instrText xml:space="preserve"> PAGEREF _Toc25737 \h </w:instrText>
        </w:r>
        <w:r>
          <w:fldChar w:fldCharType="separate"/>
        </w:r>
        <w:r>
          <w:t>52</w:t>
        </w:r>
        <w:r>
          <w:fldChar w:fldCharType="end"/>
        </w:r>
      </w:hyperlink>
    </w:p>
    <w:p>
      <w:pPr>
        <w:pStyle w:val="TOC2"/>
        <w:tabs>
          <w:tab w:val="right" w:leader="dot" w:pos="8306"/>
        </w:tabs>
      </w:pPr>
      <w:hyperlink w:anchor="_Toc11970" w:history="1">
        <w:r>
          <w:rPr>
            <w:rFonts w:ascii="仿宋" w:eastAsia="仿宋" w:hAnsi="仿宋" w:cs="仿宋" w:hint="eastAsia"/>
            <w:lang w:eastAsia="zh-CN"/>
          </w:rPr>
          <w:t>(一)、经济评价财务测算</w:t>
        </w:r>
        <w:r>
          <w:tab/>
        </w:r>
        <w:r>
          <w:fldChar w:fldCharType="begin"/>
        </w:r>
        <w:r>
          <w:instrText xml:space="preserve"> PAGEREF _Toc11970 \h </w:instrText>
        </w:r>
        <w:r>
          <w:fldChar w:fldCharType="separate"/>
        </w:r>
        <w:r>
          <w:t>52</w:t>
        </w:r>
        <w:r>
          <w:fldChar w:fldCharType="end"/>
        </w:r>
      </w:hyperlink>
    </w:p>
    <w:p>
      <w:pPr>
        <w:pStyle w:val="TOC2"/>
        <w:tabs>
          <w:tab w:val="right" w:leader="dot" w:pos="8306"/>
        </w:tabs>
      </w:pPr>
      <w:hyperlink w:anchor="_Toc27310" w:history="1">
        <w:r>
          <w:rPr>
            <w:rFonts w:ascii="仿宋" w:eastAsia="仿宋" w:hAnsi="仿宋" w:cs="仿宋" w:hint="eastAsia"/>
            <w:lang w:eastAsia="zh-CN"/>
          </w:rPr>
          <w:t>(二)、防静电材料项目盈利能力分析</w:t>
        </w:r>
        <w:r>
          <w:tab/>
        </w:r>
        <w:r>
          <w:fldChar w:fldCharType="begin"/>
        </w:r>
        <w:r>
          <w:instrText xml:space="preserve"> PAGEREF _Toc27310 \h </w:instrText>
        </w:r>
        <w:r>
          <w:fldChar w:fldCharType="separate"/>
        </w:r>
        <w:r>
          <w:t>53</w:t>
        </w:r>
        <w:r>
          <w:fldChar w:fldCharType="end"/>
        </w:r>
      </w:hyperlink>
    </w:p>
    <w:p>
      <w:pPr>
        <w:pStyle w:val="TOC1"/>
        <w:tabs>
          <w:tab w:val="right" w:leader="dot" w:pos="8306"/>
        </w:tabs>
      </w:pPr>
      <w:hyperlink w:anchor="_Toc7507" w:history="1">
        <w:r>
          <w:rPr>
            <w:rFonts w:ascii="仿宋" w:eastAsia="仿宋" w:hAnsi="仿宋" w:cs="仿宋" w:hint="eastAsia"/>
            <w:lang w:eastAsia="zh-CN"/>
          </w:rPr>
          <w:t>十三、利益相关者分析与沟通计划</w:t>
        </w:r>
        <w:r>
          <w:tab/>
        </w:r>
        <w:r>
          <w:fldChar w:fldCharType="begin"/>
        </w:r>
        <w:r>
          <w:instrText xml:space="preserve"> PAGEREF _Toc7507 \h </w:instrText>
        </w:r>
        <w:r>
          <w:fldChar w:fldCharType="separate"/>
        </w:r>
        <w:r>
          <w:t>54</w:t>
        </w:r>
        <w:r>
          <w:fldChar w:fldCharType="end"/>
        </w:r>
      </w:hyperlink>
    </w:p>
    <w:p>
      <w:pPr>
        <w:pStyle w:val="TOC2"/>
        <w:tabs>
          <w:tab w:val="right" w:leader="dot" w:pos="8306"/>
        </w:tabs>
      </w:pPr>
      <w:hyperlink w:anchor="_Toc28570" w:history="1">
        <w:r>
          <w:rPr>
            <w:rFonts w:ascii="仿宋" w:eastAsia="仿宋" w:hAnsi="仿宋" w:cs="仿宋" w:hint="eastAsia"/>
            <w:lang w:eastAsia="zh-CN"/>
          </w:rPr>
          <w:t>(一)、利益相关者分析</w:t>
        </w:r>
        <w:r>
          <w:tab/>
        </w:r>
        <w:r>
          <w:fldChar w:fldCharType="begin"/>
        </w:r>
        <w:r>
          <w:instrText xml:space="preserve"> PAGEREF _Toc28570 \h </w:instrText>
        </w:r>
        <w:r>
          <w:fldChar w:fldCharType="separate"/>
        </w:r>
        <w:r>
          <w:t>54</w:t>
        </w:r>
        <w:r>
          <w:fldChar w:fldCharType="end"/>
        </w:r>
      </w:hyperlink>
    </w:p>
    <w:p>
      <w:pPr>
        <w:pStyle w:val="TOC2"/>
        <w:tabs>
          <w:tab w:val="right" w:leader="dot" w:pos="8306"/>
        </w:tabs>
      </w:pPr>
      <w:hyperlink w:anchor="_Toc8657" w:history="1">
        <w:r>
          <w:rPr>
            <w:rFonts w:ascii="仿宋" w:eastAsia="仿宋" w:hAnsi="仿宋" w:cs="仿宋" w:hint="eastAsia"/>
            <w:lang w:eastAsia="zh-CN"/>
          </w:rPr>
          <w:t>(二)、沟通计划</w:t>
        </w:r>
        <w:r>
          <w:tab/>
        </w:r>
        <w:r>
          <w:fldChar w:fldCharType="begin"/>
        </w:r>
        <w:r>
          <w:instrText xml:space="preserve"> PAGEREF _Toc8657 \h </w:instrText>
        </w:r>
        <w:r>
          <w:fldChar w:fldCharType="separate"/>
        </w:r>
        <w:r>
          <w:t>55</w:t>
        </w:r>
        <w:r>
          <w:fldChar w:fldCharType="end"/>
        </w:r>
      </w:hyperlink>
    </w:p>
    <w:p>
      <w:pPr>
        <w:pStyle w:val="TOC1"/>
        <w:tabs>
          <w:tab w:val="right" w:leader="dot" w:pos="8306"/>
        </w:tabs>
      </w:pPr>
      <w:hyperlink w:anchor="_Toc6388" w:history="1">
        <w:r>
          <w:rPr>
            <w:rFonts w:ascii="仿宋" w:eastAsia="仿宋" w:hAnsi="仿宋" w:cs="仿宋" w:hint="eastAsia"/>
            <w:lang w:eastAsia="zh-CN"/>
          </w:rPr>
          <w:t>十四、防静电材料项目治理与监督</w:t>
        </w:r>
        <w:r>
          <w:tab/>
        </w:r>
        <w:r>
          <w:fldChar w:fldCharType="begin"/>
        </w:r>
        <w:r>
          <w:instrText xml:space="preserve"> PAGEREF _Toc6388 \h </w:instrText>
        </w:r>
        <w:r>
          <w:fldChar w:fldCharType="separate"/>
        </w:r>
        <w:r>
          <w:t>56</w:t>
        </w:r>
        <w:r>
          <w:fldChar w:fldCharType="end"/>
        </w:r>
      </w:hyperlink>
    </w:p>
    <w:p>
      <w:pPr>
        <w:pStyle w:val="TOC2"/>
        <w:tabs>
          <w:tab w:val="right" w:leader="dot" w:pos="8306"/>
        </w:tabs>
      </w:pPr>
      <w:hyperlink w:anchor="_Toc12132" w:history="1">
        <w:r>
          <w:rPr>
            <w:rFonts w:ascii="仿宋" w:eastAsia="仿宋" w:hAnsi="仿宋" w:cs="仿宋" w:hint="eastAsia"/>
            <w:lang w:eastAsia="zh-CN"/>
          </w:rPr>
          <w:t>(一)、防静电材料项目治理结构</w:t>
        </w:r>
        <w:r>
          <w:tab/>
        </w:r>
        <w:r>
          <w:fldChar w:fldCharType="begin"/>
        </w:r>
        <w:r>
          <w:instrText xml:space="preserve"> PAGEREF _Toc12132 \h </w:instrText>
        </w:r>
        <w:r>
          <w:fldChar w:fldCharType="separate"/>
        </w:r>
        <w:r>
          <w:t>56</w:t>
        </w:r>
        <w:r>
          <w:fldChar w:fldCharType="end"/>
        </w:r>
      </w:hyperlink>
    </w:p>
    <w:p>
      <w:pPr>
        <w:pStyle w:val="TOC2"/>
        <w:tabs>
          <w:tab w:val="right" w:leader="dot" w:pos="8306"/>
        </w:tabs>
      </w:pPr>
      <w:hyperlink w:anchor="_Toc18680" w:history="1">
        <w:r>
          <w:rPr>
            <w:rFonts w:ascii="仿宋" w:eastAsia="仿宋" w:hAnsi="仿宋" w:cs="仿宋" w:hint="eastAsia"/>
            <w:lang w:eastAsia="zh-CN"/>
          </w:rPr>
          <w:t>(二)、监督与审计</w:t>
        </w:r>
        <w:r>
          <w:tab/>
        </w:r>
        <w:r>
          <w:fldChar w:fldCharType="begin"/>
        </w:r>
        <w:r>
          <w:instrText xml:space="preserve"> PAGEREF _Toc18680 \h </w:instrText>
        </w:r>
        <w:r>
          <w:fldChar w:fldCharType="separate"/>
        </w:r>
        <w:r>
          <w:t>58</w:t>
        </w:r>
        <w:r>
          <w:fldChar w:fldCharType="end"/>
        </w:r>
      </w:hyperlink>
    </w:p>
    <w:p>
      <w:pPr>
        <w:pStyle w:val="TOC1"/>
        <w:tabs>
          <w:tab w:val="right" w:leader="dot" w:pos="8306"/>
        </w:tabs>
      </w:pPr>
      <w:hyperlink w:anchor="_Toc13378" w:history="1">
        <w:r>
          <w:rPr>
            <w:rFonts w:ascii="仿宋" w:eastAsia="仿宋" w:hAnsi="仿宋" w:cs="仿宋" w:hint="eastAsia"/>
            <w:lang w:eastAsia="zh-CN"/>
          </w:rPr>
          <w:t>十五、供应链管理</w:t>
        </w:r>
        <w:r>
          <w:tab/>
        </w:r>
        <w:r>
          <w:fldChar w:fldCharType="begin"/>
        </w:r>
        <w:r>
          <w:instrText xml:space="preserve"> PAGEREF _Toc13378 \h </w:instrText>
        </w:r>
        <w:r>
          <w:fldChar w:fldCharType="separate"/>
        </w:r>
        <w:r>
          <w:t>59</w:t>
        </w:r>
        <w:r>
          <w:fldChar w:fldCharType="end"/>
        </w:r>
      </w:hyperlink>
    </w:p>
    <w:p>
      <w:pPr>
        <w:pStyle w:val="TOC2"/>
        <w:tabs>
          <w:tab w:val="right" w:leader="dot" w:pos="8306"/>
        </w:tabs>
      </w:pPr>
      <w:hyperlink w:anchor="_Toc7751" w:history="1">
        <w:r>
          <w:rPr>
            <w:rFonts w:ascii="仿宋" w:eastAsia="仿宋" w:hAnsi="仿宋" w:cs="仿宋" w:hint="eastAsia"/>
            <w:lang w:eastAsia="zh-CN"/>
          </w:rPr>
          <w:t>(一)、供应链战略规划</w:t>
        </w:r>
        <w:r>
          <w:tab/>
        </w:r>
        <w:r>
          <w:fldChar w:fldCharType="begin"/>
        </w:r>
        <w:r>
          <w:instrText xml:space="preserve"> PAGEREF _Toc7751 \h </w:instrText>
        </w:r>
        <w:r>
          <w:fldChar w:fldCharType="separate"/>
        </w:r>
        <w:r>
          <w:t>59</w:t>
        </w:r>
        <w:r>
          <w:fldChar w:fldCharType="end"/>
        </w:r>
      </w:hyperlink>
    </w:p>
    <w:p>
      <w:pPr>
        <w:pStyle w:val="TOC2"/>
        <w:tabs>
          <w:tab w:val="right" w:leader="dot" w:pos="8306"/>
        </w:tabs>
      </w:pPr>
      <w:hyperlink w:anchor="_Toc8382" w:history="1">
        <w:r>
          <w:rPr>
            <w:rFonts w:ascii="仿宋" w:eastAsia="仿宋" w:hAnsi="仿宋" w:cs="仿宋" w:hint="eastAsia"/>
            <w:lang w:eastAsia="zh-CN"/>
          </w:rPr>
          <w:t>(二)、供应商选择与合作</w:t>
        </w:r>
        <w:r>
          <w:tab/>
        </w:r>
        <w:r>
          <w:fldChar w:fldCharType="begin"/>
        </w:r>
        <w:r>
          <w:instrText xml:space="preserve"> PAGEREF _Toc8382 \h </w:instrText>
        </w:r>
        <w:r>
          <w:fldChar w:fldCharType="separate"/>
        </w:r>
        <w:r>
          <w:t>60</w:t>
        </w:r>
        <w:r>
          <w:fldChar w:fldCharType="end"/>
        </w:r>
      </w:hyperlink>
    </w:p>
    <w:p>
      <w:pPr>
        <w:pStyle w:val="TOC2"/>
        <w:tabs>
          <w:tab w:val="right" w:leader="dot" w:pos="8306"/>
        </w:tabs>
      </w:pPr>
      <w:hyperlink w:anchor="_Toc19253" w:history="1">
        <w:r>
          <w:rPr>
            <w:rFonts w:ascii="仿宋" w:eastAsia="仿宋" w:hAnsi="仿宋" w:cs="仿宋" w:hint="eastAsia"/>
            <w:lang w:eastAsia="zh-CN"/>
          </w:rPr>
          <w:t>(三)、物流与库存管理</w:t>
        </w:r>
        <w:r>
          <w:tab/>
        </w:r>
        <w:r>
          <w:fldChar w:fldCharType="begin"/>
        </w:r>
        <w:r>
          <w:instrText xml:space="preserve"> PAGEREF _Toc19253 \h </w:instrText>
        </w:r>
        <w:r>
          <w:fldChar w:fldCharType="separate"/>
        </w:r>
        <w:r>
          <w:t>62</w:t>
        </w:r>
        <w:r>
          <w:fldChar w:fldCharType="end"/>
        </w:r>
      </w:hyperlink>
    </w:p>
    <w:p>
      <w:pPr>
        <w:pStyle w:val="TOC1"/>
        <w:tabs>
          <w:tab w:val="right" w:leader="dot" w:pos="8306"/>
        </w:tabs>
      </w:pPr>
      <w:hyperlink w:anchor="_Toc7144" w:history="1">
        <w:r>
          <w:rPr>
            <w:rFonts w:ascii="仿宋" w:eastAsia="仿宋" w:hAnsi="仿宋" w:cs="仿宋" w:hint="eastAsia"/>
            <w:lang w:eastAsia="zh-CN"/>
          </w:rPr>
          <w:t>十六、质量管理体系</w:t>
        </w:r>
        <w:r>
          <w:tab/>
        </w:r>
        <w:r>
          <w:fldChar w:fldCharType="begin"/>
        </w:r>
        <w:r>
          <w:instrText xml:space="preserve"> PAGEREF _Toc7144 \h </w:instrText>
        </w:r>
        <w:r>
          <w:fldChar w:fldCharType="separate"/>
        </w:r>
        <w:r>
          <w:t>63</w:t>
        </w:r>
        <w:r>
          <w:fldChar w:fldCharType="end"/>
        </w:r>
      </w:hyperlink>
    </w:p>
    <w:p>
      <w:pPr>
        <w:pStyle w:val="TOC2"/>
        <w:tabs>
          <w:tab w:val="right" w:leader="dot" w:pos="8306"/>
        </w:tabs>
      </w:pPr>
      <w:hyperlink w:anchor="_Toc18555" w:history="1">
        <w:r>
          <w:rPr>
            <w:rFonts w:ascii="仿宋" w:eastAsia="仿宋" w:hAnsi="仿宋" w:cs="仿宋" w:hint="eastAsia"/>
            <w:lang w:eastAsia="zh-CN"/>
          </w:rPr>
          <w:t>(一)、质量目标与方针</w:t>
        </w:r>
        <w:r>
          <w:tab/>
        </w:r>
        <w:r>
          <w:fldChar w:fldCharType="begin"/>
        </w:r>
        <w:r>
          <w:instrText xml:space="preserve"> PAGEREF _Toc18555 \h </w:instrText>
        </w:r>
        <w:r>
          <w:fldChar w:fldCharType="separate"/>
        </w:r>
        <w:r>
          <w:t>63</w:t>
        </w:r>
        <w:r>
          <w:fldChar w:fldCharType="end"/>
        </w:r>
      </w:hyperlink>
    </w:p>
    <w:p>
      <w:pPr>
        <w:pStyle w:val="TOC2"/>
        <w:tabs>
          <w:tab w:val="right" w:leader="dot" w:pos="8306"/>
        </w:tabs>
      </w:pPr>
      <w:hyperlink w:anchor="_Toc31217" w:history="1">
        <w:r>
          <w:rPr>
            <w:rFonts w:ascii="仿宋" w:eastAsia="仿宋" w:hAnsi="仿宋" w:cs="仿宋" w:hint="eastAsia"/>
            <w:lang w:eastAsia="zh-CN"/>
          </w:rPr>
          <w:t>(二)、质量管理责任</w:t>
        </w:r>
        <w:r>
          <w:tab/>
        </w:r>
        <w:r>
          <w:fldChar w:fldCharType="begin"/>
        </w:r>
        <w:r>
          <w:instrText xml:space="preserve"> PAGEREF _Toc31217 \h </w:instrText>
        </w:r>
        <w:r>
          <w:fldChar w:fldCharType="separate"/>
        </w:r>
        <w:r>
          <w:t>64</w:t>
        </w:r>
        <w:r>
          <w:fldChar w:fldCharType="end"/>
        </w:r>
      </w:hyperlink>
    </w:p>
    <w:p>
      <w:pPr>
        <w:pStyle w:val="TOC2"/>
        <w:tabs>
          <w:tab w:val="right" w:leader="dot" w:pos="8306"/>
        </w:tabs>
      </w:pPr>
      <w:hyperlink w:anchor="_Toc18034" w:history="1">
        <w:r>
          <w:rPr>
            <w:rFonts w:ascii="仿宋" w:eastAsia="仿宋" w:hAnsi="仿宋" w:cs="仿宋" w:hint="eastAsia"/>
            <w:lang w:eastAsia="zh-CN"/>
          </w:rPr>
          <w:t>(三)、质量管理体系文件</w:t>
        </w:r>
        <w:r>
          <w:tab/>
        </w:r>
        <w:r>
          <w:fldChar w:fldCharType="begin"/>
        </w:r>
        <w:r>
          <w:instrText xml:space="preserve"> PAGEREF _Toc18034 \h </w:instrText>
        </w:r>
        <w:r>
          <w:fldChar w:fldCharType="separate"/>
        </w:r>
        <w:r>
          <w:t>65</w:t>
        </w:r>
        <w:r>
          <w:fldChar w:fldCharType="end"/>
        </w:r>
      </w:hyperlink>
    </w:p>
    <w:p>
      <w:pPr>
        <w:pStyle w:val="TOC2"/>
        <w:tabs>
          <w:tab w:val="right" w:leader="dot" w:pos="8306"/>
        </w:tabs>
      </w:pPr>
      <w:hyperlink w:anchor="_Toc27381" w:history="1">
        <w:r>
          <w:rPr>
            <w:rFonts w:ascii="仿宋" w:eastAsia="仿宋" w:hAnsi="仿宋" w:cs="仿宋" w:hint="eastAsia"/>
            <w:lang w:eastAsia="zh-CN"/>
          </w:rPr>
          <w:t>(四)、质量培训与教育</w:t>
        </w:r>
        <w:r>
          <w:tab/>
        </w:r>
        <w:r>
          <w:fldChar w:fldCharType="begin"/>
        </w:r>
        <w:r>
          <w:instrText xml:space="preserve"> PAGEREF _Toc27381 \h </w:instrText>
        </w:r>
        <w:r>
          <w:fldChar w:fldCharType="separate"/>
        </w:r>
        <w:r>
          <w:t>67</w:t>
        </w:r>
        <w:r>
          <w:fldChar w:fldCharType="end"/>
        </w:r>
      </w:hyperlink>
    </w:p>
    <w:p>
      <w:pPr>
        <w:pStyle w:val="TOC2"/>
        <w:tabs>
          <w:tab w:val="right" w:leader="dot" w:pos="8306"/>
        </w:tabs>
      </w:pPr>
      <w:hyperlink w:anchor="_Toc6475" w:history="1">
        <w:r>
          <w:rPr>
            <w:rFonts w:ascii="仿宋" w:eastAsia="仿宋" w:hAnsi="仿宋" w:cs="仿宋" w:hint="eastAsia"/>
            <w:lang w:eastAsia="zh-CN"/>
          </w:rPr>
          <w:t>(五)、质量审核与评价</w:t>
        </w:r>
        <w:r>
          <w:tab/>
        </w:r>
        <w:r>
          <w:fldChar w:fldCharType="begin"/>
        </w:r>
        <w:r>
          <w:instrText xml:space="preserve"> PAGEREF _Toc6475 \h </w:instrText>
        </w:r>
        <w:r>
          <w:fldChar w:fldCharType="separate"/>
        </w:r>
        <w:r>
          <w:t>69</w:t>
        </w:r>
        <w:r>
          <w:fldChar w:fldCharType="end"/>
        </w:r>
      </w:hyperlink>
    </w:p>
    <w:p>
      <w:pPr>
        <w:pStyle w:val="TOC2"/>
        <w:tabs>
          <w:tab w:val="right" w:leader="dot" w:pos="8306"/>
        </w:tabs>
      </w:pPr>
      <w:hyperlink w:anchor="_Toc19676" w:history="1">
        <w:r>
          <w:rPr>
            <w:rFonts w:ascii="仿宋" w:eastAsia="仿宋" w:hAnsi="仿宋" w:cs="仿宋" w:hint="eastAsia"/>
            <w:lang w:eastAsia="zh-CN"/>
          </w:rPr>
          <w:t>(六)、不符合与纠正措施</w:t>
        </w:r>
        <w:r>
          <w:tab/>
        </w:r>
        <w:r>
          <w:fldChar w:fldCharType="begin"/>
        </w:r>
        <w:r>
          <w:instrText xml:space="preserve"> PAGEREF _Toc19676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技术管理特点体现在其创新导向。通过引入最先进的技术趋势和解决方案，防静电材料项目致力于提升科技含量、提高质量和效率水平。这意味着我们将采用最新的工具和方法，确保防静电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材料项目技术管理的显著特征。通过整合不同领域的技术资源，我们实现了跨学科的协同工作。这有助于优化技术架构，提高整体效能。此外，整合性策略还促进了不同技术团队之间的紧密沟通和高效合作，确保防静电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材料项目所采用的技术。通过不断优化技术方案，防静电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静电材料项目团队将在防静电材料项目初期识别可能的技术风险，并采取相应的预防和应对措施。通过建立健全的风险评估机制，防静电材料项目能够在实施过程中及时发现并解决潜在的技术问题，保障防静电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材料项目中，技术将成为防静电材料项目成功的有力支持。这一深度剖析揭示了技术管理在防静电材料项目实施中的关键作用，为防静电材料项目的技术基础奠定了坚实的基础。</w:t>
      </w:r>
    </w:p>
    <w:p>
      <w:pPr>
        <w:pStyle w:val="Heading2"/>
        <w:ind w:firstLine="560" w:firstLineChars="200"/>
        <w:rPr>
          <w:rFonts w:ascii="仿宋" w:eastAsia="仿宋" w:hAnsi="仿宋" w:cs="仿宋" w:hint="eastAsia"/>
          <w:sz w:val="28"/>
          <w:lang w:eastAsia="zh-CN"/>
        </w:rPr>
      </w:pPr>
      <w:bookmarkStart w:id="4" w:name="_Toc23307"/>
      <w:r>
        <w:rPr>
          <w:rFonts w:ascii="仿宋" w:eastAsia="仿宋" w:hAnsi="仿宋" w:cs="仿宋" w:hint="eastAsia"/>
          <w:sz w:val="28"/>
          <w:lang w:eastAsia="zh-CN"/>
        </w:rPr>
        <w:t>(二)、防静电材料项目工艺技术设计方案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材料项目将严格按照相关行业规范要求进行组织。通过有效控制产品质量，防静电材料项目将致力于为顾客提供优质的防静电材料项目产品和良好的服务。这体现了防静电材料项目对于生产活动合规性和质量标准的高度重视，为防静电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静电材料项目注重生态效益和清洁生产原则。防静电材料项目建设将紧密结合地方特色经济发展，与社会经济发展规划和区域环境保护规划方案相协调一致。通过与当地区域自然生态系统的结合，防静电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材料项目产品具有多样化的客户需求和个性化的特点。因此，防静电材料项目产品规格品种多样，且单批生产数量较小。为满足这一特点，防静电材料项目承办单位将建设先进的柔性制造生产线。通过广泛应用柔性制造技术，防静电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材料项目采用的技术具有较高的技术含量和自动化水平，处于国内先进水平。这一技术选用不仅体现了对生产效率、质量和环境友好性的高标准要求，同时为防静电材料项目的可持续发展奠定了坚实的基础。</w:t>
      </w:r>
    </w:p>
    <w:p>
      <w:pPr>
        <w:pStyle w:val="Heading2"/>
        <w:ind w:firstLine="560" w:firstLineChars="200"/>
        <w:rPr>
          <w:rFonts w:ascii="仿宋" w:eastAsia="仿宋" w:hAnsi="仿宋" w:cs="仿宋" w:hint="eastAsia"/>
          <w:sz w:val="28"/>
          <w:lang w:eastAsia="zh-CN"/>
        </w:rPr>
      </w:pPr>
      <w:bookmarkStart w:id="5" w:name="_Toc63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为确保防静电材料项目的高效生产和技术实施，我们制定了一套精心设计的设备选型方案，以满足防静电材料项目生产、质量和环保的要求。该方案的主要特点如下：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935"/>
      <w:r>
        <w:rPr>
          <w:rFonts w:ascii="仿宋" w:eastAsia="仿宋" w:hAnsi="仿宋" w:cs="仿宋" w:hint="eastAsia"/>
          <w:sz w:val="28"/>
          <w:lang w:eastAsia="zh-CN"/>
        </w:rPr>
        <w:t>二、防静电材料项目概论</w:t>
      </w:r>
      <w:bookmarkEnd w:id="6"/>
    </w:p>
    <w:p>
      <w:pPr>
        <w:pStyle w:val="Heading2"/>
        <w:rPr>
          <w:rFonts w:ascii="仿宋" w:eastAsia="仿宋" w:hAnsi="仿宋" w:cs="仿宋" w:hint="eastAsia"/>
          <w:lang w:eastAsia="zh-CN"/>
        </w:rPr>
      </w:pPr>
      <w:bookmarkStart w:id="7" w:name="_Toc15933"/>
      <w:r>
        <w:rPr>
          <w:rFonts w:ascii="仿宋" w:eastAsia="仿宋" w:hAnsi="仿宋" w:cs="仿宋" w:hint="eastAsia"/>
          <w:lang w:eastAsia="zh-CN"/>
        </w:rPr>
        <w:t>(一)、防静电材料项目概况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起源追溯至对市场的深入洞察。市场的不断演变与变革为防静电材料项目提供了难得的机遇。当前市场存在的需求缺口和变革的大环境共同构成了防静电材料项目的背景。这个防静电材料项目旨在充分利用市场机遇，填补行业中尚未满足的需求，为客户提供全新的解决方案。市场的变革和需求的增长使得这个防静电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正式命名为防静电材料。这个名称不仅仅是一个标识，更代表了防静电材料项目的核心理念和愿景。它蕴含着防静电材料项目所要解决问题的关键字，具有强烈的表达和辨识度，为防静电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核心目标是提供一种全新、高效的解决方案，满足客户日益增长的需求。防静电材料项目追求的不仅仅是满足市场需求，更是在市场中获得卓越的竞争优势。通过不断提升产品或服务的质量和创新水平，防静电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防静电材料项目范围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全面涵盖了产品研发、制造、市场推广和售后服务，确保从产品设计到最终用户体验的全方位关注。这一全面的防静电材料项目范围是为了确保防静电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防静电材料项目计划在未来18个月内完成，包括研发、测试、市场试点和正式推出等不同阶段。这个时间表的合理设计是为了确保防静电材料项目各个阶段的顺利推进，以便按时交付高质量的成果。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防静电材料项目总预算估算为XX百万美元，主要分配在研发、市场推广、人员培训和运营等方面。这一充足的预算为防静电材料项目提供了充足的资源，确保防静电材料项目在各个方面都能取得优异的表现。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可能面临的风险包括市场接受度低、技术难题、竞争激烈等。防静电材料项目团队已经制定了相应的风险应对计划，通过前瞻性的风险管理，确保防静电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防静电材料项目汇聚了一支经验丰富、多领域专业素养的核心团队，确保防静电材料项目在各个方面都能拥有高水平的执行力。团队的协同作战是防静电材料项目成功的关键因素之一。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防静电材料项目背景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防静电材料项目的背景根植于市场对更高效、创新产品的渴望，同时也受到科技发展对行业格局的深刻改变的影响。这为防静电材料项目提供了广阔的发展空间和市场需求。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截至目前，防静电材料项目已完成市场调研和技术验证，取得了初步的成功。这为防静电材料项目在未来的发展奠定了坚实的基础，为更远大的目标打下了坚实的基石。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837"/>
      <w:r>
        <w:rPr>
          <w:rFonts w:ascii="仿宋" w:eastAsia="仿宋" w:hAnsi="仿宋" w:cs="仿宋" w:hint="eastAsia"/>
          <w:sz w:val="28"/>
          <w:lang w:eastAsia="zh-CN"/>
        </w:rPr>
        <w:t>(二)、防静电材料项目目标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keyword》防静电材料项目首要业务目标是在市场中占据有利地位，实现产品/服务的成功推广和销售。通过不断提升产品质量、创新性，防静电材料项目追求成为行业中的领导者，赢得更多客户的青睐。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在科技迅速发展的时代，防静电材料项目着眼于技术创新。通过持续的研发和技术升级，防静电材料项目旨在推出更具创新性的产品或服务，以满足市场对新鲜、先进解决方案的需求。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为了建立可持续的客户关系，防静电材料项目设定了客户满意度目标。通过提供卓越的产品质量和优质的客户服务，防静电材料项目追求赢得客户的信任和忠诚度，确保他们的满意度达到行业领先水平。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防静电材料项目注重社会责任和可持续发展。通过实施环保、社会责任防静电材料项目，防静电材料项目致力于在经济发展的同时保护环境，促进社会公平，实现可持续经营。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防静电材料项目的团队是实现目标的核心驱动力。因此，防静电材料项目设定了团队发展目标，包括提升团队成员的专业技能、培养领导力，以及搭建协同高效的团队工作氛围。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342"/>
      <w:r>
        <w:rPr>
          <w:rFonts w:ascii="仿宋" w:eastAsia="仿宋" w:hAnsi="仿宋" w:cs="仿宋" w:hint="eastAsia"/>
          <w:sz w:val="28"/>
          <w:lang w:eastAsia="zh-CN"/>
        </w:rPr>
        <w:t>(三)、防静电材料项目提出的理由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提出源于对市场机遇的深刻洞察。当前市场中存在的需求缺口和行业发展趋势表明，有巨大的商业机会等待被开发。通过准确捕捉市场机遇，防静电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理念基于对技术创新的信仰。通过持续的研发和技术投入，防静电材料项目有望推出更具创新性的产品或服务。在科技飞速发展的当下，防静电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提出是为了增强企业的行业竞争力。通过提升产品或服务的质量和独特性，防静电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响应了消费者需求的变化。随着社会和科技的不断发展，消费者对产品和服务的需求也在发生变化。通过深入了解并及时回应消费者的新需求，防静电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防静电材料项目的提出是企业战略发展规划的一部分。在面对日益激烈的市场竞争和不断变化的商业环境中，防静电材料项目作为企业战略的一环，旨在为企业开辟新的增长领域，巩固企业在行业中的地位。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提出不仅仅是基于商业考量，还注重社会责任。通过推出环保、社会责任等方面的防静电材料项目，防静电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防静电材料项目的提出反映了对利益相关者期望的关注。包括客户、员工、投资者等利益相关者在企业发展中都有着各自的期望，防静电材料项目力求在满足这些期望的同时，取得更大的共赢。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003"/>
      <w:r>
        <w:rPr>
          <w:rFonts w:ascii="仿宋" w:eastAsia="仿宋" w:hAnsi="仿宋" w:cs="仿宋" w:hint="eastAsia"/>
          <w:sz w:val="28"/>
          <w:lang w:eastAsia="zh-CN"/>
        </w:rPr>
        <w:t>(四)、防静电材料项目意义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材料项目的首要意义在于提升企业的市场竞争力。通过持续的创新和对产品质量的高标准要求，防静电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静电材料项目的推进将促使行业技术水平的提升。通过引入先进技术和创新性解决方案，防静电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静电材料项目不仅创造了大量就业机会，提高了就业水平，还注重社会责任和环保。通过参与社会公益事业和推动环保防静电材料项目，防静电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综合而言，防静电材料项目意义重大，不仅推动了企业的发展，也为行业和社会的进步贡献了积极力量。这是一个全面而深刻的影响，将在未来产生可持续的正面效应。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489"/>
      <w:r>
        <w:rPr>
          <w:rFonts w:ascii="仿宋" w:eastAsia="仿宋" w:hAnsi="仿宋" w:cs="仿宋" w:hint="eastAsia"/>
          <w:sz w:val="28"/>
          <w:lang w:eastAsia="zh-CN"/>
        </w:rPr>
        <w:t>(五)、防静电材料项目背景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在当今迅猛发展的商业环境中，防静电材料项目的动因根植于对多方面因素的审慎考量。这个防静电材料项目的提出并非孤立的决策，而是对企业所处背景深入思考的产物。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静电材料项目背后的首要原因。科技的迅速发展和全球市场的快速变化使得企业必须灵活应对。防静电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竞争的激烈程度也是防静电材料项目背景中不可忽视的一环。企业需要在激烈竞争中脱颖而出，为此，防静电材料项目致力于打破常规，提供独特的价值主张，以吸引客户并确保市场份额的增长。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技术的迅速发展为企业带来了机遇与挑战。作为防静电材料项目启动的背景之一，对新兴技术的应用将有助于提升企业的技术水平，使其在不断演进的商业环境中保持竞争优势。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此外，社会对企业责任的期望也在逐渐升高。防静电材料项目充分融入了社会责任的理念，通过可持续经营和社会公益防静电材料项目，企图为社会贡献一份力量，在商业成功的同时关注社会价值。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384"/>
      <w:r>
        <w:rPr>
          <w:rFonts w:ascii="仿宋" w:eastAsia="仿宋" w:hAnsi="仿宋" w:cs="仿宋" w:hint="eastAsia"/>
          <w:sz w:val="28"/>
          <w:lang w:eastAsia="zh-CN"/>
        </w:rPr>
        <w:t>三、防静电材料项目建设单位说明</w:t>
      </w:r>
      <w:bookmarkEnd w:id="12"/>
    </w:p>
    <w:p>
      <w:pPr>
        <w:pStyle w:val="Heading2"/>
        <w:rPr>
          <w:rFonts w:ascii="仿宋" w:eastAsia="仿宋" w:hAnsi="仿宋" w:cs="仿宋" w:hint="eastAsia"/>
          <w:lang w:eastAsia="zh-CN"/>
        </w:rPr>
      </w:pPr>
      <w:bookmarkStart w:id="13" w:name="_Toc26956"/>
      <w:r>
        <w:rPr>
          <w:rFonts w:ascii="仿宋" w:eastAsia="仿宋" w:hAnsi="仿宋" w:cs="仿宋" w:hint="eastAsia"/>
          <w:lang w:eastAsia="zh-CN"/>
        </w:rPr>
        <w:t>(一)、防静电材料项目承办单位基本情况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34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材料项目承办单位的XXXX，我们着眼于实现可持续的经济效益。通过技术创新和解决方案的提供，公司预计在防静电材料项目执行期间将获得可观的收入增长。这一收入来源主要包括防静电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同时，我们注重成本控制和效率提升，以确保防静电材料项目的可持续盈利。透过精细的管理和资源优化，公司期望实现防静电材料项目利润最大化。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材料项目实施进行全面的投资评估，包括防静电材料项目启动阶段的资金投入和后续运营成本。通过对防静电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材料项目实施过程中具备足够的资金流动性，公司将进行详尽的现金流分析。这包括资金需求的合理预测、防静电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092"/>
      <w:r>
        <w:rPr>
          <w:rFonts w:ascii="仿宋" w:eastAsia="仿宋" w:hAnsi="仿宋" w:cs="仿宋" w:hint="eastAsia"/>
          <w:sz w:val="28"/>
          <w:lang w:eastAsia="zh-CN"/>
        </w:rPr>
        <w:t>四、防静电材料项目选址可行性分析</w:t>
      </w:r>
      <w:bookmarkEnd w:id="15"/>
    </w:p>
    <w:p>
      <w:pPr>
        <w:pStyle w:val="Heading2"/>
        <w:rPr>
          <w:rFonts w:ascii="仿宋" w:eastAsia="仿宋" w:hAnsi="仿宋" w:cs="仿宋" w:hint="eastAsia"/>
          <w:lang w:eastAsia="zh-CN"/>
        </w:rPr>
      </w:pPr>
      <w:bookmarkStart w:id="16" w:name="_Toc24394"/>
      <w:r>
        <w:rPr>
          <w:rFonts w:ascii="仿宋" w:eastAsia="仿宋" w:hAnsi="仿宋" w:cs="仿宋" w:hint="eastAsia"/>
          <w:lang w:eastAsia="zh-CN"/>
        </w:rPr>
        <w:t>(一)、防静电材料项目选址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该防静电材料项目选址位于XX省XX市XX区XXX街道</w:t>
      </w:r>
    </w:p>
    <w:p>
      <w:pPr>
        <w:pStyle w:val="Heading2"/>
        <w:ind w:firstLine="560" w:firstLineChars="200"/>
        <w:rPr>
          <w:rFonts w:ascii="仿宋" w:eastAsia="仿宋" w:hAnsi="仿宋" w:cs="仿宋" w:hint="eastAsia"/>
          <w:sz w:val="28"/>
          <w:lang w:eastAsia="zh-CN"/>
        </w:rPr>
      </w:pPr>
      <w:bookmarkStart w:id="17" w:name="_Toc2540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防静电材料项目的征地面积将根据防静电材料项目的实际规模和需求进行精确规划。具体面积XXX平方米，旨在确保防静电材料项目不仅能够满足当前的发展需求，还能够预留空间以适应未来的扩展。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防静电材料项目计划建设的建筑总规模具体面积XXX平方米。这一规模的确定综合考虑了防静电材料项目的性质、规模，以及城市规划的相关要求，确保建筑布局与周边环境协调一致。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绿地率是防静电材料项目用地中被规划为绿地的比例。具体面积XXX平方米，旨在通过合理规划绿地，改善防静电材料项目周边环境，提升居民生活质量，并符合城市整体绿化规划。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材料项目选址与当地城市规划相一致，具体面积XXX平方米。通过与城市规划部门深入沟通，确保防静电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材料项目选址符合当地产业政策，具体面积XXX平方米。这包括防静电材料项目对当地经济的促进作用，以及对相关产业的带动效应，确保防静电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确保防静电材料项目选址具备必要的公共设施配套，具体面积XXX平方米。这包括交通便利性、教育、医疗等基础设施，以提高居民生活品质，使得防静电材料项目选址更具吸引力。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考虑用地总体要求对当地社会稳定性的影响，具体面积XXX平方米。通过深入了解当地社区反馈，确保防静电材料项目的选址和建设过程对当地社会和谐稳定产生积极作用。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https://d.book118.com/855142011333011103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23F4B"/>
    <w:rsid w:val="50E23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1420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2024-02-07T02:01:00Z</dcterms:created>
  <dcterms:modified xsi:type="dcterms:W3CDTF">2024-02-07T02:02:09Z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F748152043F3438B96C1F057C8190795_11</vt:lpwstr>
  </property>
  <property fmtid="{D5CDD505-2E9C-101B-9397-08002B2CF9AE}" pid="3" name="KSOProductBuildVer">
    <vt:lpwstr>2052-12.1.0.16250</vt:lpwstr>
  </property>
</Properties>
</file>