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余热锅炉行业相关公司筹备报告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97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_Toc8974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92" w:history="1">
        <w:r>
          <w:rPr>
            <w:rFonts w:ascii="仿宋" w:eastAsia="仿宋" w:hAnsi="仿宋" w:cs="仿宋" w:hint="eastAsia"/>
            <w:lang w:eastAsia="zh-CN"/>
          </w:rPr>
          <w:t>一、余热锅炉项目概况</w:t>
        </w:r>
        <w:r>
          <w:tab/>
        </w:r>
        <w:r>
          <w:fldChar w:fldCharType="begin"/>
        </w:r>
        <w:r>
          <w:instrText xml:space="preserve"> PAGEREF _Toc18692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_Toc26532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5" w:history="1">
        <w:r>
          <w:rPr>
            <w:rFonts w:ascii="仿宋" w:eastAsia="仿宋" w:hAnsi="仿宋" w:cs="仿宋" w:hint="eastAsia"/>
            <w:lang w:eastAsia="zh-CN"/>
          </w:rPr>
          <w:t>(二)、余热锅炉项目提出的理由</w:t>
        </w:r>
        <w:r>
          <w:tab/>
        </w:r>
        <w:r>
          <w:fldChar w:fldCharType="begin"/>
        </w:r>
        <w:r>
          <w:instrText xml:space="preserve"> PAGEREF _Toc7085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9" w:history="1">
        <w:r>
          <w:rPr>
            <w:rFonts w:ascii="仿宋" w:eastAsia="仿宋" w:hAnsi="仿宋" w:cs="仿宋" w:hint="eastAsia"/>
            <w:lang w:eastAsia="zh-CN"/>
          </w:rPr>
          <w:t>(三)、余热锅炉项目选址</w:t>
        </w:r>
        <w:r>
          <w:tab/>
        </w:r>
        <w:r>
          <w:fldChar w:fldCharType="begin"/>
        </w:r>
        <w:r>
          <w:instrText xml:space="preserve"> PAGEREF _Toc19329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_Toc9514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_Toc13811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7" w:history="1">
        <w:r>
          <w:rPr>
            <w:rFonts w:ascii="仿宋" w:eastAsia="仿宋" w:hAnsi="仿宋" w:cs="仿宋" w:hint="eastAsia"/>
            <w:lang w:eastAsia="zh-CN"/>
          </w:rPr>
          <w:t>(六)、余热锅炉项目投资</w:t>
        </w:r>
        <w:r>
          <w:tab/>
        </w:r>
        <w:r>
          <w:fldChar w:fldCharType="begin"/>
        </w:r>
        <w:r>
          <w:instrText xml:space="preserve"> PAGEREF _Toc24257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2" w:history="1">
        <w:r>
          <w:rPr>
            <w:rFonts w:ascii="仿宋" w:eastAsia="仿宋" w:hAnsi="仿宋" w:cs="仿宋" w:hint="eastAsia"/>
            <w:lang w:eastAsia="zh-CN"/>
          </w:rPr>
          <w:t>(七)、余热锅炉项目进度规划</w:t>
        </w:r>
        <w:r>
          <w:tab/>
        </w:r>
        <w:r>
          <w:fldChar w:fldCharType="begin"/>
        </w:r>
        <w:r>
          <w:instrText xml:space="preserve"> PAGEREF _Toc30092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_Toc21882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" w:history="1">
        <w:r>
          <w:rPr>
            <w:rFonts w:ascii="仿宋" w:eastAsia="仿宋" w:hAnsi="仿宋" w:cs="仿宋" w:hint="eastAsia"/>
            <w:lang w:eastAsia="zh-CN"/>
          </w:rPr>
          <w:t>(九)、余热锅炉项目综合评价</w:t>
        </w:r>
        <w:r>
          <w:tab/>
        </w:r>
        <w:r>
          <w:fldChar w:fldCharType="begin"/>
        </w:r>
        <w:r>
          <w:instrText xml:space="preserve"> PAGEREF _Toc239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8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_Toc13380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_Toc29405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7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_Toc17372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_Toc8253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_Toc5617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_Toc21057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_Toc19261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_Toc9863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_Toc29091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3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_Toc27883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_Toc17835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_Toc31316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_Toc9657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0" w:history="1">
        <w:r>
          <w:rPr>
            <w:rFonts w:ascii="仿宋" w:eastAsia="仿宋" w:hAnsi="仿宋" w:cs="仿宋" w:hint="eastAsia"/>
            <w:lang w:eastAsia="zh-CN"/>
          </w:rPr>
          <w:t>(七)、余热锅炉项目建设必要性分析</w:t>
        </w:r>
        <w:r>
          <w:tab/>
        </w:r>
        <w:r>
          <w:fldChar w:fldCharType="begin"/>
        </w:r>
        <w:r>
          <w:instrText xml:space="preserve"> PAGEREF _Toc18810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1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_Toc13671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_Toc25783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_Toc31281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_Toc6518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4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_Toc32446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2" w:history="1">
        <w:r>
          <w:rPr>
            <w:rFonts w:ascii="仿宋" w:eastAsia="仿宋" w:hAnsi="仿宋" w:cs="仿宋" w:hint="eastAsia"/>
            <w:lang w:eastAsia="zh-CN"/>
          </w:rPr>
          <w:t>(一)、余热锅炉项目进度安排</w:t>
        </w:r>
        <w:r>
          <w:tab/>
        </w:r>
        <w:r>
          <w:fldChar w:fldCharType="begin"/>
        </w:r>
        <w:r>
          <w:instrText xml:space="preserve"> PAGEREF _Toc7952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8" w:history="1">
        <w:r>
          <w:rPr>
            <w:rFonts w:ascii="仿宋" w:eastAsia="仿宋" w:hAnsi="仿宋" w:cs="仿宋" w:hint="eastAsia"/>
            <w:lang w:eastAsia="zh-CN"/>
          </w:rPr>
          <w:t>(二)、余热锅炉项目实施保障措施</w:t>
        </w:r>
        <w:r>
          <w:tab/>
        </w:r>
        <w:r>
          <w:fldChar w:fldCharType="begin"/>
        </w:r>
        <w:r>
          <w:instrText xml:space="preserve"> PAGEREF _Toc16718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9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_Toc13797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_Toc22362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_Toc28903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51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_Toc18515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_Toc17317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_Toc15456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_Toc21597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_Toc28731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_Toc12636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_Toc28154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53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_Toc15753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6" w:history="1">
        <w:r>
          <w:rPr>
            <w:rFonts w:ascii="仿宋" w:eastAsia="仿宋" w:hAnsi="仿宋" w:cs="仿宋" w:hint="eastAsia"/>
            <w:lang w:eastAsia="zh-CN"/>
          </w:rPr>
          <w:t>(一)、余热锅炉项目背景分析</w:t>
        </w:r>
        <w:r>
          <w:tab/>
        </w:r>
        <w:r>
          <w:fldChar w:fldCharType="begin"/>
        </w:r>
        <w:r>
          <w:instrText xml:space="preserve"> PAGEREF _Toc28246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6" w:history="1">
        <w:r>
          <w:rPr>
            <w:rFonts w:ascii="仿宋" w:eastAsia="仿宋" w:hAnsi="仿宋" w:cs="仿宋" w:hint="eastAsia"/>
            <w:lang w:eastAsia="zh-CN"/>
          </w:rPr>
          <w:t>(二)、余热锅炉项目建设必要性分析</w:t>
        </w:r>
        <w:r>
          <w:tab/>
        </w:r>
        <w:r>
          <w:fldChar w:fldCharType="begin"/>
        </w:r>
        <w:r>
          <w:instrText xml:space="preserve"> PAGEREF _Toc11896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_Toc9125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_Toc23508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_Toc723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_Toc6939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_Toc30372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_Toc21083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_Toc8694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50" w:history="1">
        <w:r>
          <w:rPr>
            <w:rFonts w:ascii="仿宋" w:eastAsia="仿宋" w:hAnsi="仿宋" w:cs="仿宋" w:hint="eastAsia"/>
            <w:lang w:eastAsia="zh-CN"/>
          </w:rPr>
          <w:t>十、余热锅炉项目经济效益</w:t>
        </w:r>
        <w:r>
          <w:tab/>
        </w:r>
        <w:r>
          <w:fldChar w:fldCharType="begin"/>
        </w:r>
        <w:r>
          <w:instrText xml:space="preserve"> PAGEREF _Toc16850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_Toc20837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_Toc17314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4" w:history="1">
        <w:r>
          <w:rPr>
            <w:rFonts w:ascii="仿宋" w:eastAsia="仿宋" w:hAnsi="仿宋" w:cs="仿宋" w:hint="eastAsia"/>
            <w:lang w:eastAsia="zh-CN"/>
          </w:rPr>
          <w:t>(三)、余热锅炉项目盈利能力分析</w:t>
        </w:r>
        <w:r>
          <w:tab/>
        </w:r>
        <w:r>
          <w:fldChar w:fldCharType="begin"/>
        </w:r>
        <w:r>
          <w:instrText xml:space="preserve"> PAGEREF _Toc32444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_Toc31213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_Toc7433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_Toc26397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0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_Toc23130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" w:history="1">
        <w:r>
          <w:rPr>
            <w:rFonts w:ascii="仿宋" w:eastAsia="仿宋" w:hAnsi="仿宋" w:cs="仿宋" w:hint="eastAsia"/>
            <w:lang w:eastAsia="zh-CN"/>
          </w:rPr>
          <w:t>(一)、社会责任余热锅炉项目</w:t>
        </w:r>
        <w:r>
          <w:tab/>
        </w:r>
        <w:r>
          <w:fldChar w:fldCharType="begin"/>
        </w:r>
        <w:r>
          <w:instrText xml:space="preserve"> PAGEREF _Toc2342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_Toc11376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_Toc6134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97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692"/>
      <w:r>
        <w:rPr>
          <w:rFonts w:ascii="仿宋" w:eastAsia="仿宋" w:hAnsi="仿宋" w:cs="仿宋" w:hint="eastAsia"/>
          <w:sz w:val="28"/>
          <w:lang w:eastAsia="zh-CN"/>
        </w:rPr>
        <w:t>一、余热锅炉项目概况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53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085"/>
      <w:r>
        <w:rPr>
          <w:rFonts w:ascii="仿宋" w:eastAsia="仿宋" w:hAnsi="仿宋" w:cs="仿宋" w:hint="eastAsia"/>
          <w:sz w:val="28"/>
          <w:lang w:eastAsia="zh-CN"/>
        </w:rPr>
        <w:t>(二)、余热锅炉项目提出的理由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余热锅炉项目提出的理由可能包括以下几个方面：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市场需求：随着人们对生活品质的追求，对余热锅炉的需求也在不断增加。市场上对于高品质、符合个性化需求的余热锅炉需求量大，因此余热锅炉项目可以满足这一市场需求。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利润空间：余热锅炉行业的利润空间较大，通过生产和销售高品质的余热锅炉，可以获得可观的利润。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余热锅炉行业是一个不断创新和发展的行业，随着人们生活方式和审美观念的改变，对余热锅炉的需求也在不断变化。因此，在余热锅炉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环保和可持续发展：人们越来越关注环保和可持续发展，余热锅炉行业也开始注重环保和可持续性发展。通过使用环保材料和生产工艺，余热锅炉项目可以减少对环境的影响，并提高产品的可持续性。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个人兴趣和激情：一些人可能对余热锅炉设计和制造有着浓厚的兴趣和激情，他们希望通过自己的努力和创新，提供更好的余热锅炉产品和服务，满足消费者的需求。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余热锅炉项目的理由可能因具体情况而异，不同的余热锅炉项目可能有不同的原因和背景。因此，在选择余热锅炉项目时，我们需要根据自己的实际情况和需求来综合考虑各种因素，并选择最适合自己的余热锅炉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329"/>
      <w:r>
        <w:rPr>
          <w:rFonts w:ascii="仿宋" w:eastAsia="仿宋" w:hAnsi="仿宋" w:cs="仿宋" w:hint="eastAsia"/>
          <w:sz w:val="28"/>
          <w:lang w:eastAsia="zh-CN"/>
        </w:rPr>
        <w:t>(三)、余热锅炉项目选址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该余热锅炉项目计划选址于xx园区，占地面积约XXX亩。所选地理位置得天独厚，交通便捷，同时享有完善的电力、供水、排水、通讯等公用设施，非常适合本余热锅炉项目的建设需求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51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https://d.book118.com/855143302220011110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余热锅炉行业相关公司筹备报告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余热锅炉行业相关公司筹备报告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余热锅炉行业相关公司筹备报告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余热锅炉行业相关公司筹备报告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余热锅炉行业相关公司筹备报告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55143302220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2024-02-03T22:06:00Z</dcterms:created>
  <dcterms:modified xsi:type="dcterms:W3CDTF">2024-02-03T22:07:12Z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2534EC7E98F4414BB77A49BDA2139AAE_11</vt:lpwstr>
  </property>
  <property fmtid="{D5CDD505-2E9C-101B-9397-08002B2CF9AE}" pid="3" name="KSOProductBuildVer">
    <vt:lpwstr>2052-12.1.0.16250</vt:lpwstr>
  </property>
</Properties>
</file>