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高抗冲击聚苯乙烯专用料项目规划设计方案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7" w:history="1">
        <w:r>
          <w:rPr>
            <w:rFonts w:ascii="仿宋" w:eastAsia="仿宋" w:hAnsi="仿宋" w:cs="仿宋" w:hint="eastAsia"/>
            <w:lang w:eastAsia="zh-CN"/>
          </w:rPr>
          <w:t>概论</w:t>
        </w:r>
        <w:r>
          <w:tab/>
        </w:r>
        <w:r>
          <w:fldChar w:fldCharType="begin"/>
        </w:r>
        <w:r>
          <w:instrText xml:space="preserve"> PAGEREF _Toc25287 \h </w:instrText>
        </w:r>
        <w:r>
          <w:fldChar w:fldCharType="separate"/>
        </w:r>
        <w:r>
          <w:t>3</w:t>
        </w:r>
        <w:r>
          <w:fldChar w:fldCharType="end"/>
        </w:r>
      </w:hyperlink>
    </w:p>
    <w:p>
      <w:pPr>
        <w:pStyle w:val="TOC1"/>
        <w:tabs>
          <w:tab w:val="right" w:leader="dot" w:pos="8306"/>
        </w:tabs>
      </w:pPr>
      <w:hyperlink w:anchor="_Toc1446" w:history="1">
        <w:r>
          <w:rPr>
            <w:rFonts w:ascii="仿宋" w:eastAsia="仿宋" w:hAnsi="仿宋" w:cs="仿宋" w:hint="eastAsia"/>
            <w:lang w:eastAsia="zh-CN"/>
          </w:rPr>
          <w:t>一、高抗冲击聚苯乙烯专用料项目建设背景及必要性分析</w:t>
        </w:r>
        <w:r>
          <w:tab/>
        </w:r>
        <w:r>
          <w:fldChar w:fldCharType="begin"/>
        </w:r>
        <w:r>
          <w:instrText xml:space="preserve"> PAGEREF _Toc1446 \h </w:instrText>
        </w:r>
        <w:r>
          <w:fldChar w:fldCharType="separate"/>
        </w:r>
        <w:r>
          <w:t>3</w:t>
        </w:r>
        <w:r>
          <w:fldChar w:fldCharType="end"/>
        </w:r>
      </w:hyperlink>
    </w:p>
    <w:p>
      <w:pPr>
        <w:pStyle w:val="TOC2"/>
        <w:tabs>
          <w:tab w:val="right" w:leader="dot" w:pos="8306"/>
        </w:tabs>
      </w:pPr>
      <w:hyperlink w:anchor="_Toc2841" w:history="1">
        <w:r>
          <w:rPr>
            <w:rFonts w:ascii="仿宋" w:eastAsia="仿宋" w:hAnsi="仿宋" w:cs="仿宋" w:hint="eastAsia"/>
            <w:lang w:eastAsia="zh-CN"/>
          </w:rPr>
          <w:t>(一)、高抗冲击聚苯乙烯专用料项目背景分析</w:t>
        </w:r>
        <w:r>
          <w:tab/>
        </w:r>
        <w:r>
          <w:fldChar w:fldCharType="begin"/>
        </w:r>
        <w:r>
          <w:instrText xml:space="preserve"> PAGEREF _Toc2841 \h </w:instrText>
        </w:r>
        <w:r>
          <w:fldChar w:fldCharType="separate"/>
        </w:r>
        <w:r>
          <w:t>3</w:t>
        </w:r>
        <w:r>
          <w:fldChar w:fldCharType="end"/>
        </w:r>
      </w:hyperlink>
    </w:p>
    <w:p>
      <w:pPr>
        <w:pStyle w:val="TOC2"/>
        <w:tabs>
          <w:tab w:val="right" w:leader="dot" w:pos="8306"/>
        </w:tabs>
      </w:pPr>
      <w:hyperlink w:anchor="_Toc16125" w:history="1">
        <w:r>
          <w:rPr>
            <w:rFonts w:ascii="仿宋" w:eastAsia="仿宋" w:hAnsi="仿宋" w:cs="仿宋" w:hint="eastAsia"/>
            <w:lang w:eastAsia="zh-CN"/>
          </w:rPr>
          <w:t>(二)、高抗冲击聚苯乙烯专用料项目建设必要性分析</w:t>
        </w:r>
        <w:r>
          <w:tab/>
        </w:r>
        <w:r>
          <w:fldChar w:fldCharType="begin"/>
        </w:r>
        <w:r>
          <w:instrText xml:space="preserve"> PAGEREF _Toc16125 \h </w:instrText>
        </w:r>
        <w:r>
          <w:fldChar w:fldCharType="separate"/>
        </w:r>
        <w:r>
          <w:t>5</w:t>
        </w:r>
        <w:r>
          <w:fldChar w:fldCharType="end"/>
        </w:r>
      </w:hyperlink>
    </w:p>
    <w:p>
      <w:pPr>
        <w:pStyle w:val="TOC1"/>
        <w:tabs>
          <w:tab w:val="right" w:leader="dot" w:pos="8306"/>
        </w:tabs>
      </w:pPr>
      <w:hyperlink w:anchor="_Toc27465" w:history="1">
        <w:r>
          <w:rPr>
            <w:rFonts w:ascii="仿宋" w:eastAsia="仿宋" w:hAnsi="仿宋" w:cs="仿宋" w:hint="eastAsia"/>
            <w:lang w:eastAsia="zh-CN"/>
          </w:rPr>
          <w:t>二、高抗冲击聚苯乙烯专用料项目概论</w:t>
        </w:r>
        <w:r>
          <w:tab/>
        </w:r>
        <w:r>
          <w:fldChar w:fldCharType="begin"/>
        </w:r>
        <w:r>
          <w:instrText xml:space="preserve"> PAGEREF _Toc27465 \h </w:instrText>
        </w:r>
        <w:r>
          <w:fldChar w:fldCharType="separate"/>
        </w:r>
        <w:r>
          <w:t>6</w:t>
        </w:r>
        <w:r>
          <w:fldChar w:fldCharType="end"/>
        </w:r>
      </w:hyperlink>
    </w:p>
    <w:p>
      <w:pPr>
        <w:pStyle w:val="TOC2"/>
        <w:tabs>
          <w:tab w:val="right" w:leader="dot" w:pos="8306"/>
        </w:tabs>
      </w:pPr>
      <w:hyperlink w:anchor="_Toc4205" w:history="1">
        <w:r>
          <w:rPr>
            <w:rFonts w:ascii="仿宋" w:eastAsia="仿宋" w:hAnsi="仿宋" w:cs="仿宋" w:hint="eastAsia"/>
            <w:lang w:eastAsia="zh-CN"/>
          </w:rPr>
          <w:t>(一)、高抗冲击聚苯乙烯专用料项目概况</w:t>
        </w:r>
        <w:r>
          <w:tab/>
        </w:r>
        <w:r>
          <w:fldChar w:fldCharType="begin"/>
        </w:r>
        <w:r>
          <w:instrText xml:space="preserve"> PAGEREF _Toc4205 \h </w:instrText>
        </w:r>
        <w:r>
          <w:fldChar w:fldCharType="separate"/>
        </w:r>
        <w:r>
          <w:t>6</w:t>
        </w:r>
        <w:r>
          <w:fldChar w:fldCharType="end"/>
        </w:r>
      </w:hyperlink>
    </w:p>
    <w:p>
      <w:pPr>
        <w:pStyle w:val="TOC2"/>
        <w:tabs>
          <w:tab w:val="right" w:leader="dot" w:pos="8306"/>
        </w:tabs>
      </w:pPr>
      <w:hyperlink w:anchor="_Toc23832" w:history="1">
        <w:r>
          <w:rPr>
            <w:rFonts w:ascii="仿宋" w:eastAsia="仿宋" w:hAnsi="仿宋" w:cs="仿宋" w:hint="eastAsia"/>
            <w:lang w:eastAsia="zh-CN"/>
          </w:rPr>
          <w:t>(二)、高抗冲击聚苯乙烯专用料项目目标</w:t>
        </w:r>
        <w:r>
          <w:tab/>
        </w:r>
        <w:r>
          <w:fldChar w:fldCharType="begin"/>
        </w:r>
        <w:r>
          <w:instrText xml:space="preserve"> PAGEREF _Toc23832 \h </w:instrText>
        </w:r>
        <w:r>
          <w:fldChar w:fldCharType="separate"/>
        </w:r>
        <w:r>
          <w:t>9</w:t>
        </w:r>
        <w:r>
          <w:fldChar w:fldCharType="end"/>
        </w:r>
      </w:hyperlink>
    </w:p>
    <w:p>
      <w:pPr>
        <w:pStyle w:val="TOC2"/>
        <w:tabs>
          <w:tab w:val="right" w:leader="dot" w:pos="8306"/>
        </w:tabs>
      </w:pPr>
      <w:hyperlink w:anchor="_Toc21573" w:history="1">
        <w:r>
          <w:rPr>
            <w:rFonts w:ascii="仿宋" w:eastAsia="仿宋" w:hAnsi="仿宋" w:cs="仿宋" w:hint="eastAsia"/>
            <w:lang w:eastAsia="zh-CN"/>
          </w:rPr>
          <w:t>(三)、高抗冲击聚苯乙烯专用料项目提出的理由</w:t>
        </w:r>
        <w:r>
          <w:tab/>
        </w:r>
        <w:r>
          <w:fldChar w:fldCharType="begin"/>
        </w:r>
        <w:r>
          <w:instrText xml:space="preserve"> PAGEREF _Toc21573 \h </w:instrText>
        </w:r>
        <w:r>
          <w:fldChar w:fldCharType="separate"/>
        </w:r>
        <w:r>
          <w:t>10</w:t>
        </w:r>
        <w:r>
          <w:fldChar w:fldCharType="end"/>
        </w:r>
      </w:hyperlink>
    </w:p>
    <w:p>
      <w:pPr>
        <w:pStyle w:val="TOC2"/>
        <w:tabs>
          <w:tab w:val="right" w:leader="dot" w:pos="8306"/>
        </w:tabs>
      </w:pPr>
      <w:hyperlink w:anchor="_Toc25312" w:history="1">
        <w:r>
          <w:rPr>
            <w:rFonts w:ascii="仿宋" w:eastAsia="仿宋" w:hAnsi="仿宋" w:cs="仿宋" w:hint="eastAsia"/>
            <w:lang w:eastAsia="zh-CN"/>
          </w:rPr>
          <w:t>(四)、高抗冲击聚苯乙烯专用料项目意义</w:t>
        </w:r>
        <w:r>
          <w:tab/>
        </w:r>
        <w:r>
          <w:fldChar w:fldCharType="begin"/>
        </w:r>
        <w:r>
          <w:instrText xml:space="preserve"> PAGEREF _Toc25312 \h </w:instrText>
        </w:r>
        <w:r>
          <w:fldChar w:fldCharType="separate"/>
        </w:r>
        <w:r>
          <w:t>12</w:t>
        </w:r>
        <w:r>
          <w:fldChar w:fldCharType="end"/>
        </w:r>
      </w:hyperlink>
    </w:p>
    <w:p>
      <w:pPr>
        <w:pStyle w:val="TOC2"/>
        <w:tabs>
          <w:tab w:val="right" w:leader="dot" w:pos="8306"/>
        </w:tabs>
      </w:pPr>
      <w:hyperlink w:anchor="_Toc30617" w:history="1">
        <w:r>
          <w:rPr>
            <w:rFonts w:ascii="仿宋" w:eastAsia="仿宋" w:hAnsi="仿宋" w:cs="仿宋" w:hint="eastAsia"/>
            <w:lang w:eastAsia="zh-CN"/>
          </w:rPr>
          <w:t>(五)、高抗冲击聚苯乙烯专用料项目背景</w:t>
        </w:r>
        <w:r>
          <w:tab/>
        </w:r>
        <w:r>
          <w:fldChar w:fldCharType="begin"/>
        </w:r>
        <w:r>
          <w:instrText xml:space="preserve"> PAGEREF _Toc30617 \h </w:instrText>
        </w:r>
        <w:r>
          <w:fldChar w:fldCharType="separate"/>
        </w:r>
        <w:r>
          <w:t>12</w:t>
        </w:r>
        <w:r>
          <w:fldChar w:fldCharType="end"/>
        </w:r>
      </w:hyperlink>
    </w:p>
    <w:p>
      <w:pPr>
        <w:pStyle w:val="TOC1"/>
        <w:tabs>
          <w:tab w:val="right" w:leader="dot" w:pos="8306"/>
        </w:tabs>
      </w:pPr>
      <w:hyperlink w:anchor="_Toc24837" w:history="1">
        <w:r>
          <w:rPr>
            <w:rFonts w:ascii="仿宋" w:eastAsia="仿宋" w:hAnsi="仿宋" w:cs="仿宋" w:hint="eastAsia"/>
            <w:lang w:eastAsia="zh-CN"/>
          </w:rPr>
          <w:t>三、产品规划分析</w:t>
        </w:r>
        <w:r>
          <w:tab/>
        </w:r>
        <w:r>
          <w:fldChar w:fldCharType="begin"/>
        </w:r>
        <w:r>
          <w:instrText xml:space="preserve"> PAGEREF _Toc24837 \h </w:instrText>
        </w:r>
        <w:r>
          <w:fldChar w:fldCharType="separate"/>
        </w:r>
        <w:r>
          <w:t>13</w:t>
        </w:r>
        <w:r>
          <w:fldChar w:fldCharType="end"/>
        </w:r>
      </w:hyperlink>
    </w:p>
    <w:p>
      <w:pPr>
        <w:pStyle w:val="TOC2"/>
        <w:tabs>
          <w:tab w:val="right" w:leader="dot" w:pos="8306"/>
        </w:tabs>
      </w:pPr>
      <w:hyperlink w:anchor="_Toc12910" w:history="1">
        <w:r>
          <w:rPr>
            <w:rFonts w:ascii="仿宋" w:eastAsia="仿宋" w:hAnsi="仿宋" w:cs="仿宋" w:hint="eastAsia"/>
            <w:lang w:eastAsia="zh-CN"/>
          </w:rPr>
          <w:t>(一)、产品规划</w:t>
        </w:r>
        <w:r>
          <w:tab/>
        </w:r>
        <w:r>
          <w:fldChar w:fldCharType="begin"/>
        </w:r>
        <w:r>
          <w:instrText xml:space="preserve"> PAGEREF _Toc12910 \h </w:instrText>
        </w:r>
        <w:r>
          <w:fldChar w:fldCharType="separate"/>
        </w:r>
        <w:r>
          <w:t>13</w:t>
        </w:r>
        <w:r>
          <w:fldChar w:fldCharType="end"/>
        </w:r>
      </w:hyperlink>
    </w:p>
    <w:p>
      <w:pPr>
        <w:pStyle w:val="TOC2"/>
        <w:tabs>
          <w:tab w:val="right" w:leader="dot" w:pos="8306"/>
        </w:tabs>
      </w:pPr>
      <w:hyperlink w:anchor="_Toc18395" w:history="1">
        <w:r>
          <w:rPr>
            <w:rFonts w:ascii="仿宋" w:eastAsia="仿宋" w:hAnsi="仿宋" w:cs="仿宋" w:hint="eastAsia"/>
            <w:lang w:eastAsia="zh-CN"/>
          </w:rPr>
          <w:t>(二)、建设规模</w:t>
        </w:r>
        <w:r>
          <w:tab/>
        </w:r>
        <w:r>
          <w:fldChar w:fldCharType="begin"/>
        </w:r>
        <w:r>
          <w:instrText xml:space="preserve"> PAGEREF _Toc18395 \h </w:instrText>
        </w:r>
        <w:r>
          <w:fldChar w:fldCharType="separate"/>
        </w:r>
        <w:r>
          <w:t>14</w:t>
        </w:r>
        <w:r>
          <w:fldChar w:fldCharType="end"/>
        </w:r>
      </w:hyperlink>
    </w:p>
    <w:p>
      <w:pPr>
        <w:pStyle w:val="TOC1"/>
        <w:tabs>
          <w:tab w:val="right" w:leader="dot" w:pos="8306"/>
        </w:tabs>
      </w:pPr>
      <w:hyperlink w:anchor="_Toc4745" w:history="1">
        <w:r>
          <w:rPr>
            <w:rFonts w:ascii="仿宋" w:eastAsia="仿宋" w:hAnsi="仿宋" w:cs="仿宋" w:hint="eastAsia"/>
            <w:lang w:eastAsia="zh-CN"/>
          </w:rPr>
          <w:t>四、工艺说明</w:t>
        </w:r>
        <w:r>
          <w:tab/>
        </w:r>
        <w:r>
          <w:fldChar w:fldCharType="begin"/>
        </w:r>
        <w:r>
          <w:instrText xml:space="preserve"> PAGEREF _Toc4745 \h </w:instrText>
        </w:r>
        <w:r>
          <w:fldChar w:fldCharType="separate"/>
        </w:r>
        <w:r>
          <w:t>16</w:t>
        </w:r>
        <w:r>
          <w:fldChar w:fldCharType="end"/>
        </w:r>
      </w:hyperlink>
    </w:p>
    <w:p>
      <w:pPr>
        <w:pStyle w:val="TOC2"/>
        <w:tabs>
          <w:tab w:val="right" w:leader="dot" w:pos="8306"/>
        </w:tabs>
      </w:pPr>
      <w:hyperlink w:anchor="_Toc22994" w:history="1">
        <w:r>
          <w:rPr>
            <w:rFonts w:ascii="仿宋" w:eastAsia="仿宋" w:hAnsi="仿宋" w:cs="仿宋" w:hint="eastAsia"/>
            <w:lang w:eastAsia="zh-CN"/>
          </w:rPr>
          <w:t>(一)、技术管理特点</w:t>
        </w:r>
        <w:r>
          <w:tab/>
        </w:r>
        <w:r>
          <w:fldChar w:fldCharType="begin"/>
        </w:r>
        <w:r>
          <w:instrText xml:space="preserve"> PAGEREF _Toc22994 \h </w:instrText>
        </w:r>
        <w:r>
          <w:fldChar w:fldCharType="separate"/>
        </w:r>
        <w:r>
          <w:t>16</w:t>
        </w:r>
        <w:r>
          <w:fldChar w:fldCharType="end"/>
        </w:r>
      </w:hyperlink>
    </w:p>
    <w:p>
      <w:pPr>
        <w:pStyle w:val="TOC2"/>
        <w:tabs>
          <w:tab w:val="right" w:leader="dot" w:pos="8306"/>
        </w:tabs>
      </w:pPr>
      <w:hyperlink w:anchor="_Toc30062" w:history="1">
        <w:r>
          <w:rPr>
            <w:rFonts w:ascii="仿宋" w:eastAsia="仿宋" w:hAnsi="仿宋" w:cs="仿宋" w:hint="eastAsia"/>
            <w:lang w:eastAsia="zh-CN"/>
          </w:rPr>
          <w:t>(二)、高抗冲击聚苯乙烯专用料项目工艺技术设计方案</w:t>
        </w:r>
        <w:r>
          <w:tab/>
        </w:r>
        <w:r>
          <w:fldChar w:fldCharType="begin"/>
        </w:r>
        <w:r>
          <w:instrText xml:space="preserve"> PAGEREF _Toc30062 \h </w:instrText>
        </w:r>
        <w:r>
          <w:fldChar w:fldCharType="separate"/>
        </w:r>
        <w:r>
          <w:t>17</w:t>
        </w:r>
        <w:r>
          <w:fldChar w:fldCharType="end"/>
        </w:r>
      </w:hyperlink>
    </w:p>
    <w:p>
      <w:pPr>
        <w:pStyle w:val="TOC2"/>
        <w:tabs>
          <w:tab w:val="right" w:leader="dot" w:pos="8306"/>
        </w:tabs>
      </w:pPr>
      <w:hyperlink w:anchor="_Toc22500" w:history="1">
        <w:r>
          <w:rPr>
            <w:rFonts w:ascii="仿宋" w:eastAsia="仿宋" w:hAnsi="仿宋" w:cs="仿宋" w:hint="eastAsia"/>
            <w:lang w:eastAsia="zh-CN"/>
          </w:rPr>
          <w:t>(三)、设备选型方案</w:t>
        </w:r>
        <w:r>
          <w:tab/>
        </w:r>
        <w:r>
          <w:fldChar w:fldCharType="begin"/>
        </w:r>
        <w:r>
          <w:instrText xml:space="preserve"> PAGEREF _Toc22500 \h </w:instrText>
        </w:r>
        <w:r>
          <w:fldChar w:fldCharType="separate"/>
        </w:r>
        <w:r>
          <w:t>18</w:t>
        </w:r>
        <w:r>
          <w:fldChar w:fldCharType="end"/>
        </w:r>
      </w:hyperlink>
    </w:p>
    <w:p>
      <w:pPr>
        <w:pStyle w:val="TOC1"/>
        <w:tabs>
          <w:tab w:val="right" w:leader="dot" w:pos="8306"/>
        </w:tabs>
      </w:pPr>
      <w:hyperlink w:anchor="_Toc13197" w:history="1">
        <w:r>
          <w:rPr>
            <w:rFonts w:ascii="仿宋" w:eastAsia="仿宋" w:hAnsi="仿宋" w:cs="仿宋" w:hint="eastAsia"/>
            <w:lang w:eastAsia="zh-CN"/>
          </w:rPr>
          <w:t>五、高抗冲击聚苯乙烯专用料项目土建工程</w:t>
        </w:r>
        <w:r>
          <w:tab/>
        </w:r>
        <w:r>
          <w:fldChar w:fldCharType="begin"/>
        </w:r>
        <w:r>
          <w:instrText xml:space="preserve"> PAGEREF _Toc13197 \h </w:instrText>
        </w:r>
        <w:r>
          <w:fldChar w:fldCharType="separate"/>
        </w:r>
        <w:r>
          <w:t>20</w:t>
        </w:r>
        <w:r>
          <w:fldChar w:fldCharType="end"/>
        </w:r>
      </w:hyperlink>
    </w:p>
    <w:p>
      <w:pPr>
        <w:pStyle w:val="TOC2"/>
        <w:tabs>
          <w:tab w:val="right" w:leader="dot" w:pos="8306"/>
        </w:tabs>
      </w:pPr>
      <w:hyperlink w:anchor="_Toc28318" w:history="1">
        <w:r>
          <w:rPr>
            <w:rFonts w:ascii="仿宋" w:eastAsia="仿宋" w:hAnsi="仿宋" w:cs="仿宋" w:hint="eastAsia"/>
            <w:lang w:eastAsia="zh-CN"/>
          </w:rPr>
          <w:t>(一)、建筑工程设计原则</w:t>
        </w:r>
        <w:r>
          <w:tab/>
        </w:r>
        <w:r>
          <w:fldChar w:fldCharType="begin"/>
        </w:r>
        <w:r>
          <w:instrText xml:space="preserve"> PAGEREF _Toc28318 \h </w:instrText>
        </w:r>
        <w:r>
          <w:fldChar w:fldCharType="separate"/>
        </w:r>
        <w:r>
          <w:t>20</w:t>
        </w:r>
        <w:r>
          <w:fldChar w:fldCharType="end"/>
        </w:r>
      </w:hyperlink>
    </w:p>
    <w:p>
      <w:pPr>
        <w:pStyle w:val="TOC2"/>
        <w:tabs>
          <w:tab w:val="right" w:leader="dot" w:pos="8306"/>
        </w:tabs>
      </w:pPr>
      <w:hyperlink w:anchor="_Toc3512" w:history="1">
        <w:r>
          <w:rPr>
            <w:rFonts w:ascii="仿宋" w:eastAsia="仿宋" w:hAnsi="仿宋" w:cs="仿宋" w:hint="eastAsia"/>
            <w:lang w:eastAsia="zh-CN"/>
          </w:rPr>
          <w:t>(二)、土建工程设计年限及安全等级</w:t>
        </w:r>
        <w:r>
          <w:tab/>
        </w:r>
        <w:r>
          <w:fldChar w:fldCharType="begin"/>
        </w:r>
        <w:r>
          <w:instrText xml:space="preserve"> PAGEREF _Toc3512 \h </w:instrText>
        </w:r>
        <w:r>
          <w:fldChar w:fldCharType="separate"/>
        </w:r>
        <w:r>
          <w:t>21</w:t>
        </w:r>
        <w:r>
          <w:fldChar w:fldCharType="end"/>
        </w:r>
      </w:hyperlink>
    </w:p>
    <w:p>
      <w:pPr>
        <w:pStyle w:val="TOC2"/>
        <w:tabs>
          <w:tab w:val="right" w:leader="dot" w:pos="8306"/>
        </w:tabs>
      </w:pPr>
      <w:hyperlink w:anchor="_Toc20534" w:history="1">
        <w:r>
          <w:rPr>
            <w:rFonts w:ascii="仿宋" w:eastAsia="仿宋" w:hAnsi="仿宋" w:cs="仿宋" w:hint="eastAsia"/>
            <w:lang w:eastAsia="zh-CN"/>
          </w:rPr>
          <w:t>(三)、建筑工程设计总体要求</w:t>
        </w:r>
        <w:r>
          <w:tab/>
        </w:r>
        <w:r>
          <w:fldChar w:fldCharType="begin"/>
        </w:r>
        <w:r>
          <w:instrText xml:space="preserve"> PAGEREF _Toc20534 \h </w:instrText>
        </w:r>
        <w:r>
          <w:fldChar w:fldCharType="separate"/>
        </w:r>
        <w:r>
          <w:t>22</w:t>
        </w:r>
        <w:r>
          <w:fldChar w:fldCharType="end"/>
        </w:r>
      </w:hyperlink>
    </w:p>
    <w:p>
      <w:pPr>
        <w:pStyle w:val="TOC2"/>
        <w:tabs>
          <w:tab w:val="right" w:leader="dot" w:pos="8306"/>
        </w:tabs>
      </w:pPr>
      <w:hyperlink w:anchor="_Toc14156" w:history="1">
        <w:r>
          <w:rPr>
            <w:rFonts w:ascii="仿宋" w:eastAsia="仿宋" w:hAnsi="仿宋" w:cs="仿宋" w:hint="eastAsia"/>
            <w:lang w:eastAsia="zh-CN"/>
          </w:rPr>
          <w:t>(四)、土建工程建设指标</w:t>
        </w:r>
        <w:r>
          <w:tab/>
        </w:r>
        <w:r>
          <w:fldChar w:fldCharType="begin"/>
        </w:r>
        <w:r>
          <w:instrText xml:space="preserve"> PAGEREF _Toc14156 \h </w:instrText>
        </w:r>
        <w:r>
          <w:fldChar w:fldCharType="separate"/>
        </w:r>
        <w:r>
          <w:t>23</w:t>
        </w:r>
        <w:r>
          <w:fldChar w:fldCharType="end"/>
        </w:r>
      </w:hyperlink>
    </w:p>
    <w:p>
      <w:pPr>
        <w:pStyle w:val="TOC1"/>
        <w:tabs>
          <w:tab w:val="right" w:leader="dot" w:pos="8306"/>
        </w:tabs>
      </w:pPr>
      <w:hyperlink w:anchor="_Toc3210" w:history="1">
        <w:r>
          <w:rPr>
            <w:rFonts w:ascii="仿宋" w:eastAsia="仿宋" w:hAnsi="仿宋" w:cs="仿宋" w:hint="eastAsia"/>
            <w:lang w:eastAsia="zh-CN"/>
          </w:rPr>
          <w:t>六、高抗冲击聚苯乙烯专用料项目建设单位说明</w:t>
        </w:r>
        <w:r>
          <w:tab/>
        </w:r>
        <w:r>
          <w:fldChar w:fldCharType="begin"/>
        </w:r>
        <w:r>
          <w:instrText xml:space="preserve"> PAGEREF _Toc3210 \h </w:instrText>
        </w:r>
        <w:r>
          <w:fldChar w:fldCharType="separate"/>
        </w:r>
        <w:r>
          <w:t>23</w:t>
        </w:r>
        <w:r>
          <w:fldChar w:fldCharType="end"/>
        </w:r>
      </w:hyperlink>
    </w:p>
    <w:p>
      <w:pPr>
        <w:pStyle w:val="TOC2"/>
        <w:tabs>
          <w:tab w:val="right" w:leader="dot" w:pos="8306"/>
        </w:tabs>
      </w:pPr>
      <w:hyperlink w:anchor="_Toc27325" w:history="1">
        <w:r>
          <w:rPr>
            <w:rFonts w:ascii="仿宋" w:eastAsia="仿宋" w:hAnsi="仿宋" w:cs="仿宋" w:hint="eastAsia"/>
            <w:lang w:eastAsia="zh-CN"/>
          </w:rPr>
          <w:t>(一)、高抗冲击聚苯乙烯专用料项目承办单位基本情况</w:t>
        </w:r>
        <w:r>
          <w:tab/>
        </w:r>
        <w:r>
          <w:fldChar w:fldCharType="begin"/>
        </w:r>
        <w:r>
          <w:instrText xml:space="preserve"> PAGEREF _Toc27325 \h </w:instrText>
        </w:r>
        <w:r>
          <w:fldChar w:fldCharType="separate"/>
        </w:r>
        <w:r>
          <w:t>23</w:t>
        </w:r>
        <w:r>
          <w:fldChar w:fldCharType="end"/>
        </w:r>
      </w:hyperlink>
    </w:p>
    <w:p>
      <w:pPr>
        <w:pStyle w:val="TOC2"/>
        <w:tabs>
          <w:tab w:val="right" w:leader="dot" w:pos="8306"/>
        </w:tabs>
      </w:pPr>
      <w:hyperlink w:anchor="_Toc32266" w:history="1">
        <w:r>
          <w:rPr>
            <w:rFonts w:ascii="仿宋" w:eastAsia="仿宋" w:hAnsi="仿宋" w:cs="仿宋" w:hint="eastAsia"/>
            <w:lang w:eastAsia="zh-CN"/>
          </w:rPr>
          <w:t>(二)、公司经济效益分析</w:t>
        </w:r>
        <w:r>
          <w:tab/>
        </w:r>
        <w:r>
          <w:fldChar w:fldCharType="begin"/>
        </w:r>
        <w:r>
          <w:instrText xml:space="preserve"> PAGEREF _Toc32266 \h </w:instrText>
        </w:r>
        <w:r>
          <w:fldChar w:fldCharType="separate"/>
        </w:r>
        <w:r>
          <w:t>24</w:t>
        </w:r>
        <w:r>
          <w:fldChar w:fldCharType="end"/>
        </w:r>
      </w:hyperlink>
    </w:p>
    <w:p>
      <w:pPr>
        <w:pStyle w:val="TOC1"/>
        <w:tabs>
          <w:tab w:val="right" w:leader="dot" w:pos="8306"/>
        </w:tabs>
      </w:pPr>
      <w:hyperlink w:anchor="_Toc9059" w:history="1">
        <w:r>
          <w:rPr>
            <w:rFonts w:ascii="仿宋" w:eastAsia="仿宋" w:hAnsi="仿宋" w:cs="仿宋" w:hint="eastAsia"/>
            <w:lang w:eastAsia="zh-CN"/>
          </w:rPr>
          <w:t>七、高抗冲击聚苯乙烯专用料项目计划安排</w:t>
        </w:r>
        <w:r>
          <w:tab/>
        </w:r>
        <w:r>
          <w:fldChar w:fldCharType="begin"/>
        </w:r>
        <w:r>
          <w:instrText xml:space="preserve"> PAGEREF _Toc9059 \h </w:instrText>
        </w:r>
        <w:r>
          <w:fldChar w:fldCharType="separate"/>
        </w:r>
        <w:r>
          <w:t>25</w:t>
        </w:r>
        <w:r>
          <w:fldChar w:fldCharType="end"/>
        </w:r>
      </w:hyperlink>
    </w:p>
    <w:p>
      <w:pPr>
        <w:pStyle w:val="TOC2"/>
        <w:tabs>
          <w:tab w:val="right" w:leader="dot" w:pos="8306"/>
        </w:tabs>
      </w:pPr>
      <w:hyperlink w:anchor="_Toc6857" w:history="1">
        <w:r>
          <w:rPr>
            <w:rFonts w:ascii="仿宋" w:eastAsia="仿宋" w:hAnsi="仿宋" w:cs="仿宋" w:hint="eastAsia"/>
            <w:lang w:eastAsia="zh-CN"/>
          </w:rPr>
          <w:t>(一)、建设周期</w:t>
        </w:r>
        <w:r>
          <w:tab/>
        </w:r>
        <w:r>
          <w:fldChar w:fldCharType="begin"/>
        </w:r>
        <w:r>
          <w:instrText xml:space="preserve"> PAGEREF _Toc6857 \h </w:instrText>
        </w:r>
        <w:r>
          <w:fldChar w:fldCharType="separate"/>
        </w:r>
        <w:r>
          <w:t>25</w:t>
        </w:r>
        <w:r>
          <w:fldChar w:fldCharType="end"/>
        </w:r>
      </w:hyperlink>
    </w:p>
    <w:p>
      <w:pPr>
        <w:pStyle w:val="TOC2"/>
        <w:tabs>
          <w:tab w:val="right" w:leader="dot" w:pos="8306"/>
        </w:tabs>
      </w:pPr>
      <w:hyperlink w:anchor="_Toc11955" w:history="1">
        <w:r>
          <w:rPr>
            <w:rFonts w:ascii="仿宋" w:eastAsia="仿宋" w:hAnsi="仿宋" w:cs="仿宋" w:hint="eastAsia"/>
            <w:lang w:eastAsia="zh-CN"/>
          </w:rPr>
          <w:t>(二)、建设进度</w:t>
        </w:r>
        <w:r>
          <w:tab/>
        </w:r>
        <w:r>
          <w:fldChar w:fldCharType="begin"/>
        </w:r>
        <w:r>
          <w:instrText xml:space="preserve"> PAGEREF _Toc11955 \h </w:instrText>
        </w:r>
        <w:r>
          <w:fldChar w:fldCharType="separate"/>
        </w:r>
        <w:r>
          <w:t>26</w:t>
        </w:r>
        <w:r>
          <w:fldChar w:fldCharType="end"/>
        </w:r>
      </w:hyperlink>
    </w:p>
    <w:p>
      <w:pPr>
        <w:pStyle w:val="TOC2"/>
        <w:tabs>
          <w:tab w:val="right" w:leader="dot" w:pos="8306"/>
        </w:tabs>
      </w:pPr>
      <w:hyperlink w:anchor="_Toc13138" w:history="1">
        <w:r>
          <w:rPr>
            <w:rFonts w:ascii="仿宋" w:eastAsia="仿宋" w:hAnsi="仿宋" w:cs="仿宋" w:hint="eastAsia"/>
            <w:lang w:eastAsia="zh-CN"/>
          </w:rPr>
          <w:t>(三)、进度安排注意事项</w:t>
        </w:r>
        <w:r>
          <w:tab/>
        </w:r>
        <w:r>
          <w:fldChar w:fldCharType="begin"/>
        </w:r>
        <w:r>
          <w:instrText xml:space="preserve"> PAGEREF _Toc13138 \h </w:instrText>
        </w:r>
        <w:r>
          <w:fldChar w:fldCharType="separate"/>
        </w:r>
        <w:r>
          <w:t>27</w:t>
        </w:r>
        <w:r>
          <w:fldChar w:fldCharType="end"/>
        </w:r>
      </w:hyperlink>
    </w:p>
    <w:p>
      <w:pPr>
        <w:pStyle w:val="TOC2"/>
        <w:tabs>
          <w:tab w:val="right" w:leader="dot" w:pos="8306"/>
        </w:tabs>
      </w:pPr>
      <w:hyperlink w:anchor="_Toc6223" w:history="1">
        <w:r>
          <w:rPr>
            <w:rFonts w:ascii="仿宋" w:eastAsia="仿宋" w:hAnsi="仿宋" w:cs="仿宋" w:hint="eastAsia"/>
            <w:lang w:eastAsia="zh-CN"/>
          </w:rPr>
          <w:t>(四)、人力资源配置</w:t>
        </w:r>
        <w:r>
          <w:tab/>
        </w:r>
        <w:r>
          <w:fldChar w:fldCharType="begin"/>
        </w:r>
        <w:r>
          <w:instrText xml:space="preserve"> PAGEREF _Toc6223 \h </w:instrText>
        </w:r>
        <w:r>
          <w:fldChar w:fldCharType="separate"/>
        </w:r>
        <w:r>
          <w:t>28</w:t>
        </w:r>
        <w:r>
          <w:fldChar w:fldCharType="end"/>
        </w:r>
      </w:hyperlink>
    </w:p>
    <w:p>
      <w:pPr>
        <w:pStyle w:val="TOC1"/>
        <w:tabs>
          <w:tab w:val="right" w:leader="dot" w:pos="8306"/>
        </w:tabs>
      </w:pPr>
      <w:hyperlink w:anchor="_Toc13559" w:history="1">
        <w:r>
          <w:rPr>
            <w:rFonts w:ascii="仿宋" w:eastAsia="仿宋" w:hAnsi="仿宋" w:cs="仿宋" w:hint="eastAsia"/>
            <w:lang w:eastAsia="zh-CN"/>
          </w:rPr>
          <w:t>八、高抗冲击聚苯乙烯专用料项目风险管理</w:t>
        </w:r>
        <w:r>
          <w:tab/>
        </w:r>
        <w:r>
          <w:fldChar w:fldCharType="begin"/>
        </w:r>
        <w:r>
          <w:instrText xml:space="preserve"> PAGEREF _Toc13559 \h </w:instrText>
        </w:r>
        <w:r>
          <w:fldChar w:fldCharType="separate"/>
        </w:r>
        <w:r>
          <w:t>29</w:t>
        </w:r>
        <w:r>
          <w:fldChar w:fldCharType="end"/>
        </w:r>
      </w:hyperlink>
    </w:p>
    <w:p>
      <w:pPr>
        <w:pStyle w:val="TOC2"/>
        <w:tabs>
          <w:tab w:val="right" w:leader="dot" w:pos="8306"/>
        </w:tabs>
      </w:pPr>
      <w:hyperlink w:anchor="_Toc20373" w:history="1">
        <w:r>
          <w:rPr>
            <w:rFonts w:ascii="仿宋" w:eastAsia="仿宋" w:hAnsi="仿宋" w:cs="仿宋" w:hint="eastAsia"/>
            <w:lang w:eastAsia="zh-CN"/>
          </w:rPr>
          <w:t>(一)、风险识别与评估</w:t>
        </w:r>
        <w:r>
          <w:tab/>
        </w:r>
        <w:r>
          <w:fldChar w:fldCharType="begin"/>
        </w:r>
        <w:r>
          <w:instrText xml:space="preserve"> PAGEREF _Toc20373 \h </w:instrText>
        </w:r>
        <w:r>
          <w:fldChar w:fldCharType="separate"/>
        </w:r>
        <w:r>
          <w:t>29</w:t>
        </w:r>
        <w:r>
          <w:fldChar w:fldCharType="end"/>
        </w:r>
      </w:hyperlink>
    </w:p>
    <w:p>
      <w:pPr>
        <w:pStyle w:val="TOC2"/>
        <w:tabs>
          <w:tab w:val="right" w:leader="dot" w:pos="8306"/>
        </w:tabs>
      </w:pPr>
      <w:hyperlink w:anchor="_Toc29610" w:history="1">
        <w:r>
          <w:rPr>
            <w:rFonts w:ascii="仿宋" w:eastAsia="仿宋" w:hAnsi="仿宋" w:cs="仿宋" w:hint="eastAsia"/>
            <w:lang w:eastAsia="zh-CN"/>
          </w:rPr>
          <w:t>(二)、风险应对策略</w:t>
        </w:r>
        <w:r>
          <w:tab/>
        </w:r>
        <w:r>
          <w:fldChar w:fldCharType="begin"/>
        </w:r>
        <w:r>
          <w:instrText xml:space="preserve"> PAGEREF _Toc29610 \h </w:instrText>
        </w:r>
        <w:r>
          <w:fldChar w:fldCharType="separate"/>
        </w:r>
        <w:r>
          <w:t>30</w:t>
        </w:r>
        <w:r>
          <w:fldChar w:fldCharType="end"/>
        </w:r>
      </w:hyperlink>
    </w:p>
    <w:p>
      <w:pPr>
        <w:pStyle w:val="TOC2"/>
        <w:tabs>
          <w:tab w:val="right" w:leader="dot" w:pos="8306"/>
        </w:tabs>
      </w:pPr>
      <w:hyperlink w:anchor="_Toc6797" w:history="1">
        <w:r>
          <w:rPr>
            <w:rFonts w:ascii="仿宋" w:eastAsia="仿宋" w:hAnsi="仿宋" w:cs="仿宋" w:hint="eastAsia"/>
            <w:lang w:eastAsia="zh-CN"/>
          </w:rPr>
          <w:t>(三)、风险监控与控制</w:t>
        </w:r>
        <w:r>
          <w:tab/>
        </w:r>
        <w:r>
          <w:fldChar w:fldCharType="begin"/>
        </w:r>
        <w:r>
          <w:instrText xml:space="preserve"> PAGEREF _Toc6797 \h </w:instrText>
        </w:r>
        <w:r>
          <w:fldChar w:fldCharType="separate"/>
        </w:r>
        <w:r>
          <w:t>32</w:t>
        </w:r>
        <w:r>
          <w:fldChar w:fldCharType="end"/>
        </w:r>
      </w:hyperlink>
    </w:p>
    <w:p>
      <w:pPr>
        <w:pStyle w:val="TOC1"/>
        <w:tabs>
          <w:tab w:val="right" w:leader="dot" w:pos="8306"/>
        </w:tabs>
      </w:pPr>
      <w:hyperlink w:anchor="_Toc24492" w:history="1">
        <w:r>
          <w:rPr>
            <w:rFonts w:ascii="仿宋" w:eastAsia="仿宋" w:hAnsi="仿宋" w:cs="仿宋" w:hint="eastAsia"/>
            <w:lang w:eastAsia="zh-CN"/>
          </w:rPr>
          <w:t>九、生产安全保护</w:t>
        </w:r>
        <w:r>
          <w:tab/>
        </w:r>
        <w:r>
          <w:fldChar w:fldCharType="begin"/>
        </w:r>
        <w:r>
          <w:instrText xml:space="preserve"> PAGEREF _Toc24492 \h </w:instrText>
        </w:r>
        <w:r>
          <w:fldChar w:fldCharType="separate"/>
        </w:r>
        <w:r>
          <w:t>33</w:t>
        </w:r>
        <w:r>
          <w:fldChar w:fldCharType="end"/>
        </w:r>
      </w:hyperlink>
    </w:p>
    <w:p>
      <w:pPr>
        <w:pStyle w:val="TOC2"/>
        <w:tabs>
          <w:tab w:val="right" w:leader="dot" w:pos="8306"/>
        </w:tabs>
      </w:pPr>
      <w:hyperlink w:anchor="_Toc18795" w:history="1">
        <w:r>
          <w:rPr>
            <w:rFonts w:ascii="仿宋" w:eastAsia="仿宋" w:hAnsi="仿宋" w:cs="仿宋" w:hint="eastAsia"/>
            <w:lang w:eastAsia="zh-CN"/>
          </w:rPr>
          <w:t>(一)、消防安全</w:t>
        </w:r>
        <w:r>
          <w:tab/>
        </w:r>
        <w:r>
          <w:fldChar w:fldCharType="begin"/>
        </w:r>
        <w:r>
          <w:instrText xml:space="preserve"> PAGEREF _Toc18795 \h </w:instrText>
        </w:r>
        <w:r>
          <w:fldChar w:fldCharType="separate"/>
        </w:r>
        <w:r>
          <w:t>33</w:t>
        </w:r>
        <w:r>
          <w:fldChar w:fldCharType="end"/>
        </w:r>
      </w:hyperlink>
    </w:p>
    <w:p>
      <w:pPr>
        <w:pStyle w:val="TOC2"/>
        <w:tabs>
          <w:tab w:val="right" w:leader="dot" w:pos="8306"/>
        </w:tabs>
      </w:pPr>
      <w:hyperlink w:anchor="_Toc28044" w:history="1">
        <w:r>
          <w:rPr>
            <w:rFonts w:ascii="仿宋" w:eastAsia="仿宋" w:hAnsi="仿宋" w:cs="仿宋" w:hint="eastAsia"/>
            <w:lang w:eastAsia="zh-CN"/>
          </w:rPr>
          <w:t>(二)、防火防爆总图布置措施</w:t>
        </w:r>
        <w:r>
          <w:tab/>
        </w:r>
        <w:r>
          <w:fldChar w:fldCharType="begin"/>
        </w:r>
        <w:r>
          <w:instrText xml:space="preserve"> PAGEREF _Toc28044 \h </w:instrText>
        </w:r>
        <w:r>
          <w:fldChar w:fldCharType="separate"/>
        </w:r>
        <w:r>
          <w:t>35</w:t>
        </w:r>
        <w:r>
          <w:fldChar w:fldCharType="end"/>
        </w:r>
      </w:hyperlink>
    </w:p>
    <w:p>
      <w:pPr>
        <w:pStyle w:val="TOC2"/>
        <w:tabs>
          <w:tab w:val="right" w:leader="dot" w:pos="8306"/>
        </w:tabs>
      </w:pPr>
      <w:hyperlink w:anchor="_Toc30463" w:history="1">
        <w:r>
          <w:rPr>
            <w:rFonts w:ascii="仿宋" w:eastAsia="仿宋" w:hAnsi="仿宋" w:cs="仿宋" w:hint="eastAsia"/>
            <w:lang w:eastAsia="zh-CN"/>
          </w:rPr>
          <w:t>(三)、自然灾害防范措施</w:t>
        </w:r>
        <w:r>
          <w:tab/>
        </w:r>
        <w:r>
          <w:fldChar w:fldCharType="begin"/>
        </w:r>
        <w:r>
          <w:instrText xml:space="preserve"> PAGEREF _Toc30463 \h </w:instrText>
        </w:r>
        <w:r>
          <w:fldChar w:fldCharType="separate"/>
        </w:r>
        <w:r>
          <w:t>36</w:t>
        </w:r>
        <w:r>
          <w:fldChar w:fldCharType="end"/>
        </w:r>
      </w:hyperlink>
    </w:p>
    <w:p>
      <w:pPr>
        <w:pStyle w:val="TOC2"/>
        <w:tabs>
          <w:tab w:val="right" w:leader="dot" w:pos="8306"/>
        </w:tabs>
      </w:pPr>
      <w:hyperlink w:anchor="_Toc27472" w:history="1">
        <w:r>
          <w:rPr>
            <w:rFonts w:ascii="仿宋" w:eastAsia="仿宋" w:hAnsi="仿宋" w:cs="仿宋" w:hint="eastAsia"/>
            <w:lang w:eastAsia="zh-CN"/>
          </w:rPr>
          <w:t>(四)、安全色及安全标志使用要求</w:t>
        </w:r>
        <w:r>
          <w:tab/>
        </w:r>
        <w:r>
          <w:fldChar w:fldCharType="begin"/>
        </w:r>
        <w:r>
          <w:instrText xml:space="preserve"> PAGEREF _Toc27472 \h </w:instrText>
        </w:r>
        <w:r>
          <w:fldChar w:fldCharType="separate"/>
        </w:r>
        <w:r>
          <w:t>37</w:t>
        </w:r>
        <w:r>
          <w:fldChar w:fldCharType="end"/>
        </w:r>
      </w:hyperlink>
    </w:p>
    <w:p>
      <w:pPr>
        <w:pStyle w:val="TOC2"/>
        <w:tabs>
          <w:tab w:val="right" w:leader="dot" w:pos="8306"/>
        </w:tabs>
      </w:pPr>
      <w:hyperlink w:anchor="_Toc17867" w:history="1">
        <w:r>
          <w:rPr>
            <w:rFonts w:ascii="仿宋" w:eastAsia="仿宋" w:hAnsi="仿宋" w:cs="仿宋" w:hint="eastAsia"/>
            <w:lang w:eastAsia="zh-CN"/>
          </w:rPr>
          <w:t>(五)、防尘防毒措施</w:t>
        </w:r>
        <w:r>
          <w:tab/>
        </w:r>
        <w:r>
          <w:fldChar w:fldCharType="begin"/>
        </w:r>
        <w:r>
          <w:instrText xml:space="preserve"> PAGEREF _Toc17867 \h </w:instrText>
        </w:r>
        <w:r>
          <w:fldChar w:fldCharType="separate"/>
        </w:r>
        <w:r>
          <w:t>38</w:t>
        </w:r>
        <w:r>
          <w:fldChar w:fldCharType="end"/>
        </w:r>
      </w:hyperlink>
    </w:p>
    <w:p>
      <w:pPr>
        <w:pStyle w:val="TOC2"/>
        <w:tabs>
          <w:tab w:val="right" w:leader="dot" w:pos="8306"/>
        </w:tabs>
      </w:pPr>
      <w:hyperlink w:anchor="_Toc5059" w:history="1">
        <w:r>
          <w:rPr>
            <w:rFonts w:ascii="仿宋" w:eastAsia="仿宋" w:hAnsi="仿宋" w:cs="仿宋" w:hint="eastAsia"/>
            <w:lang w:eastAsia="zh-CN"/>
          </w:rPr>
          <w:t>(六)、防静电、触电防护及防雷措施</w:t>
        </w:r>
        <w:r>
          <w:tab/>
        </w:r>
        <w:r>
          <w:fldChar w:fldCharType="begin"/>
        </w:r>
        <w:r>
          <w:instrText xml:space="preserve"> PAGEREF _Toc5059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66" w:history="1">
        <w:r>
          <w:rPr>
            <w:rFonts w:ascii="仿宋" w:eastAsia="仿宋" w:hAnsi="仿宋" w:cs="仿宋" w:hint="eastAsia"/>
            <w:lang w:eastAsia="zh-CN"/>
          </w:rPr>
          <w:t>(七)、机械设备安全保障措施</w:t>
        </w:r>
        <w:r>
          <w:tab/>
        </w:r>
        <w:r>
          <w:fldChar w:fldCharType="begin"/>
        </w:r>
        <w:r>
          <w:instrText xml:space="preserve"> PAGEREF _Toc18066 \h </w:instrText>
        </w:r>
        <w:r>
          <w:fldChar w:fldCharType="separate"/>
        </w:r>
        <w:r>
          <w:t>41</w:t>
        </w:r>
        <w:r>
          <w:fldChar w:fldCharType="end"/>
        </w:r>
      </w:hyperlink>
    </w:p>
    <w:p>
      <w:pPr>
        <w:pStyle w:val="TOC1"/>
        <w:tabs>
          <w:tab w:val="right" w:leader="dot" w:pos="8306"/>
        </w:tabs>
      </w:pPr>
      <w:hyperlink w:anchor="_Toc31025" w:history="1">
        <w:r>
          <w:rPr>
            <w:rFonts w:ascii="仿宋" w:eastAsia="仿宋" w:hAnsi="仿宋" w:cs="仿宋" w:hint="eastAsia"/>
            <w:lang w:eastAsia="zh-CN"/>
          </w:rPr>
          <w:t>十、高抗冲击聚苯乙烯专用料项目社会影响</w:t>
        </w:r>
        <w:r>
          <w:tab/>
        </w:r>
        <w:r>
          <w:fldChar w:fldCharType="begin"/>
        </w:r>
        <w:r>
          <w:instrText xml:space="preserve"> PAGEREF _Toc31025 \h </w:instrText>
        </w:r>
        <w:r>
          <w:fldChar w:fldCharType="separate"/>
        </w:r>
        <w:r>
          <w:t>42</w:t>
        </w:r>
        <w:r>
          <w:fldChar w:fldCharType="end"/>
        </w:r>
      </w:hyperlink>
    </w:p>
    <w:p>
      <w:pPr>
        <w:pStyle w:val="TOC2"/>
        <w:tabs>
          <w:tab w:val="right" w:leader="dot" w:pos="8306"/>
        </w:tabs>
      </w:pPr>
      <w:hyperlink w:anchor="_Toc23712" w:history="1">
        <w:r>
          <w:rPr>
            <w:rFonts w:ascii="仿宋" w:eastAsia="仿宋" w:hAnsi="仿宋" w:cs="仿宋" w:hint="eastAsia"/>
            <w:lang w:eastAsia="zh-CN"/>
          </w:rPr>
          <w:t>(一)、社会责任与义务</w:t>
        </w:r>
        <w:r>
          <w:tab/>
        </w:r>
        <w:r>
          <w:fldChar w:fldCharType="begin"/>
        </w:r>
        <w:r>
          <w:instrText xml:space="preserve"> PAGEREF _Toc23712 \h </w:instrText>
        </w:r>
        <w:r>
          <w:fldChar w:fldCharType="separate"/>
        </w:r>
        <w:r>
          <w:t>42</w:t>
        </w:r>
        <w:r>
          <w:fldChar w:fldCharType="end"/>
        </w:r>
      </w:hyperlink>
    </w:p>
    <w:p>
      <w:pPr>
        <w:pStyle w:val="TOC2"/>
        <w:tabs>
          <w:tab w:val="right" w:leader="dot" w:pos="8306"/>
        </w:tabs>
      </w:pPr>
      <w:hyperlink w:anchor="_Toc27426" w:history="1">
        <w:r>
          <w:rPr>
            <w:rFonts w:ascii="仿宋" w:eastAsia="仿宋" w:hAnsi="仿宋" w:cs="仿宋" w:hint="eastAsia"/>
            <w:lang w:eastAsia="zh-CN"/>
          </w:rPr>
          <w:t>(二)、社会参与与沟通</w:t>
        </w:r>
        <w:r>
          <w:tab/>
        </w:r>
        <w:r>
          <w:fldChar w:fldCharType="begin"/>
        </w:r>
        <w:r>
          <w:instrText xml:space="preserve"> PAGEREF _Toc27426 \h </w:instrText>
        </w:r>
        <w:r>
          <w:fldChar w:fldCharType="separate"/>
        </w:r>
        <w:r>
          <w:t>43</w:t>
        </w:r>
        <w:r>
          <w:fldChar w:fldCharType="end"/>
        </w:r>
      </w:hyperlink>
    </w:p>
    <w:p>
      <w:pPr>
        <w:pStyle w:val="TOC1"/>
        <w:tabs>
          <w:tab w:val="right" w:leader="dot" w:pos="8306"/>
        </w:tabs>
      </w:pPr>
      <w:hyperlink w:anchor="_Toc21790" w:history="1">
        <w:r>
          <w:rPr>
            <w:rFonts w:ascii="仿宋" w:eastAsia="仿宋" w:hAnsi="仿宋" w:cs="仿宋" w:hint="eastAsia"/>
            <w:lang w:eastAsia="zh-CN"/>
          </w:rPr>
          <w:t>十一、高抗冲击聚苯乙烯专用料项目人力资源管理</w:t>
        </w:r>
        <w:r>
          <w:tab/>
        </w:r>
        <w:r>
          <w:fldChar w:fldCharType="begin"/>
        </w:r>
        <w:r>
          <w:instrText xml:space="preserve"> PAGEREF _Toc21790 \h </w:instrText>
        </w:r>
        <w:r>
          <w:fldChar w:fldCharType="separate"/>
        </w:r>
        <w:r>
          <w:t>44</w:t>
        </w:r>
        <w:r>
          <w:fldChar w:fldCharType="end"/>
        </w:r>
      </w:hyperlink>
    </w:p>
    <w:p>
      <w:pPr>
        <w:pStyle w:val="TOC2"/>
        <w:tabs>
          <w:tab w:val="right" w:leader="dot" w:pos="8306"/>
        </w:tabs>
      </w:pPr>
      <w:hyperlink w:anchor="_Toc22226" w:history="1">
        <w:r>
          <w:rPr>
            <w:rFonts w:ascii="仿宋" w:eastAsia="仿宋" w:hAnsi="仿宋" w:cs="仿宋" w:hint="eastAsia"/>
            <w:lang w:eastAsia="zh-CN"/>
          </w:rPr>
          <w:t>(一)、建立健全的预算管理制度</w:t>
        </w:r>
        <w:r>
          <w:tab/>
        </w:r>
        <w:r>
          <w:fldChar w:fldCharType="begin"/>
        </w:r>
        <w:r>
          <w:instrText xml:space="preserve"> PAGEREF _Toc22226 \h </w:instrText>
        </w:r>
        <w:r>
          <w:fldChar w:fldCharType="separate"/>
        </w:r>
        <w:r>
          <w:t>44</w:t>
        </w:r>
        <w:r>
          <w:fldChar w:fldCharType="end"/>
        </w:r>
      </w:hyperlink>
    </w:p>
    <w:p>
      <w:pPr>
        <w:pStyle w:val="TOC2"/>
        <w:tabs>
          <w:tab w:val="right" w:leader="dot" w:pos="8306"/>
        </w:tabs>
      </w:pPr>
      <w:hyperlink w:anchor="_Toc21034" w:history="1">
        <w:r>
          <w:rPr>
            <w:rFonts w:ascii="仿宋" w:eastAsia="仿宋" w:hAnsi="仿宋" w:cs="仿宋" w:hint="eastAsia"/>
            <w:lang w:eastAsia="zh-CN"/>
          </w:rPr>
          <w:t>(二)、加强资金流动监控</w:t>
        </w:r>
        <w:r>
          <w:tab/>
        </w:r>
        <w:r>
          <w:fldChar w:fldCharType="begin"/>
        </w:r>
        <w:r>
          <w:instrText xml:space="preserve"> PAGEREF _Toc21034 \h </w:instrText>
        </w:r>
        <w:r>
          <w:fldChar w:fldCharType="separate"/>
        </w:r>
        <w:r>
          <w:t>46</w:t>
        </w:r>
        <w:r>
          <w:fldChar w:fldCharType="end"/>
        </w:r>
      </w:hyperlink>
    </w:p>
    <w:p>
      <w:pPr>
        <w:pStyle w:val="TOC2"/>
        <w:tabs>
          <w:tab w:val="right" w:leader="dot" w:pos="8306"/>
        </w:tabs>
      </w:pPr>
      <w:hyperlink w:anchor="_Toc24693" w:history="1">
        <w:r>
          <w:rPr>
            <w:rFonts w:ascii="仿宋" w:eastAsia="仿宋" w:hAnsi="仿宋" w:cs="仿宋" w:hint="eastAsia"/>
            <w:lang w:eastAsia="zh-CN"/>
          </w:rPr>
          <w:t>(三)、制定完善的风险控制机制</w:t>
        </w:r>
        <w:r>
          <w:tab/>
        </w:r>
        <w:r>
          <w:fldChar w:fldCharType="begin"/>
        </w:r>
        <w:r>
          <w:instrText xml:space="preserve"> PAGEREF _Toc24693 \h </w:instrText>
        </w:r>
        <w:r>
          <w:fldChar w:fldCharType="separate"/>
        </w:r>
        <w:r>
          <w:t>47</w:t>
        </w:r>
        <w:r>
          <w:fldChar w:fldCharType="end"/>
        </w:r>
      </w:hyperlink>
    </w:p>
    <w:p>
      <w:pPr>
        <w:pStyle w:val="TOC2"/>
        <w:tabs>
          <w:tab w:val="right" w:leader="dot" w:pos="8306"/>
        </w:tabs>
      </w:pPr>
      <w:hyperlink w:anchor="_Toc28558" w:history="1">
        <w:r>
          <w:rPr>
            <w:rFonts w:ascii="仿宋" w:eastAsia="仿宋" w:hAnsi="仿宋" w:cs="仿宋" w:hint="eastAsia"/>
            <w:lang w:eastAsia="zh-CN"/>
          </w:rPr>
          <w:t>(四)、优化成本管理</w:t>
        </w:r>
        <w:r>
          <w:tab/>
        </w:r>
        <w:r>
          <w:fldChar w:fldCharType="begin"/>
        </w:r>
        <w:r>
          <w:instrText xml:space="preserve"> PAGEREF _Toc28558 \h </w:instrText>
        </w:r>
        <w:r>
          <w:fldChar w:fldCharType="separate"/>
        </w:r>
        <w:r>
          <w:t>49</w:t>
        </w:r>
        <w:r>
          <w:fldChar w:fldCharType="end"/>
        </w:r>
      </w:hyperlink>
    </w:p>
    <w:p>
      <w:pPr>
        <w:pStyle w:val="TOC1"/>
        <w:tabs>
          <w:tab w:val="right" w:leader="dot" w:pos="8306"/>
        </w:tabs>
      </w:pPr>
      <w:hyperlink w:anchor="_Toc9095" w:history="1">
        <w:r>
          <w:rPr>
            <w:rFonts w:ascii="仿宋" w:eastAsia="仿宋" w:hAnsi="仿宋" w:cs="仿宋" w:hint="eastAsia"/>
            <w:lang w:eastAsia="zh-CN"/>
          </w:rPr>
          <w:t>十二、高抗冲击聚苯乙烯专用料项目环境影响分析</w:t>
        </w:r>
        <w:r>
          <w:tab/>
        </w:r>
        <w:r>
          <w:fldChar w:fldCharType="begin"/>
        </w:r>
        <w:r>
          <w:instrText xml:space="preserve"> PAGEREF _Toc9095 \h </w:instrText>
        </w:r>
        <w:r>
          <w:fldChar w:fldCharType="separate"/>
        </w:r>
        <w:r>
          <w:t>50</w:t>
        </w:r>
        <w:r>
          <w:fldChar w:fldCharType="end"/>
        </w:r>
      </w:hyperlink>
    </w:p>
    <w:p>
      <w:pPr>
        <w:pStyle w:val="TOC2"/>
        <w:tabs>
          <w:tab w:val="right" w:leader="dot" w:pos="8306"/>
        </w:tabs>
      </w:pPr>
      <w:hyperlink w:anchor="_Toc30278" w:history="1">
        <w:r>
          <w:rPr>
            <w:rFonts w:ascii="仿宋" w:eastAsia="仿宋" w:hAnsi="仿宋" w:cs="仿宋" w:hint="eastAsia"/>
            <w:lang w:eastAsia="zh-CN"/>
          </w:rPr>
          <w:t>(一)、建设区域环境质量现状</w:t>
        </w:r>
        <w:r>
          <w:tab/>
        </w:r>
        <w:r>
          <w:fldChar w:fldCharType="begin"/>
        </w:r>
        <w:r>
          <w:instrText xml:space="preserve"> PAGEREF _Toc30278 \h </w:instrText>
        </w:r>
        <w:r>
          <w:fldChar w:fldCharType="separate"/>
        </w:r>
        <w:r>
          <w:t>50</w:t>
        </w:r>
        <w:r>
          <w:fldChar w:fldCharType="end"/>
        </w:r>
      </w:hyperlink>
    </w:p>
    <w:p>
      <w:pPr>
        <w:pStyle w:val="TOC2"/>
        <w:tabs>
          <w:tab w:val="right" w:leader="dot" w:pos="8306"/>
        </w:tabs>
      </w:pPr>
      <w:hyperlink w:anchor="_Toc15032" w:history="1">
        <w:r>
          <w:rPr>
            <w:rFonts w:ascii="仿宋" w:eastAsia="仿宋" w:hAnsi="仿宋" w:cs="仿宋" w:hint="eastAsia"/>
            <w:lang w:eastAsia="zh-CN"/>
          </w:rPr>
          <w:t>(二)、建设期环境保护</w:t>
        </w:r>
        <w:r>
          <w:tab/>
        </w:r>
        <w:r>
          <w:fldChar w:fldCharType="begin"/>
        </w:r>
        <w:r>
          <w:instrText xml:space="preserve"> PAGEREF _Toc15032 \h </w:instrText>
        </w:r>
        <w:r>
          <w:fldChar w:fldCharType="separate"/>
        </w:r>
        <w:r>
          <w:t>52</w:t>
        </w:r>
        <w:r>
          <w:fldChar w:fldCharType="end"/>
        </w:r>
      </w:hyperlink>
    </w:p>
    <w:p>
      <w:pPr>
        <w:pStyle w:val="TOC2"/>
        <w:tabs>
          <w:tab w:val="right" w:leader="dot" w:pos="8306"/>
        </w:tabs>
      </w:pPr>
      <w:hyperlink w:anchor="_Toc23872" w:history="1">
        <w:r>
          <w:rPr>
            <w:rFonts w:ascii="仿宋" w:eastAsia="仿宋" w:hAnsi="仿宋" w:cs="仿宋" w:hint="eastAsia"/>
            <w:lang w:eastAsia="zh-CN"/>
          </w:rPr>
          <w:t>(三)、运营期环境保护</w:t>
        </w:r>
        <w:r>
          <w:tab/>
        </w:r>
        <w:r>
          <w:fldChar w:fldCharType="begin"/>
        </w:r>
        <w:r>
          <w:instrText xml:space="preserve"> PAGEREF _Toc23872 \h </w:instrText>
        </w:r>
        <w:r>
          <w:fldChar w:fldCharType="separate"/>
        </w:r>
        <w:r>
          <w:t>53</w:t>
        </w:r>
        <w:r>
          <w:fldChar w:fldCharType="end"/>
        </w:r>
      </w:hyperlink>
    </w:p>
    <w:p>
      <w:pPr>
        <w:pStyle w:val="TOC2"/>
        <w:tabs>
          <w:tab w:val="right" w:leader="dot" w:pos="8306"/>
        </w:tabs>
      </w:pPr>
      <w:hyperlink w:anchor="_Toc29758" w:history="1">
        <w:r>
          <w:rPr>
            <w:rFonts w:ascii="仿宋" w:eastAsia="仿宋" w:hAnsi="仿宋" w:cs="仿宋" w:hint="eastAsia"/>
            <w:lang w:eastAsia="zh-CN"/>
          </w:rPr>
          <w:t>(四)、高抗冲击聚苯乙烯专用料项目建设对区域经济的影响</w:t>
        </w:r>
        <w:r>
          <w:tab/>
        </w:r>
        <w:r>
          <w:fldChar w:fldCharType="begin"/>
        </w:r>
        <w:r>
          <w:instrText xml:space="preserve"> PAGEREF _Toc29758 \h </w:instrText>
        </w:r>
        <w:r>
          <w:fldChar w:fldCharType="separate"/>
        </w:r>
        <w:r>
          <w:t>55</w:t>
        </w:r>
        <w:r>
          <w:fldChar w:fldCharType="end"/>
        </w:r>
      </w:hyperlink>
    </w:p>
    <w:p>
      <w:pPr>
        <w:pStyle w:val="TOC2"/>
        <w:tabs>
          <w:tab w:val="right" w:leader="dot" w:pos="8306"/>
        </w:tabs>
      </w:pPr>
      <w:hyperlink w:anchor="_Toc2288" w:history="1">
        <w:r>
          <w:rPr>
            <w:rFonts w:ascii="仿宋" w:eastAsia="仿宋" w:hAnsi="仿宋" w:cs="仿宋" w:hint="eastAsia"/>
            <w:lang w:eastAsia="zh-CN"/>
          </w:rPr>
          <w:t>(五)、废弃物处理</w:t>
        </w:r>
        <w:r>
          <w:tab/>
        </w:r>
        <w:r>
          <w:fldChar w:fldCharType="begin"/>
        </w:r>
        <w:r>
          <w:instrText xml:space="preserve"> PAGEREF _Toc2288 \h </w:instrText>
        </w:r>
        <w:r>
          <w:fldChar w:fldCharType="separate"/>
        </w:r>
        <w:r>
          <w:t>56</w:t>
        </w:r>
        <w:r>
          <w:fldChar w:fldCharType="end"/>
        </w:r>
      </w:hyperlink>
    </w:p>
    <w:p>
      <w:pPr>
        <w:pStyle w:val="TOC2"/>
        <w:tabs>
          <w:tab w:val="right" w:leader="dot" w:pos="8306"/>
        </w:tabs>
      </w:pPr>
      <w:hyperlink w:anchor="_Toc32135" w:history="1">
        <w:r>
          <w:rPr>
            <w:rFonts w:ascii="仿宋" w:eastAsia="仿宋" w:hAnsi="仿宋" w:cs="仿宋" w:hint="eastAsia"/>
            <w:lang w:eastAsia="zh-CN"/>
          </w:rPr>
          <w:t>(六)、特殊环境影响分析</w:t>
        </w:r>
        <w:r>
          <w:tab/>
        </w:r>
        <w:r>
          <w:fldChar w:fldCharType="begin"/>
        </w:r>
        <w:r>
          <w:instrText xml:space="preserve"> PAGEREF _Toc32135 \h </w:instrText>
        </w:r>
        <w:r>
          <w:fldChar w:fldCharType="separate"/>
        </w:r>
        <w:r>
          <w:t>58</w:t>
        </w:r>
        <w:r>
          <w:fldChar w:fldCharType="end"/>
        </w:r>
      </w:hyperlink>
    </w:p>
    <w:p>
      <w:pPr>
        <w:pStyle w:val="TOC2"/>
        <w:tabs>
          <w:tab w:val="right" w:leader="dot" w:pos="8306"/>
        </w:tabs>
      </w:pPr>
      <w:hyperlink w:anchor="_Toc2223" w:history="1">
        <w:r>
          <w:rPr>
            <w:rFonts w:ascii="仿宋" w:eastAsia="仿宋" w:hAnsi="仿宋" w:cs="仿宋" w:hint="eastAsia"/>
            <w:lang w:eastAsia="zh-CN"/>
          </w:rPr>
          <w:t>(七)、清洁生产</w:t>
        </w:r>
        <w:r>
          <w:tab/>
        </w:r>
        <w:r>
          <w:fldChar w:fldCharType="begin"/>
        </w:r>
        <w:r>
          <w:instrText xml:space="preserve"> PAGEREF _Toc2223 \h </w:instrText>
        </w:r>
        <w:r>
          <w:fldChar w:fldCharType="separate"/>
        </w:r>
        <w:r>
          <w:t>59</w:t>
        </w:r>
        <w:r>
          <w:fldChar w:fldCharType="end"/>
        </w:r>
      </w:hyperlink>
    </w:p>
    <w:p>
      <w:pPr>
        <w:pStyle w:val="TOC2"/>
        <w:tabs>
          <w:tab w:val="right" w:leader="dot" w:pos="8306"/>
        </w:tabs>
      </w:pPr>
      <w:hyperlink w:anchor="_Toc27040" w:history="1">
        <w:r>
          <w:rPr>
            <w:rFonts w:ascii="仿宋" w:eastAsia="仿宋" w:hAnsi="仿宋" w:cs="仿宋" w:hint="eastAsia"/>
            <w:lang w:eastAsia="zh-CN"/>
          </w:rPr>
          <w:t>(八)、环境保护综合评价</w:t>
        </w:r>
        <w:r>
          <w:tab/>
        </w:r>
        <w:r>
          <w:fldChar w:fldCharType="begin"/>
        </w:r>
        <w:r>
          <w:instrText xml:space="preserve"> PAGEREF _Toc27040 \h </w:instrText>
        </w:r>
        <w:r>
          <w:fldChar w:fldCharType="separate"/>
        </w:r>
        <w:r>
          <w:t>60</w:t>
        </w:r>
        <w:r>
          <w:fldChar w:fldCharType="end"/>
        </w:r>
      </w:hyperlink>
    </w:p>
    <w:p>
      <w:pPr>
        <w:pStyle w:val="TOC1"/>
        <w:tabs>
          <w:tab w:val="right" w:leader="dot" w:pos="8306"/>
        </w:tabs>
      </w:pPr>
      <w:hyperlink w:anchor="_Toc18438" w:history="1">
        <w:r>
          <w:rPr>
            <w:rFonts w:ascii="仿宋" w:eastAsia="仿宋" w:hAnsi="仿宋" w:cs="仿宋" w:hint="eastAsia"/>
            <w:lang w:eastAsia="zh-CN"/>
          </w:rPr>
          <w:t>十三、营销与推广策略</w:t>
        </w:r>
        <w:r>
          <w:tab/>
        </w:r>
        <w:r>
          <w:fldChar w:fldCharType="begin"/>
        </w:r>
        <w:r>
          <w:instrText xml:space="preserve"> PAGEREF _Toc18438 \h </w:instrText>
        </w:r>
        <w:r>
          <w:fldChar w:fldCharType="separate"/>
        </w:r>
        <w:r>
          <w:t>62</w:t>
        </w:r>
        <w:r>
          <w:fldChar w:fldCharType="end"/>
        </w:r>
      </w:hyperlink>
    </w:p>
    <w:p>
      <w:pPr>
        <w:pStyle w:val="TOC2"/>
        <w:tabs>
          <w:tab w:val="right" w:leader="dot" w:pos="8306"/>
        </w:tabs>
      </w:pPr>
      <w:hyperlink w:anchor="_Toc20438" w:history="1">
        <w:r>
          <w:rPr>
            <w:rFonts w:ascii="仿宋" w:eastAsia="仿宋" w:hAnsi="仿宋" w:cs="仿宋" w:hint="eastAsia"/>
            <w:lang w:eastAsia="zh-CN"/>
          </w:rPr>
          <w:t>(一)、产品/服务定位与特点</w:t>
        </w:r>
        <w:r>
          <w:tab/>
        </w:r>
        <w:r>
          <w:fldChar w:fldCharType="begin"/>
        </w:r>
        <w:r>
          <w:instrText xml:space="preserve"> PAGEREF _Toc20438 \h </w:instrText>
        </w:r>
        <w:r>
          <w:fldChar w:fldCharType="separate"/>
        </w:r>
        <w:r>
          <w:t>62</w:t>
        </w:r>
        <w:r>
          <w:fldChar w:fldCharType="end"/>
        </w:r>
      </w:hyperlink>
    </w:p>
    <w:p>
      <w:pPr>
        <w:pStyle w:val="TOC2"/>
        <w:tabs>
          <w:tab w:val="right" w:leader="dot" w:pos="8306"/>
        </w:tabs>
      </w:pPr>
      <w:hyperlink w:anchor="_Toc6991" w:history="1">
        <w:r>
          <w:rPr>
            <w:rFonts w:ascii="仿宋" w:eastAsia="仿宋" w:hAnsi="仿宋" w:cs="仿宋" w:hint="eastAsia"/>
            <w:lang w:eastAsia="zh-CN"/>
          </w:rPr>
          <w:t>(二)、市场定位与竞争分析</w:t>
        </w:r>
        <w:r>
          <w:tab/>
        </w:r>
        <w:r>
          <w:fldChar w:fldCharType="begin"/>
        </w:r>
        <w:r>
          <w:instrText xml:space="preserve"> PAGEREF _Toc6991 \h </w:instrText>
        </w:r>
        <w:r>
          <w:fldChar w:fldCharType="separate"/>
        </w:r>
        <w:r>
          <w:t>63</w:t>
        </w:r>
        <w:r>
          <w:fldChar w:fldCharType="end"/>
        </w:r>
      </w:hyperlink>
    </w:p>
    <w:p>
      <w:pPr>
        <w:pStyle w:val="TOC2"/>
        <w:tabs>
          <w:tab w:val="right" w:leader="dot" w:pos="8306"/>
        </w:tabs>
      </w:pPr>
      <w:hyperlink w:anchor="_Toc27737" w:history="1">
        <w:r>
          <w:rPr>
            <w:rFonts w:ascii="仿宋" w:eastAsia="仿宋" w:hAnsi="仿宋" w:cs="仿宋" w:hint="eastAsia"/>
            <w:lang w:eastAsia="zh-CN"/>
          </w:rPr>
          <w:t>(三)、营销渠道与策略</w:t>
        </w:r>
        <w:r>
          <w:tab/>
        </w:r>
        <w:r>
          <w:fldChar w:fldCharType="begin"/>
        </w:r>
        <w:r>
          <w:instrText xml:space="preserve"> PAGEREF _Toc27737 \h </w:instrText>
        </w:r>
        <w:r>
          <w:fldChar w:fldCharType="separate"/>
        </w:r>
        <w:r>
          <w:t>64</w:t>
        </w:r>
        <w:r>
          <w:fldChar w:fldCharType="end"/>
        </w:r>
      </w:hyperlink>
    </w:p>
    <w:p>
      <w:pPr>
        <w:pStyle w:val="TOC2"/>
        <w:tabs>
          <w:tab w:val="right" w:leader="dot" w:pos="8306"/>
        </w:tabs>
      </w:pPr>
      <w:hyperlink w:anchor="_Toc2638" w:history="1">
        <w:r>
          <w:rPr>
            <w:rFonts w:ascii="仿宋" w:eastAsia="仿宋" w:hAnsi="仿宋" w:cs="仿宋" w:hint="eastAsia"/>
            <w:lang w:eastAsia="zh-CN"/>
          </w:rPr>
          <w:t>(四)、推广与宣传活动</w:t>
        </w:r>
        <w:r>
          <w:tab/>
        </w:r>
        <w:r>
          <w:fldChar w:fldCharType="begin"/>
        </w:r>
        <w:r>
          <w:instrText xml:space="preserve"> PAGEREF _Toc2638 \h </w:instrText>
        </w:r>
        <w:r>
          <w:fldChar w:fldCharType="separate"/>
        </w:r>
        <w:r>
          <w:t>65</w:t>
        </w:r>
        <w:r>
          <w:fldChar w:fldCharType="end"/>
        </w:r>
      </w:hyperlink>
    </w:p>
    <w:p>
      <w:pPr>
        <w:pStyle w:val="TOC1"/>
        <w:tabs>
          <w:tab w:val="right" w:leader="dot" w:pos="8306"/>
        </w:tabs>
      </w:pPr>
      <w:hyperlink w:anchor="_Toc15074" w:history="1">
        <w:r>
          <w:rPr>
            <w:rFonts w:ascii="仿宋" w:eastAsia="仿宋" w:hAnsi="仿宋" w:cs="仿宋" w:hint="eastAsia"/>
            <w:lang w:eastAsia="zh-CN"/>
          </w:rPr>
          <w:t>十四、高抗冲击聚苯乙烯专用料项目实施时间节点</w:t>
        </w:r>
        <w:r>
          <w:tab/>
        </w:r>
        <w:r>
          <w:fldChar w:fldCharType="begin"/>
        </w:r>
        <w:r>
          <w:instrText xml:space="preserve"> PAGEREF _Toc15074 \h </w:instrText>
        </w:r>
        <w:r>
          <w:fldChar w:fldCharType="separate"/>
        </w:r>
        <w:r>
          <w:t>71</w:t>
        </w:r>
        <w:r>
          <w:fldChar w:fldCharType="end"/>
        </w:r>
      </w:hyperlink>
    </w:p>
    <w:p>
      <w:pPr>
        <w:pStyle w:val="TOC2"/>
        <w:tabs>
          <w:tab w:val="right" w:leader="dot" w:pos="8306"/>
        </w:tabs>
      </w:pPr>
      <w:hyperlink w:anchor="_Toc4280" w:history="1">
        <w:r>
          <w:rPr>
            <w:rFonts w:ascii="仿宋" w:eastAsia="仿宋" w:hAnsi="仿宋" w:cs="仿宋" w:hint="eastAsia"/>
            <w:lang w:eastAsia="zh-CN"/>
          </w:rPr>
          <w:t>(一)、高抗冲击聚苯乙烯专用料项目启动阶段时间节点</w:t>
        </w:r>
        <w:r>
          <w:tab/>
        </w:r>
        <w:r>
          <w:fldChar w:fldCharType="begin"/>
        </w:r>
        <w:r>
          <w:instrText xml:space="preserve"> PAGEREF _Toc4280 \h </w:instrText>
        </w:r>
        <w:r>
          <w:fldChar w:fldCharType="separate"/>
        </w:r>
        <w:r>
          <w:t>71</w:t>
        </w:r>
        <w:r>
          <w:fldChar w:fldCharType="end"/>
        </w:r>
      </w:hyperlink>
    </w:p>
    <w:p>
      <w:pPr>
        <w:pStyle w:val="TOC2"/>
        <w:tabs>
          <w:tab w:val="right" w:leader="dot" w:pos="8306"/>
        </w:tabs>
      </w:pPr>
      <w:hyperlink w:anchor="_Toc947" w:history="1">
        <w:r>
          <w:rPr>
            <w:rFonts w:ascii="仿宋" w:eastAsia="仿宋" w:hAnsi="仿宋" w:cs="仿宋" w:hint="eastAsia"/>
            <w:lang w:eastAsia="zh-CN"/>
          </w:rPr>
          <w:t>(二)、高抗冲击聚苯乙烯专用料项目执行阶段时间节点</w:t>
        </w:r>
        <w:r>
          <w:tab/>
        </w:r>
        <w:r>
          <w:fldChar w:fldCharType="begin"/>
        </w:r>
        <w:r>
          <w:instrText xml:space="preserve"> PAGEREF _Toc947 \h </w:instrText>
        </w:r>
        <w:r>
          <w:fldChar w:fldCharType="separate"/>
        </w:r>
        <w:r>
          <w:t>72</w:t>
        </w:r>
        <w:r>
          <w:fldChar w:fldCharType="end"/>
        </w:r>
      </w:hyperlink>
    </w:p>
    <w:p>
      <w:pPr>
        <w:pStyle w:val="TOC2"/>
        <w:tabs>
          <w:tab w:val="right" w:leader="dot" w:pos="8306"/>
        </w:tabs>
      </w:pPr>
      <w:hyperlink w:anchor="_Toc3003" w:history="1">
        <w:r>
          <w:rPr>
            <w:rFonts w:ascii="仿宋" w:eastAsia="仿宋" w:hAnsi="仿宋" w:cs="仿宋" w:hint="eastAsia"/>
            <w:lang w:eastAsia="zh-CN"/>
          </w:rPr>
          <w:t>(三)、高抗冲击聚苯乙烯专用料项目完成阶段时间节点</w:t>
        </w:r>
        <w:r>
          <w:tab/>
        </w:r>
        <w:r>
          <w:fldChar w:fldCharType="begin"/>
        </w:r>
        <w:r>
          <w:instrText xml:space="preserve"> PAGEREF _Toc3003 \h </w:instrText>
        </w:r>
        <w:r>
          <w:fldChar w:fldCharType="separate"/>
        </w:r>
        <w:r>
          <w:t>73</w:t>
        </w:r>
        <w:r>
          <w:fldChar w:fldCharType="end"/>
        </w:r>
      </w:hyperlink>
    </w:p>
    <w:p>
      <w:pPr>
        <w:pStyle w:val="TOC1"/>
        <w:tabs>
          <w:tab w:val="right" w:leader="dot" w:pos="8306"/>
        </w:tabs>
      </w:pPr>
      <w:hyperlink w:anchor="_Toc21863" w:history="1">
        <w:r>
          <w:rPr>
            <w:rFonts w:ascii="仿宋" w:eastAsia="仿宋" w:hAnsi="仿宋" w:cs="仿宋" w:hint="eastAsia"/>
            <w:lang w:eastAsia="zh-CN"/>
          </w:rPr>
          <w:t>十五、质量管理体系</w:t>
        </w:r>
        <w:r>
          <w:tab/>
        </w:r>
        <w:r>
          <w:fldChar w:fldCharType="begin"/>
        </w:r>
        <w:r>
          <w:instrText xml:space="preserve"> PAGEREF _Toc21863 \h </w:instrText>
        </w:r>
        <w:r>
          <w:fldChar w:fldCharType="separate"/>
        </w:r>
        <w:r>
          <w:t>75</w:t>
        </w:r>
        <w:r>
          <w:fldChar w:fldCharType="end"/>
        </w:r>
      </w:hyperlink>
    </w:p>
    <w:p>
      <w:pPr>
        <w:pStyle w:val="TOC2"/>
        <w:tabs>
          <w:tab w:val="right" w:leader="dot" w:pos="8306"/>
        </w:tabs>
      </w:pPr>
      <w:hyperlink w:anchor="_Toc1287" w:history="1">
        <w:r>
          <w:rPr>
            <w:rFonts w:ascii="仿宋" w:eastAsia="仿宋" w:hAnsi="仿宋" w:cs="仿宋" w:hint="eastAsia"/>
            <w:lang w:eastAsia="zh-CN"/>
          </w:rPr>
          <w:t>(一)、质量目标与方针</w:t>
        </w:r>
        <w:r>
          <w:tab/>
        </w:r>
        <w:r>
          <w:fldChar w:fldCharType="begin"/>
        </w:r>
        <w:r>
          <w:instrText xml:space="preserve"> PAGEREF _Toc1287 \h </w:instrText>
        </w:r>
        <w:r>
          <w:fldChar w:fldCharType="separate"/>
        </w:r>
        <w:r>
          <w:t>75</w:t>
        </w:r>
        <w:r>
          <w:fldChar w:fldCharType="end"/>
        </w:r>
      </w:hyperlink>
    </w:p>
    <w:p>
      <w:pPr>
        <w:pStyle w:val="TOC2"/>
        <w:tabs>
          <w:tab w:val="right" w:leader="dot" w:pos="8306"/>
        </w:tabs>
      </w:pPr>
      <w:hyperlink w:anchor="_Toc31338" w:history="1">
        <w:r>
          <w:rPr>
            <w:rFonts w:ascii="仿宋" w:eastAsia="仿宋" w:hAnsi="仿宋" w:cs="仿宋" w:hint="eastAsia"/>
            <w:lang w:eastAsia="zh-CN"/>
          </w:rPr>
          <w:t>(二)、质量管理责任</w:t>
        </w:r>
        <w:r>
          <w:tab/>
        </w:r>
        <w:r>
          <w:fldChar w:fldCharType="begin"/>
        </w:r>
        <w:r>
          <w:instrText xml:space="preserve"> PAGEREF _Toc31338 \h </w:instrText>
        </w:r>
        <w:r>
          <w:fldChar w:fldCharType="separate"/>
        </w:r>
        <w:r>
          <w:t>76</w:t>
        </w:r>
        <w:r>
          <w:fldChar w:fldCharType="end"/>
        </w:r>
      </w:hyperlink>
    </w:p>
    <w:p>
      <w:pPr>
        <w:pStyle w:val="TOC2"/>
        <w:tabs>
          <w:tab w:val="right" w:leader="dot" w:pos="8306"/>
        </w:tabs>
      </w:pPr>
      <w:hyperlink w:anchor="_Toc20204" w:history="1">
        <w:r>
          <w:rPr>
            <w:rFonts w:ascii="仿宋" w:eastAsia="仿宋" w:hAnsi="仿宋" w:cs="仿宋" w:hint="eastAsia"/>
            <w:lang w:eastAsia="zh-CN"/>
          </w:rPr>
          <w:t>(三)、质量管理体系文件</w:t>
        </w:r>
        <w:r>
          <w:tab/>
        </w:r>
        <w:r>
          <w:fldChar w:fldCharType="begin"/>
        </w:r>
        <w:r>
          <w:instrText xml:space="preserve"> PAGEREF _Toc20204 \h </w:instrText>
        </w:r>
        <w:r>
          <w:fldChar w:fldCharType="separate"/>
        </w:r>
        <w:r>
          <w:t>77</w:t>
        </w:r>
        <w:r>
          <w:fldChar w:fldCharType="end"/>
        </w:r>
      </w:hyperlink>
    </w:p>
    <w:p>
      <w:pPr>
        <w:pStyle w:val="TOC2"/>
        <w:tabs>
          <w:tab w:val="right" w:leader="dot" w:pos="8306"/>
        </w:tabs>
      </w:pPr>
      <w:hyperlink w:anchor="_Toc12052" w:history="1">
        <w:r>
          <w:rPr>
            <w:rFonts w:ascii="仿宋" w:eastAsia="仿宋" w:hAnsi="仿宋" w:cs="仿宋" w:hint="eastAsia"/>
            <w:lang w:eastAsia="zh-CN"/>
          </w:rPr>
          <w:t>(四)、质量培训与教育</w:t>
        </w:r>
        <w:r>
          <w:tab/>
        </w:r>
        <w:r>
          <w:fldChar w:fldCharType="begin"/>
        </w:r>
        <w:r>
          <w:instrText xml:space="preserve"> PAGEREF _Toc12052 \h </w:instrText>
        </w:r>
        <w:r>
          <w:fldChar w:fldCharType="separate"/>
        </w:r>
        <w:r>
          <w:t>79</w:t>
        </w:r>
        <w:r>
          <w:fldChar w:fldCharType="end"/>
        </w:r>
      </w:hyperlink>
    </w:p>
    <w:p>
      <w:pPr>
        <w:pStyle w:val="TOC2"/>
        <w:tabs>
          <w:tab w:val="right" w:leader="dot" w:pos="8306"/>
        </w:tabs>
      </w:pPr>
      <w:hyperlink w:anchor="_Toc17025" w:history="1">
        <w:r>
          <w:rPr>
            <w:rFonts w:ascii="仿宋" w:eastAsia="仿宋" w:hAnsi="仿宋" w:cs="仿宋" w:hint="eastAsia"/>
            <w:lang w:eastAsia="zh-CN"/>
          </w:rPr>
          <w:t>(五)、质量审核与评价</w:t>
        </w:r>
        <w:r>
          <w:tab/>
        </w:r>
        <w:r>
          <w:fldChar w:fldCharType="begin"/>
        </w:r>
        <w:r>
          <w:instrText xml:space="preserve"> PAGEREF _Toc17025 \h </w:instrText>
        </w:r>
        <w:r>
          <w:fldChar w:fldCharType="separate"/>
        </w:r>
        <w:r>
          <w:t>81</w:t>
        </w:r>
        <w:r>
          <w:fldChar w:fldCharType="end"/>
        </w:r>
      </w:hyperlink>
    </w:p>
    <w:p>
      <w:pPr>
        <w:pStyle w:val="TOC2"/>
        <w:tabs>
          <w:tab w:val="right" w:leader="dot" w:pos="8306"/>
        </w:tabs>
      </w:pPr>
      <w:hyperlink w:anchor="_Toc17852" w:history="1">
        <w:r>
          <w:rPr>
            <w:rFonts w:ascii="仿宋" w:eastAsia="仿宋" w:hAnsi="仿宋" w:cs="仿宋" w:hint="eastAsia"/>
            <w:lang w:eastAsia="zh-CN"/>
          </w:rPr>
          <w:t>(六)、不符合与纠正措施</w:t>
        </w:r>
        <w:r>
          <w:tab/>
        </w:r>
        <w:r>
          <w:fldChar w:fldCharType="begin"/>
        </w:r>
        <w:r>
          <w:instrText xml:space="preserve"> PAGEREF _Toc17852 \h </w:instrText>
        </w:r>
        <w:r>
          <w:fldChar w:fldCharType="separate"/>
        </w:r>
        <w:r>
          <w:t>82</w:t>
        </w:r>
        <w:r>
          <w:fldChar w:fldCharType="end"/>
        </w:r>
      </w:hyperlink>
    </w:p>
    <w:p>
      <w:pPr>
        <w:pStyle w:val="TOC1"/>
        <w:tabs>
          <w:tab w:val="right" w:leader="dot" w:pos="8306"/>
        </w:tabs>
      </w:pPr>
      <w:hyperlink w:anchor="_Toc14326" w:history="1">
        <w:r>
          <w:rPr>
            <w:rFonts w:ascii="仿宋" w:eastAsia="仿宋" w:hAnsi="仿宋" w:cs="仿宋" w:hint="eastAsia"/>
            <w:lang w:eastAsia="zh-CN"/>
          </w:rPr>
          <w:t>十六、供应链管理</w:t>
        </w:r>
        <w:r>
          <w:tab/>
        </w:r>
        <w:r>
          <w:fldChar w:fldCharType="begin"/>
        </w:r>
        <w:r>
          <w:instrText xml:space="preserve"> PAGEREF _Toc14326 \h </w:instrText>
        </w:r>
        <w:r>
          <w:fldChar w:fldCharType="separate"/>
        </w:r>
        <w:r>
          <w:t>83</w:t>
        </w:r>
        <w:r>
          <w:fldChar w:fldCharType="end"/>
        </w:r>
      </w:hyperlink>
    </w:p>
    <w:p>
      <w:pPr>
        <w:pStyle w:val="TOC2"/>
        <w:tabs>
          <w:tab w:val="right" w:leader="dot" w:pos="8306"/>
        </w:tabs>
      </w:pPr>
      <w:hyperlink w:anchor="_Toc4156" w:history="1">
        <w:r>
          <w:rPr>
            <w:rFonts w:ascii="仿宋" w:eastAsia="仿宋" w:hAnsi="仿宋" w:cs="仿宋" w:hint="eastAsia"/>
            <w:lang w:eastAsia="zh-CN"/>
          </w:rPr>
          <w:t>(一)、供应链战略规划</w:t>
        </w:r>
        <w:r>
          <w:tab/>
        </w:r>
        <w:r>
          <w:fldChar w:fldCharType="begin"/>
        </w:r>
        <w:r>
          <w:instrText xml:space="preserve"> PAGEREF _Toc4156 \h </w:instrText>
        </w:r>
        <w:r>
          <w:fldChar w:fldCharType="separate"/>
        </w:r>
        <w:r>
          <w:t>83</w:t>
        </w:r>
        <w:r>
          <w:fldChar w:fldCharType="end"/>
        </w:r>
      </w:hyperlink>
    </w:p>
    <w:p>
      <w:pPr>
        <w:pStyle w:val="TOC2"/>
        <w:tabs>
          <w:tab w:val="right" w:leader="dot" w:pos="8306"/>
        </w:tabs>
      </w:pPr>
      <w:hyperlink w:anchor="_Toc21114" w:history="1">
        <w:r>
          <w:rPr>
            <w:rFonts w:ascii="仿宋" w:eastAsia="仿宋" w:hAnsi="仿宋" w:cs="仿宋" w:hint="eastAsia"/>
            <w:lang w:eastAsia="zh-CN"/>
          </w:rPr>
          <w:t>(二)、供应商选择与合作</w:t>
        </w:r>
        <w:r>
          <w:tab/>
        </w:r>
        <w:r>
          <w:fldChar w:fldCharType="begin"/>
        </w:r>
        <w:r>
          <w:instrText xml:space="preserve"> PAGEREF _Toc21114 \h </w:instrText>
        </w:r>
        <w:r>
          <w:fldChar w:fldCharType="separate"/>
        </w:r>
        <w:r>
          <w:t>85</w:t>
        </w:r>
        <w:r>
          <w:fldChar w:fldCharType="end"/>
        </w:r>
      </w:hyperlink>
    </w:p>
    <w:p>
      <w:pPr>
        <w:pStyle w:val="TOC2"/>
        <w:tabs>
          <w:tab w:val="right" w:leader="dot" w:pos="8306"/>
        </w:tabs>
      </w:pPr>
      <w:hyperlink w:anchor="_Toc25279" w:history="1">
        <w:r>
          <w:rPr>
            <w:rFonts w:ascii="仿宋" w:eastAsia="仿宋" w:hAnsi="仿宋" w:cs="仿宋" w:hint="eastAsia"/>
            <w:lang w:eastAsia="zh-CN"/>
          </w:rPr>
          <w:t>(三)、物流与库存管理</w:t>
        </w:r>
        <w:r>
          <w:tab/>
        </w:r>
        <w:r>
          <w:fldChar w:fldCharType="begin"/>
        </w:r>
        <w:r>
          <w:instrText xml:space="preserve"> PAGEREF _Toc25279 \h </w:instrText>
        </w:r>
        <w:r>
          <w:fldChar w:fldCharType="separate"/>
        </w:r>
        <w:r>
          <w:t>86</w:t>
        </w:r>
        <w:r>
          <w:fldChar w:fldCharType="end"/>
        </w:r>
      </w:hyperlink>
    </w:p>
    <w:p>
      <w:pPr>
        <w:pStyle w:val="TOC1"/>
        <w:tabs>
          <w:tab w:val="right" w:leader="dot" w:pos="8306"/>
        </w:tabs>
      </w:pPr>
      <w:hyperlink w:anchor="_Toc17507" w:history="1">
        <w:r>
          <w:rPr>
            <w:rFonts w:ascii="仿宋" w:eastAsia="仿宋" w:hAnsi="仿宋" w:cs="仿宋" w:hint="eastAsia"/>
            <w:lang w:eastAsia="zh-CN"/>
          </w:rPr>
          <w:t>十七、风险识别与分类</w:t>
        </w:r>
        <w:r>
          <w:tab/>
        </w:r>
        <w:r>
          <w:fldChar w:fldCharType="begin"/>
        </w:r>
        <w:r>
          <w:instrText xml:space="preserve"> PAGEREF _Toc17507 \h </w:instrText>
        </w:r>
        <w:r>
          <w:fldChar w:fldCharType="separate"/>
        </w:r>
        <w:r>
          <w:t>87</w:t>
        </w:r>
        <w:r>
          <w:fldChar w:fldCharType="end"/>
        </w:r>
      </w:hyperlink>
    </w:p>
    <w:p>
      <w:pPr>
        <w:pStyle w:val="TOC2"/>
        <w:tabs>
          <w:tab w:val="right" w:leader="dot" w:pos="8306"/>
        </w:tabs>
      </w:pPr>
      <w:hyperlink w:anchor="_Toc25038" w:history="1">
        <w:r>
          <w:rPr>
            <w:rFonts w:ascii="仿宋" w:eastAsia="仿宋" w:hAnsi="仿宋" w:cs="仿宋" w:hint="eastAsia"/>
            <w:lang w:eastAsia="zh-CN"/>
          </w:rPr>
          <w:t>(一)、风险识别</w:t>
        </w:r>
        <w:r>
          <w:tab/>
        </w:r>
        <w:r>
          <w:fldChar w:fldCharType="begin"/>
        </w:r>
        <w:r>
          <w:instrText xml:space="preserve"> PAGEREF _Toc25038 \h </w:instrText>
        </w:r>
        <w:r>
          <w:fldChar w:fldCharType="separate"/>
        </w:r>
        <w:r>
          <w:t>87</w:t>
        </w:r>
        <w:r>
          <w:fldChar w:fldCharType="end"/>
        </w:r>
      </w:hyperlink>
    </w:p>
    <w:p>
      <w:pPr>
        <w:pStyle w:val="TOC2"/>
        <w:tabs>
          <w:tab w:val="right" w:leader="dot" w:pos="8306"/>
        </w:tabs>
      </w:pPr>
      <w:hyperlink w:anchor="_Toc5494" w:history="1">
        <w:r>
          <w:rPr>
            <w:rFonts w:ascii="仿宋" w:eastAsia="仿宋" w:hAnsi="仿宋" w:cs="仿宋" w:hint="eastAsia"/>
            <w:lang w:eastAsia="zh-CN"/>
          </w:rPr>
          <w:t>(二)、风险分类</w:t>
        </w:r>
        <w:r>
          <w:tab/>
        </w:r>
        <w:r>
          <w:fldChar w:fldCharType="begin"/>
        </w:r>
        <w:r>
          <w:instrText xml:space="preserve"> PAGEREF _Toc5494 \h </w:instrText>
        </w:r>
        <w:r>
          <w:fldChar w:fldCharType="separate"/>
        </w:r>
        <w:r>
          <w:t>89</w:t>
        </w:r>
        <w:r>
          <w:fldChar w:fldCharType="end"/>
        </w:r>
      </w:hyperlink>
    </w:p>
    <w:p>
      <w:pPr>
        <w:pStyle w:val="TOC1"/>
        <w:tabs>
          <w:tab w:val="right" w:leader="dot" w:pos="8306"/>
        </w:tabs>
      </w:pPr>
      <w:hyperlink w:anchor="_Toc7671" w:history="1">
        <w:r>
          <w:rPr>
            <w:rFonts w:ascii="仿宋" w:eastAsia="仿宋" w:hAnsi="仿宋" w:cs="仿宋" w:hint="eastAsia"/>
            <w:lang w:eastAsia="zh-CN"/>
          </w:rPr>
          <w:t>十八、高抗冲击聚苯乙烯专用料项目工程方案分析</w:t>
        </w:r>
        <w:r>
          <w:tab/>
        </w:r>
        <w:r>
          <w:fldChar w:fldCharType="begin"/>
        </w:r>
        <w:r>
          <w:instrText xml:space="preserve"> PAGEREF _Toc7671 \h </w:instrText>
        </w:r>
        <w:r>
          <w:fldChar w:fldCharType="separate"/>
        </w:r>
        <w:r>
          <w:t>91</w:t>
        </w:r>
        <w:r>
          <w:fldChar w:fldCharType="end"/>
        </w:r>
      </w:hyperlink>
    </w:p>
    <w:p>
      <w:pPr>
        <w:pStyle w:val="TOC2"/>
        <w:tabs>
          <w:tab w:val="right" w:leader="dot" w:pos="8306"/>
        </w:tabs>
      </w:pPr>
      <w:hyperlink w:anchor="_Toc1147" w:history="1">
        <w:r>
          <w:rPr>
            <w:rFonts w:ascii="仿宋" w:eastAsia="仿宋" w:hAnsi="仿宋" w:cs="仿宋" w:hint="eastAsia"/>
            <w:lang w:eastAsia="zh-CN"/>
          </w:rPr>
          <w:t>(一)、建筑工程设计原则</w:t>
        </w:r>
        <w:r>
          <w:tab/>
        </w:r>
        <w:r>
          <w:fldChar w:fldCharType="begin"/>
        </w:r>
        <w:r>
          <w:instrText xml:space="preserve"> PAGEREF _Toc1147 \h </w:instrText>
        </w:r>
        <w:r>
          <w:fldChar w:fldCharType="separate"/>
        </w:r>
        <w:r>
          <w:t>91</w:t>
        </w:r>
        <w:r>
          <w:fldChar w:fldCharType="end"/>
        </w:r>
      </w:hyperlink>
    </w:p>
    <w:p>
      <w:pPr>
        <w:pStyle w:val="TOC2"/>
        <w:tabs>
          <w:tab w:val="right" w:leader="dot" w:pos="8306"/>
        </w:tabs>
      </w:pPr>
      <w:hyperlink w:anchor="_Toc20871" w:history="1">
        <w:r>
          <w:rPr>
            <w:rFonts w:ascii="仿宋" w:eastAsia="仿宋" w:hAnsi="仿宋" w:cs="仿宋" w:hint="eastAsia"/>
            <w:lang w:eastAsia="zh-CN"/>
          </w:rPr>
          <w:t>(二)、土建工程建设指标</w:t>
        </w:r>
        <w:r>
          <w:tab/>
        </w:r>
        <w:r>
          <w:fldChar w:fldCharType="begin"/>
        </w:r>
        <w:r>
          <w:instrText xml:space="preserve"> PAGEREF _Toc20871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5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6"/>
      <w:r>
        <w:rPr>
          <w:rFonts w:ascii="仿宋" w:eastAsia="仿宋" w:hAnsi="仿宋" w:cs="仿宋" w:hint="eastAsia"/>
          <w:sz w:val="28"/>
          <w:lang w:eastAsia="zh-CN"/>
        </w:rPr>
        <w:t>一、高抗冲击聚苯乙烯专用料项目建设背景及必要性分析</w:t>
      </w:r>
      <w:bookmarkEnd w:id="2"/>
    </w:p>
    <w:p>
      <w:pPr>
        <w:pStyle w:val="Heading2"/>
        <w:rPr>
          <w:rFonts w:ascii="仿宋" w:eastAsia="仿宋" w:hAnsi="仿宋" w:cs="仿宋" w:hint="eastAsia"/>
          <w:lang w:eastAsia="zh-CN"/>
        </w:rPr>
      </w:pPr>
      <w:bookmarkStart w:id="3" w:name="_Toc2841"/>
      <w:r>
        <w:rPr>
          <w:rFonts w:ascii="仿宋" w:eastAsia="仿宋" w:hAnsi="仿宋" w:cs="仿宋" w:hint="eastAsia"/>
          <w:lang w:eastAsia="zh-CN"/>
        </w:rPr>
        <w:t>(一)、高抗冲击聚苯乙烯专用料项目背景分析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抗冲击聚苯乙烯专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抗冲击聚苯乙烯专用料项目在这个潮流中的定位。同时，我们将关注行业内涌现的新兴机遇，以便高抗冲击聚苯乙烯专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抗冲击聚苯乙烯专用料项目提供了强大的发展动力。我们将聚焦于行业内最新的技术发展趋势，包括但不限于人工智能、大数据分析、物联网等领域。通过深度的技术研究，我们将确保高抗冲击聚苯乙烯专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抗冲击聚苯乙烯专用料项目发展的源泉。我们将投入更多的精力对市场需求进行深入剖析，超越表面的需求，深入挖掘潜在的市场痛点和机遇。通过对市场需求的细致了解，高抗冲击聚苯乙烯专用料项目将更有针对性地设计解决方案，满足市场的多样化需求，从而更好地促进高抗冲击聚苯乙烯专用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抗冲击聚苯乙烯专用料项目战略至关重要。我们将对竞争态势进行更为深入的分析，包括但不限于市场份额、产品特点、客户满意度等多个维度。通过深度的竞争分析，高抗冲击聚苯乙烯专用料项目将能够更准确地把握市场脉搏，制定具有竞争力的高抗冲击聚苯乙烯专用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抗冲击聚苯乙烯专用料项目的发展具有直接的影响。我们将进行更为全面的法规和政策分析，了解行业发展中的潜在法律风险和合规挑战。通过充分了解和遵守相关法规，高抗冲击聚苯乙烯专用料项目将确保在法律框架内合法合规运营，为高抗冲击聚苯乙烯专用料项目的稳健发展提供有力支持。</w:t>
      </w:r>
    </w:p>
    <w:p>
      <w:pPr>
        <w:pStyle w:val="Heading2"/>
        <w:ind w:firstLine="560" w:firstLineChars="200"/>
        <w:rPr>
          <w:rFonts w:ascii="仿宋" w:eastAsia="仿宋" w:hAnsi="仿宋" w:cs="仿宋" w:hint="eastAsia"/>
          <w:sz w:val="28"/>
          <w:lang w:eastAsia="zh-CN"/>
        </w:rPr>
      </w:pPr>
      <w:bookmarkStart w:id="4" w:name="_Toc16125"/>
      <w:r>
        <w:rPr>
          <w:rFonts w:ascii="仿宋" w:eastAsia="仿宋" w:hAnsi="仿宋" w:cs="仿宋" w:hint="eastAsia"/>
          <w:sz w:val="28"/>
          <w:lang w:eastAsia="zh-CN"/>
        </w:rPr>
        <w:t>(二)、高抗冲击聚苯乙烯专用料项目建设必要性分析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建设的迫切性源于对行业发展趋势的深刻洞察。我们正处于一个行业变革的时代，科技创新、数字化转型成为企业发展的关键动力。高抗冲击聚苯乙烯专用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建设不仅仅是为了跟上潮流，更是为了通过技术创新推动企业的持续发展。通过引入先进的技术和解决方案，高抗冲击聚苯乙烯专用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抗冲击聚苯乙烯专用料项目的建设成为必然选择，通过提高产品质量、拓展服务领域，从而在竞争中获得更多的机会。高抗冲击聚苯乙烯专用料项目建设将使企业更好地适应市场需求，增强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抗冲击聚苯乙烯专用料项目建设的必要性体现在对客户需求更精准的满足。通过高抗冲击聚苯乙烯专用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建设的背后是对企业持续创新的追求。只有通过不断创新，企业才能在竞争中立于不败之地。高抗冲击聚苯乙烯专用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65"/>
      <w:r>
        <w:rPr>
          <w:rFonts w:ascii="仿宋" w:eastAsia="仿宋" w:hAnsi="仿宋" w:cs="仿宋" w:hint="eastAsia"/>
          <w:sz w:val="28"/>
          <w:lang w:eastAsia="zh-CN"/>
        </w:rPr>
        <w:t>二、高抗冲击聚苯乙烯专用料项目概论</w:t>
      </w:r>
      <w:bookmarkEnd w:id="5"/>
    </w:p>
    <w:p>
      <w:pPr>
        <w:pStyle w:val="Heading2"/>
        <w:rPr>
          <w:rFonts w:ascii="仿宋" w:eastAsia="仿宋" w:hAnsi="仿宋" w:cs="仿宋" w:hint="eastAsia"/>
          <w:lang w:eastAsia="zh-CN"/>
        </w:rPr>
      </w:pPr>
      <w:bookmarkStart w:id="6" w:name="_Toc4205"/>
      <w:r>
        <w:rPr>
          <w:rFonts w:ascii="仿宋" w:eastAsia="仿宋" w:hAnsi="仿宋" w:cs="仿宋" w:hint="eastAsia"/>
          <w:lang w:eastAsia="zh-CN"/>
        </w:rPr>
        <w:t>(一)、高抗冲击聚苯乙烯专用料项目概况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起源追溯至对市场的深入洞察。市场的不断演变与变革为高抗冲击聚苯乙烯专用料项目提供了难得的机遇。当前市场存在的需求缺口和变革的大环境共同构成了高抗冲击聚苯乙烯专用料项目的背景。这个高抗冲击聚苯乙烯专用料项目旨在充分利用市场机遇，填补行业中尚未满足的需求，为客户提供全新的解决方案。市场的变革和需求的增长使得这个高抗冲击聚苯乙烯专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高抗冲击聚苯乙烯专用料项目名称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正式命名为高抗冲击聚苯乙烯专用料。这个名称不仅仅是一个标识，更代表了高抗冲击聚苯乙烯专用料项目的核心理念和愿景。它蕴含着高抗冲击聚苯乙烯专用料项目所要解决问题的关键字，具有强烈的表达和辨识度，为高抗冲击聚苯乙烯专用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高抗冲击聚苯乙烯专用料项目目标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核心目标是提供一种全新、高效的解决方案，满足客户日益增长的需求。高抗冲击聚苯乙烯专用料项目追求的不仅仅是满足市场需求，更是在市场中获得卓越的竞争优势。通过不断提升产品或服务的质量和创新水平，高抗冲击聚苯乙烯专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高抗冲击聚苯乙烯专用料项目范围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全面涵盖了产品研发、制造、市场推广和售后服务，确保从产品设计到最终用户体验的全方位关注。这一全面的高抗冲击聚苯乙烯专用料项目范围是为了确保高抗冲击聚苯乙烯专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高抗冲击聚苯乙烯专用料项目时间表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计划在未来18个月内完成，包括研发、测试、市场试点和正式推出等不同阶段。这个时间表的合理设计是为了确保高抗冲击聚苯乙烯专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高抗冲击聚苯乙烯专用料项目预算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总预算估算为XX百万美元，主要分配在研发、市场推广、人员培训和运营等方面。这一充足的预算为高抗冲击聚苯乙烯专用料项目提供了充足的资源，确保高抗冲击聚苯乙烯专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高抗冲击聚苯乙烯专用料项目风险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可能面临的风险包括市场接受度低、技术难题、竞争激烈等。高抗冲击聚苯乙烯专用料项目团队已经制定了相应的风险应对计划，通过前瞻性的风险管理，确保高抗冲击聚苯乙烯专用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高抗冲击聚苯乙烯专用料项目团队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汇聚了一支经验丰富、多领域专业素养的核心团队，确保高抗冲击聚苯乙烯专用料项目在各个方面都能拥有高水平的执行力。团队的协同作战是高抗冲击聚苯乙烯专用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高抗冲击聚苯乙烯专用料项目背景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高抗冲击聚苯乙烯专用料项目的背景根植于市场对更高效、创新产品的渴望，同时也受到科技发展对行业格局的深刻改变的影响。这为高抗冲击聚苯乙烯专用料项目提供了广阔的发展空间和市场需求。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高抗冲击聚苯乙烯专用料项目现状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截至目前，高抗冲击聚苯乙烯专用料项目已完成市场调研和技术验证，取得了初步的成功。这为高抗冲击聚苯乙烯专用料项目在未来的发展奠定了坚实的基础，为更远大的目标打下了坚实的基石。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832"/>
      <w:r>
        <w:rPr>
          <w:rFonts w:ascii="仿宋" w:eastAsia="仿宋" w:hAnsi="仿宋" w:cs="仿宋" w:hint="eastAsia"/>
          <w:sz w:val="28"/>
          <w:lang w:eastAsia="zh-CN"/>
        </w:rPr>
        <w:t>(二)、高抗冲击聚苯乙烯专用料项目目标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抗冲击聚苯乙烯专用料项目首要业务目标是在市场中占据有利地位，实现产品/服务的成功推广和销售。通过不断提升产品质量、创新性，高抗冲击聚苯乙烯专用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在科技迅速发展的时代，高抗冲击聚苯乙烯专用料项目着眼于技术创新。通过持续的研发和技术升级，高抗冲击聚苯乙烯专用料项目旨在推出更具创新性的产品或服务，以满足市场对新鲜、先进解决方案的需求。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抗冲击聚苯乙烯专用料项目设定了客户满意度目标。通过提供卓越的产品质量和优质的客户服务，高抗冲击聚苯乙烯专用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注重社会责任和可持续发展。通过实施环保、社会责任高抗冲击聚苯乙烯专用料项目，高抗冲击聚苯乙烯专用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高抗冲击聚苯乙烯专用料项目的团队是实现目标的核心驱动力。因此，高抗冲击聚苯乙烯专用料项目设定了团队发展目标，包括提升团队成员的专业技能、培养领导力，以及搭建协同高效的团队工作氛围。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573"/>
      <w:r>
        <w:rPr>
          <w:rFonts w:ascii="仿宋" w:eastAsia="仿宋" w:hAnsi="仿宋" w:cs="仿宋" w:hint="eastAsia"/>
          <w:sz w:val="28"/>
          <w:lang w:eastAsia="zh-CN"/>
        </w:rPr>
        <w:t>(三)、高抗冲击聚苯乙烯专用料项目提出的理由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高抗冲击聚苯乙烯专用料项目提出的理由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提出源于对市场机遇的深刻洞察。当前市场中存在的需求缺口和行业发展趋势表明，有巨大的商业机会等待被开发。通过准确捕捉市场机遇，高抗冲击聚苯乙烯专用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理念基于对技术创新的信仰。通过持续的研发和技术投入，高抗冲击聚苯乙烯专用料项目有望推出更具创新性的产品或服务。在科技飞速发展的当下，高抗冲击聚苯乙烯专用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抗冲击聚苯乙烯专用料项目的提出是为了增强企业的行业竞争力。通过提升产品或服务的质量和独特性，高抗冲击聚苯乙烯专用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响应了消费者需求的变化。随着社会和科技的不断发展，消费者对产品和服务的需求也在发生变化。通过深入了解并及时回应消费者的新需求，高抗冲击聚苯乙烯专用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提出是企业战略发展规划的一部分。在面对日益激烈的市场竞争和不断变化的商业环境中，高抗冲击聚苯乙烯专用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提出不仅仅是基于商业考量，还注重社会责任。通过推出环保、社会责任等方面的高抗冲击聚苯乙烯专用料项目，高抗冲击聚苯乙烯专用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提出反映了对利益相关者期望的关注。包括客户、员工、投资者等利益相关者在企业发展中都有着各自的期望，高抗冲击聚苯乙烯专用料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312"/>
      <w:r>
        <w:rPr>
          <w:rFonts w:ascii="仿宋" w:eastAsia="仿宋" w:hAnsi="仿宋" w:cs="仿宋" w:hint="eastAsia"/>
          <w:sz w:val="28"/>
          <w:lang w:eastAsia="zh-CN"/>
        </w:rPr>
        <w:t>(四)、高抗冲击聚苯乙烯专用料项目意义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在实施高抗冲击聚苯乙烯专用料项目的过程中，我们不仅仅是在追逐商业成功，更是为企业和社会的多个层面创造了深远的意义。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首要意义在于提升企业的市场竞争力。通过持续的创新和对产品质量的高标准要求，高抗冲击聚苯乙烯专用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抗冲击聚苯乙烯专用料项目的推进将促使行业技术水平的提升。通过引入先进技术和创新性解决方案，高抗冲击聚苯乙烯专用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抗冲击聚苯乙烯专用料项目不仅创造了大量就业机会，提高了就业水平，还注重社会责任和环保。通过参与社会公益事业和推动环保高抗冲击聚苯乙烯专用料项目，高抗冲击聚苯乙烯专用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综合而言，高抗冲击聚苯乙烯专用料项目意义重大，不仅推动了企业的发展，也为行业和社会的进步贡献了积极力量。这是一个全面而深刻的影响，将在未来产生可持续的正面效应。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17"/>
      <w:r>
        <w:rPr>
          <w:rFonts w:ascii="仿宋" w:eastAsia="仿宋" w:hAnsi="仿宋" w:cs="仿宋" w:hint="eastAsia"/>
          <w:sz w:val="28"/>
          <w:lang w:eastAsia="zh-CN"/>
        </w:rPr>
        <w:t>(五)、高抗冲击聚苯乙烯专用料项目背景</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在当今迅猛发展的商业环境中，高抗冲击聚苯乙烯专用料项目的动因根植于对多方面因素的审慎考量。这个高抗冲击聚苯乙烯专用料项目的提出并非孤立的决策，而是对企业所处背景深入思考的产物。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抗冲击聚苯乙烯专用料项目背后的首要原因。科技的迅速发展和全球市场的快速变化使得企业必须灵活应对。高抗冲击聚苯乙烯专用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抗冲击聚苯乙烯专用料项目背景中不可忽视的一环。企业需要在激烈竞争中脱颖而出，为此，高抗冲击聚苯乙烯专用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技术的迅速发展为企业带来了机遇与挑战。作为高抗冲击聚苯乙烯专用料项目启动的背景之一，对新兴技术的应用将有助于提升企业的技术水平，使其在不断演进的商业环境中保持竞争优势。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抗冲击聚苯乙烯专用料项目充分融入了社会责任的理念，通过可持续经营和社会公益高抗冲击聚苯乙烯专用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83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9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高抗冲击聚苯乙烯专用料项目的主要产品是XXXX，预计年产值为XXX万元。这一产品在市场中占据着重要的地位，其广泛的应用范围使得该高抗冲击聚苯乙烯专用料项目的市场前景非常广阔。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抗冲击聚苯乙烯专用料项目的xxx产品作为重要的原材料之一，将在多个领域发挥关键作用。其在建筑、交通、能源等方面的广泛应用将为整个产业链提供强大的支持，形成产业协同效应。高抗冲击聚苯乙烯专用料项目的年产值XXX万XXX万XXX万万元不仅反映了其在市场上的巨大潜力，更预示着它对国民经济的积极贡献。这种关联度高、涉及面广的产业关系，使得该高抗冲击聚苯乙烯专用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3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总征地面积为XXXX平方米，相当于约XX.XX亩，其中净用地面积为XXXX平方米，红线范围内相当于约XX.XX亩。这一用地规模充分考虑了高抗冲击聚苯乙烯专用料项目的建设需求，保障了高抗冲击聚苯乙烯专用料项目在合适的空间内得以充分发展。高抗冲击聚苯乙烯专用料项目规划的总建筑面积为XXXX平方米，其中主体工程建设占XXXX平方米，计容建筑面积达XXXX平方米。预计建筑工程的投资将达到XXXX万元，为高抗冲击聚苯乙烯专用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计划购置的设备共计XXXX台（套），设备购置费用为XXXX万元。这一设备购置计划充分考虑到高抗冲击聚苯乙烯专用料项目的生产需求和技术要求，确保了高抗冲击聚苯乙烯专用料项目在生产运营中具备先进的技术装备和高效的生产能力。设备的合理配置将为高抗冲击聚苯乙烯专用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抗冲击聚苯乙烯专用料项目计划总投资为XXXX万元，预计年实现营业收入为XXXX万元。这一产能规模的设定旨在确保高抗冲击聚苯乙烯专用料项目能够在投资与回报之间取得平衡，实现长期可持续的发展。高抗冲击聚苯乙烯专用料项目的总投资充分考虑到各个方面的需求，包括用地建设、设备购置等多个环节，以确保高抗冲击聚苯乙烯专用料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https://d.book118.com/855144012121011113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高抗冲击聚苯乙烯专用料项目规划设计方案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D0360"/>
    <w:rsid w:val="78ED03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4401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2024-02-20T22:27:00Z</dcterms:created>
  <dcterms:modified xsi:type="dcterms:W3CDTF">2024-02-20T22:27:28Z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AD7C6C992DAD40329CE78B9A934133A8_11</vt:lpwstr>
  </property>
  <property fmtid="{D5CDD505-2E9C-101B-9397-08002B2CF9AE}" pid="3" name="KSOProductBuildVer">
    <vt:lpwstr>2052-12.1.0.16250</vt:lpwstr>
  </property>
</Properties>
</file>